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C3DD3" w14:textId="77777777" w:rsidR="005B734B" w:rsidRDefault="00EE40C5"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14:paraId="789CB498" w14:textId="77777777" w:rsidR="00923802" w:rsidRDefault="00EE40C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2EC92F78" w14:textId="77777777" w:rsidR="00923802" w:rsidRDefault="00EE40C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772ED8FF" w14:textId="77777777" w:rsidR="00923802" w:rsidRDefault="00EE40C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5B4796A3" w14:textId="77777777" w:rsidR="00923802" w:rsidRPr="00D5779E" w:rsidRDefault="00923802" w:rsidP="007C1C60">
      <w:pPr>
        <w:spacing w:after="0" w:line="480" w:lineRule="auto"/>
        <w:rPr>
          <w:rFonts w:ascii="Times New Roman" w:hAnsi="Times New Roman" w:cs="Times New Roman"/>
          <w:sz w:val="24"/>
          <w:szCs w:val="24"/>
        </w:rPr>
      </w:pPr>
    </w:p>
    <w:p w14:paraId="646AC98C" w14:textId="77777777" w:rsidR="00AC7B1D" w:rsidRDefault="00EE40C5" w:rsidP="00AC7B1D">
      <w:pPr>
        <w:spacing w:after="0" w:line="480" w:lineRule="auto"/>
        <w:jc w:val="center"/>
        <w:rPr>
          <w:rFonts w:ascii="Times New Roman" w:hAnsi="Times New Roman" w:cs="Times New Roman"/>
          <w:sz w:val="24"/>
          <w:szCs w:val="24"/>
        </w:rPr>
      </w:pPr>
      <w:r w:rsidRPr="00AC7B1D">
        <w:rPr>
          <w:rFonts w:ascii="Times New Roman" w:eastAsia="Times New Roman" w:hAnsi="Times New Roman" w:cs="Times New Roman"/>
          <w:b/>
          <w:color w:val="393939"/>
          <w:sz w:val="24"/>
          <w:szCs w:val="24"/>
        </w:rPr>
        <w:t>Israel should get the land</w:t>
      </w:r>
    </w:p>
    <w:p w14:paraId="6FC2F3FF" w14:textId="446BE65C" w:rsidR="00AC7B1D" w:rsidRDefault="00EE40C5" w:rsidP="00AC7B1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378A">
        <w:rPr>
          <w:rFonts w:ascii="Times New Roman" w:hAnsi="Times New Roman" w:cs="Times New Roman"/>
          <w:sz w:val="24"/>
          <w:szCs w:val="24"/>
        </w:rPr>
        <w:t xml:space="preserve">There is instability in </w:t>
      </w:r>
      <w:r w:rsidR="00AE49F7">
        <w:rPr>
          <w:rFonts w:ascii="Times New Roman" w:hAnsi="Times New Roman" w:cs="Times New Roman"/>
          <w:sz w:val="24"/>
          <w:szCs w:val="24"/>
        </w:rPr>
        <w:t xml:space="preserve">Jerusalem </w:t>
      </w:r>
      <w:r w:rsidR="00EC378A">
        <w:rPr>
          <w:rFonts w:ascii="Times New Roman" w:hAnsi="Times New Roman" w:cs="Times New Roman"/>
          <w:sz w:val="24"/>
          <w:szCs w:val="24"/>
        </w:rPr>
        <w:t xml:space="preserve">due to the conflict between Israel and Palestine. </w:t>
      </w:r>
      <w:r w:rsidR="001C4E84">
        <w:rPr>
          <w:rFonts w:ascii="Times New Roman" w:hAnsi="Times New Roman" w:cs="Times New Roman"/>
          <w:sz w:val="24"/>
          <w:szCs w:val="24"/>
        </w:rPr>
        <w:t>Two communities</w:t>
      </w:r>
      <w:r w:rsidR="00EC378A">
        <w:rPr>
          <w:rFonts w:ascii="Times New Roman" w:hAnsi="Times New Roman" w:cs="Times New Roman"/>
          <w:sz w:val="24"/>
          <w:szCs w:val="24"/>
        </w:rPr>
        <w:t xml:space="preserve"> are f</w:t>
      </w:r>
      <w:r w:rsidR="001C4E84">
        <w:rPr>
          <w:rFonts w:ascii="Times New Roman" w:hAnsi="Times New Roman" w:cs="Times New Roman"/>
          <w:sz w:val="24"/>
          <w:szCs w:val="24"/>
        </w:rPr>
        <w:t>ighting for land and want other</w:t>
      </w:r>
      <w:r w:rsidR="00EC378A">
        <w:rPr>
          <w:rFonts w:ascii="Times New Roman" w:hAnsi="Times New Roman" w:cs="Times New Roman"/>
          <w:sz w:val="24"/>
          <w:szCs w:val="24"/>
        </w:rPr>
        <w:t xml:space="preserve">s to leave the place. They both </w:t>
      </w:r>
      <w:r w:rsidR="001C4E84">
        <w:rPr>
          <w:rFonts w:ascii="Times New Roman" w:hAnsi="Times New Roman" w:cs="Times New Roman"/>
          <w:sz w:val="24"/>
          <w:szCs w:val="24"/>
        </w:rPr>
        <w:t xml:space="preserve">have their reasons and evidence based on </w:t>
      </w:r>
      <w:r w:rsidR="00EC378A">
        <w:rPr>
          <w:rFonts w:ascii="Times New Roman" w:hAnsi="Times New Roman" w:cs="Times New Roman"/>
          <w:sz w:val="24"/>
          <w:szCs w:val="24"/>
        </w:rPr>
        <w:t xml:space="preserve">which they claim for the land. The main purpose of the </w:t>
      </w:r>
      <w:r w:rsidR="00C63926">
        <w:rPr>
          <w:rFonts w:ascii="Times New Roman" w:hAnsi="Times New Roman" w:cs="Times New Roman"/>
          <w:sz w:val="24"/>
          <w:szCs w:val="24"/>
        </w:rPr>
        <w:t xml:space="preserve">essay is to develop an argument between Palestinians and Israelis </w:t>
      </w:r>
      <w:r w:rsidR="00AE49F7">
        <w:rPr>
          <w:rFonts w:ascii="Times New Roman" w:hAnsi="Times New Roman" w:cs="Times New Roman"/>
          <w:sz w:val="24"/>
          <w:szCs w:val="24"/>
        </w:rPr>
        <w:t xml:space="preserve">to identify </w:t>
      </w:r>
      <w:r w:rsidR="00C63926">
        <w:rPr>
          <w:rFonts w:ascii="Times New Roman" w:hAnsi="Times New Roman" w:cs="Times New Roman"/>
          <w:sz w:val="24"/>
          <w:szCs w:val="24"/>
        </w:rPr>
        <w:t>who deserve</w:t>
      </w:r>
      <w:r w:rsidR="00AE49F7">
        <w:rPr>
          <w:rFonts w:ascii="Times New Roman" w:hAnsi="Times New Roman" w:cs="Times New Roman"/>
          <w:sz w:val="24"/>
          <w:szCs w:val="24"/>
        </w:rPr>
        <w:t>s</w:t>
      </w:r>
      <w:r w:rsidR="00C63926">
        <w:rPr>
          <w:rFonts w:ascii="Times New Roman" w:hAnsi="Times New Roman" w:cs="Times New Roman"/>
          <w:sz w:val="24"/>
          <w:szCs w:val="24"/>
        </w:rPr>
        <w:t xml:space="preserve"> the land most. It is crucial to understand because long term war and conflicts are going on between two communities, and it is causing killing and violence in the region.</w:t>
      </w:r>
    </w:p>
    <w:p w14:paraId="25176C4F" w14:textId="77777777" w:rsidR="002A27C3" w:rsidRDefault="00EE40C5" w:rsidP="00AC7B1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B0F19">
        <w:rPr>
          <w:rFonts w:ascii="Times New Roman" w:hAnsi="Times New Roman" w:cs="Times New Roman"/>
          <w:sz w:val="24"/>
          <w:szCs w:val="24"/>
        </w:rPr>
        <w:t xml:space="preserve">Israel has the right to their land due to various reasons, and Palestine should allow living on the land, but they do not </w:t>
      </w:r>
      <w:r w:rsidR="001C4E84">
        <w:rPr>
          <w:rFonts w:ascii="Times New Roman" w:hAnsi="Times New Roman" w:cs="Times New Roman"/>
          <w:sz w:val="24"/>
          <w:szCs w:val="24"/>
        </w:rPr>
        <w:t xml:space="preserve">acquire </w:t>
      </w:r>
      <w:r w:rsidR="002B0F19">
        <w:rPr>
          <w:rFonts w:ascii="Times New Roman" w:hAnsi="Times New Roman" w:cs="Times New Roman"/>
          <w:sz w:val="24"/>
          <w:szCs w:val="24"/>
        </w:rPr>
        <w:t xml:space="preserve">the right to call that land belonged to them. The land belongs to Israel; it can be proved through history. This is because, before the Roman Empire, there was a hold of Israel on the land. Jews were present on the land, and they were allowed to live freely. However, Israel had no homeland. Later on, Turks and then the British own the land. British send troops and airplanes to damage the holy place after </w:t>
      </w:r>
      <w:r w:rsidR="00735F55">
        <w:rPr>
          <w:rFonts w:ascii="Times New Roman" w:hAnsi="Times New Roman" w:cs="Times New Roman"/>
          <w:sz w:val="24"/>
          <w:szCs w:val="24"/>
        </w:rPr>
        <w:t>World War</w:t>
      </w:r>
      <w:r w:rsidR="002B0F19">
        <w:rPr>
          <w:rFonts w:ascii="Times New Roman" w:hAnsi="Times New Roman" w:cs="Times New Roman"/>
          <w:sz w:val="24"/>
          <w:szCs w:val="24"/>
        </w:rPr>
        <w:t xml:space="preserve"> I. </w:t>
      </w:r>
      <w:r w:rsidR="001C4E84">
        <w:rPr>
          <w:rFonts w:ascii="Times New Roman" w:hAnsi="Times New Roman" w:cs="Times New Roman"/>
          <w:sz w:val="24"/>
          <w:szCs w:val="24"/>
        </w:rPr>
        <w:t>I</w:t>
      </w:r>
      <w:r w:rsidR="00735F55">
        <w:rPr>
          <w:rFonts w:ascii="Times New Roman" w:hAnsi="Times New Roman" w:cs="Times New Roman"/>
          <w:sz w:val="24"/>
          <w:szCs w:val="24"/>
        </w:rPr>
        <w:t>n fact, holy places or archeology is another source that proves that land is the right of Israel</w:t>
      </w:r>
      <w:r w:rsidR="00E86C40">
        <w:rPr>
          <w:rFonts w:ascii="Times New Roman" w:hAnsi="Times New Roman" w:cs="Times New Roman"/>
          <w:sz w:val="24"/>
          <w:szCs w:val="24"/>
        </w:rPr>
        <w:t xml:space="preserve"> </w:t>
      </w:r>
      <w:r w:rsidR="00E86C40">
        <w:rPr>
          <w:rFonts w:ascii="Times New Roman" w:hAnsi="Times New Roman" w:cs="Times New Roman"/>
          <w:sz w:val="24"/>
          <w:szCs w:val="24"/>
        </w:rPr>
        <w:fldChar w:fldCharType="begin"/>
      </w:r>
      <w:r w:rsidR="00E86C40">
        <w:rPr>
          <w:rFonts w:ascii="Times New Roman" w:hAnsi="Times New Roman" w:cs="Times New Roman"/>
          <w:sz w:val="24"/>
          <w:szCs w:val="24"/>
        </w:rPr>
        <w:instrText xml:space="preserve"> ADDIN ZOTERO_ITEM CSL_CITATION {"citationID":"l9qpRigC","properties":{"formattedCitation":"({\\i{}Jewish Claim To The Land Of Israel})","plainCitation":"(Jewish Claim To The Land Of Israel)","noteIndex":0},"citationItems":[{"id":1615,"uris":["http://zotero.org/users/local/mlRB1JqV/items/J8WXITLN"],"uri":["http://zotero.org/users/local/mlRB1JqV/items/J8WXITLN"],"itemData":{"id":1615,"type":"webpage","title":"Jewish Claim To The Land Of Israel","URL":"https://www.jewishvirtuallibrary.org/jewish-claim-to-the-land-of-israel","accessed":{"date-parts":[["2019",11,6]]}}}],"schema":"https://github.com/citation-style-language/schema/raw/master/csl-citation.json"} </w:instrText>
      </w:r>
      <w:r w:rsidR="00E86C40">
        <w:rPr>
          <w:rFonts w:ascii="Times New Roman" w:hAnsi="Times New Roman" w:cs="Times New Roman"/>
          <w:sz w:val="24"/>
          <w:szCs w:val="24"/>
        </w:rPr>
        <w:fldChar w:fldCharType="separate"/>
      </w:r>
      <w:r w:rsidR="00E86C40" w:rsidRPr="00E86C40">
        <w:rPr>
          <w:rFonts w:ascii="Times New Roman" w:hAnsi="Times New Roman" w:cs="Times New Roman"/>
          <w:sz w:val="24"/>
          <w:szCs w:val="24"/>
        </w:rPr>
        <w:t>(</w:t>
      </w:r>
      <w:r w:rsidR="00E86C40" w:rsidRPr="00E86C40">
        <w:rPr>
          <w:rFonts w:ascii="Times New Roman" w:hAnsi="Times New Roman" w:cs="Times New Roman"/>
          <w:i/>
          <w:iCs/>
          <w:sz w:val="24"/>
          <w:szCs w:val="24"/>
        </w:rPr>
        <w:t>Jewish Claim To The Land Of Israel</w:t>
      </w:r>
      <w:r w:rsidR="00E86C40" w:rsidRPr="00E86C40">
        <w:rPr>
          <w:rFonts w:ascii="Times New Roman" w:hAnsi="Times New Roman" w:cs="Times New Roman"/>
          <w:sz w:val="24"/>
          <w:szCs w:val="24"/>
        </w:rPr>
        <w:t>)</w:t>
      </w:r>
      <w:r w:rsidR="00E86C40">
        <w:rPr>
          <w:rFonts w:ascii="Times New Roman" w:hAnsi="Times New Roman" w:cs="Times New Roman"/>
          <w:sz w:val="24"/>
          <w:szCs w:val="24"/>
        </w:rPr>
        <w:fldChar w:fldCharType="end"/>
      </w:r>
      <w:r w:rsidR="00735F55">
        <w:rPr>
          <w:rFonts w:ascii="Times New Roman" w:hAnsi="Times New Roman" w:cs="Times New Roman"/>
          <w:sz w:val="24"/>
          <w:szCs w:val="24"/>
        </w:rPr>
        <w:t xml:space="preserve">. </w:t>
      </w:r>
    </w:p>
    <w:p w14:paraId="0EA2D11E" w14:textId="77777777" w:rsidR="00C63926" w:rsidRDefault="00EE40C5" w:rsidP="002A27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Archeological evidence indicates that the presence of Israelis is about three thousand years old. </w:t>
      </w:r>
      <w:r w:rsidR="006834E5">
        <w:rPr>
          <w:rFonts w:ascii="Times New Roman" w:hAnsi="Times New Roman" w:cs="Times New Roman"/>
          <w:sz w:val="24"/>
          <w:szCs w:val="24"/>
        </w:rPr>
        <w:t xml:space="preserve">Items like coins, pottery, buildings, cities, and cultures all indicate that Israelis are descended from the original Israelites. </w:t>
      </w:r>
      <w:r w:rsidR="002A27C3">
        <w:rPr>
          <w:rFonts w:ascii="Times New Roman" w:hAnsi="Times New Roman" w:cs="Times New Roman"/>
          <w:sz w:val="24"/>
          <w:szCs w:val="24"/>
        </w:rPr>
        <w:t xml:space="preserve">There is the war for the holy place on the land. Both </w:t>
      </w:r>
      <w:r w:rsidR="002A27C3">
        <w:rPr>
          <w:rFonts w:ascii="Times New Roman" w:hAnsi="Times New Roman" w:cs="Times New Roman"/>
          <w:sz w:val="24"/>
          <w:szCs w:val="24"/>
        </w:rPr>
        <w:lastRenderedPageBreak/>
        <w:t>Israelis and Palestinians take Judaism as their holy place. The major conflict between the two communities is for this place. They both have historical and religious evidence, which indicates that Jerusalem belongs to them</w:t>
      </w:r>
      <w:r w:rsidR="00E86C40">
        <w:rPr>
          <w:rFonts w:ascii="Times New Roman" w:hAnsi="Times New Roman" w:cs="Times New Roman"/>
          <w:sz w:val="24"/>
          <w:szCs w:val="24"/>
        </w:rPr>
        <w:t xml:space="preserve"> </w:t>
      </w:r>
      <w:r w:rsidR="00E86C40">
        <w:rPr>
          <w:rFonts w:ascii="Times New Roman" w:hAnsi="Times New Roman" w:cs="Times New Roman"/>
          <w:sz w:val="24"/>
          <w:szCs w:val="24"/>
        </w:rPr>
        <w:fldChar w:fldCharType="begin"/>
      </w:r>
      <w:r w:rsidR="00E86C40">
        <w:rPr>
          <w:rFonts w:ascii="Times New Roman" w:hAnsi="Times New Roman" w:cs="Times New Roman"/>
          <w:sz w:val="24"/>
          <w:szCs w:val="24"/>
        </w:rPr>
        <w:instrText xml:space="preserve"> ADDIN ZOTERO_ITEM CSL_CITATION {"citationID":"kXoqUrcM","properties":{"formattedCitation":"({\\i{}Land and Settlement Issues})","plainCitation":"(Land and Settlement Issues)","noteIndex":0},"citationItems":[{"id":1617,"uris":["http://zotero.org/users/local/mlRB1JqV/items/IGTFLS92"],"uri":["http://zotero.org/users/local/mlRB1JqV/items/IGTFLS92"],"itemData":{"id":1617,"type":"webpage","title":"Land and Settlement Issues","URL":"https://www.globalpolicy.org/security-council/index-of-countries-on-the-security-council-agenda/israel-palestine-and-the-occupied-territories/land-and-settlement-issues.html","accessed":{"date-parts":[["2019",11,6]]}}}],"schema":"https://github.com/citation-style-language/schema/raw/master/csl-citation.json"} </w:instrText>
      </w:r>
      <w:r w:rsidR="00E86C40">
        <w:rPr>
          <w:rFonts w:ascii="Times New Roman" w:hAnsi="Times New Roman" w:cs="Times New Roman"/>
          <w:sz w:val="24"/>
          <w:szCs w:val="24"/>
        </w:rPr>
        <w:fldChar w:fldCharType="separate"/>
      </w:r>
      <w:r w:rsidR="00E86C40" w:rsidRPr="00E86C40">
        <w:rPr>
          <w:rFonts w:ascii="Times New Roman" w:hAnsi="Times New Roman" w:cs="Times New Roman"/>
          <w:sz w:val="24"/>
          <w:szCs w:val="24"/>
        </w:rPr>
        <w:t>(</w:t>
      </w:r>
      <w:r w:rsidR="00E86C40" w:rsidRPr="00E86C40">
        <w:rPr>
          <w:rFonts w:ascii="Times New Roman" w:hAnsi="Times New Roman" w:cs="Times New Roman"/>
          <w:i/>
          <w:iCs/>
          <w:sz w:val="24"/>
          <w:szCs w:val="24"/>
        </w:rPr>
        <w:t>Land and Settlement Issues</w:t>
      </w:r>
      <w:r w:rsidR="00E86C40" w:rsidRPr="00E86C40">
        <w:rPr>
          <w:rFonts w:ascii="Times New Roman" w:hAnsi="Times New Roman" w:cs="Times New Roman"/>
          <w:sz w:val="24"/>
          <w:szCs w:val="24"/>
        </w:rPr>
        <w:t>)</w:t>
      </w:r>
      <w:r w:rsidR="00E86C40">
        <w:rPr>
          <w:rFonts w:ascii="Times New Roman" w:hAnsi="Times New Roman" w:cs="Times New Roman"/>
          <w:sz w:val="24"/>
          <w:szCs w:val="24"/>
        </w:rPr>
        <w:fldChar w:fldCharType="end"/>
      </w:r>
      <w:r w:rsidR="002A27C3">
        <w:rPr>
          <w:rFonts w:ascii="Times New Roman" w:hAnsi="Times New Roman" w:cs="Times New Roman"/>
          <w:sz w:val="24"/>
          <w:szCs w:val="24"/>
        </w:rPr>
        <w:t xml:space="preserve">. </w:t>
      </w:r>
      <w:r w:rsidR="001C4E84">
        <w:rPr>
          <w:rFonts w:ascii="Times New Roman" w:hAnsi="Times New Roman" w:cs="Times New Roman"/>
          <w:sz w:val="24"/>
          <w:szCs w:val="24"/>
        </w:rPr>
        <w:t>Therefore,</w:t>
      </w:r>
      <w:r w:rsidR="002A27C3">
        <w:rPr>
          <w:rFonts w:ascii="Times New Roman" w:hAnsi="Times New Roman" w:cs="Times New Roman"/>
          <w:sz w:val="24"/>
          <w:szCs w:val="24"/>
        </w:rPr>
        <w:t xml:space="preserve"> both communities </w:t>
      </w:r>
      <w:r w:rsidR="001C4E84">
        <w:rPr>
          <w:rFonts w:ascii="Times New Roman" w:hAnsi="Times New Roman" w:cs="Times New Roman"/>
          <w:sz w:val="24"/>
          <w:szCs w:val="24"/>
        </w:rPr>
        <w:t>are not ready to leave</w:t>
      </w:r>
      <w:r w:rsidR="002A27C3">
        <w:rPr>
          <w:rFonts w:ascii="Times New Roman" w:hAnsi="Times New Roman" w:cs="Times New Roman"/>
          <w:sz w:val="24"/>
          <w:szCs w:val="24"/>
        </w:rPr>
        <w:t xml:space="preserve"> Jerusalem. It is not easy to conclude one community, but during 1517 and 1917, Muslims had power over the land through the Ottoman Empire. However, as discussed earlier, the presence of Jews is also proved on the land.  </w:t>
      </w:r>
    </w:p>
    <w:p w14:paraId="173D2B24" w14:textId="2058E484" w:rsidR="007A74AD" w:rsidRDefault="00465A31" w:rsidP="00F42A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prominent element that proves Israelis and their rights on land is agriculture. In contemporary times, Israel is the marvel of agriculture, and they can produce much more food items in such a deserted area than any other Arab nation. </w:t>
      </w:r>
      <w:r w:rsidR="00721B9E">
        <w:rPr>
          <w:rFonts w:ascii="Times New Roman" w:hAnsi="Times New Roman" w:cs="Times New Roman"/>
          <w:sz w:val="24"/>
          <w:szCs w:val="24"/>
        </w:rPr>
        <w:t xml:space="preserve">Other Arab nations are increasing their trade relationship with Israel, not for agriculture but also for the technology import related to the industry. It indicates that Israel is working in the past to achieve this success. </w:t>
      </w:r>
      <w:r w:rsidR="002E5189">
        <w:rPr>
          <w:rFonts w:ascii="Times New Roman" w:hAnsi="Times New Roman" w:cs="Times New Roman"/>
          <w:sz w:val="24"/>
          <w:szCs w:val="24"/>
        </w:rPr>
        <w:t xml:space="preserve">In addition, </w:t>
      </w:r>
      <w:r w:rsidR="00CC17F8">
        <w:rPr>
          <w:rFonts w:ascii="Times New Roman" w:hAnsi="Times New Roman" w:cs="Times New Roman"/>
          <w:sz w:val="24"/>
          <w:szCs w:val="24"/>
        </w:rPr>
        <w:t>through theology, it can be observed that Islam is the religion that is considered as the continuation of Christianity and Judaism</w:t>
      </w:r>
      <w:r w:rsidR="00E86C40">
        <w:rPr>
          <w:rFonts w:ascii="Times New Roman" w:hAnsi="Times New Roman" w:cs="Times New Roman"/>
          <w:sz w:val="24"/>
          <w:szCs w:val="24"/>
        </w:rPr>
        <w:t xml:space="preserve"> </w:t>
      </w:r>
      <w:r w:rsidR="00E86C40">
        <w:rPr>
          <w:rFonts w:ascii="Times New Roman" w:hAnsi="Times New Roman" w:cs="Times New Roman"/>
          <w:sz w:val="24"/>
          <w:szCs w:val="24"/>
        </w:rPr>
        <w:fldChar w:fldCharType="begin"/>
      </w:r>
      <w:r w:rsidR="00E86C40">
        <w:rPr>
          <w:rFonts w:ascii="Times New Roman" w:hAnsi="Times New Roman" w:cs="Times New Roman"/>
          <w:sz w:val="24"/>
          <w:szCs w:val="24"/>
        </w:rPr>
        <w:instrText xml:space="preserve"> ADDIN ZOTERO_ITEM CSL_CITATION {"citationID":"v6KrjtPC","properties":{"formattedCitation":"({\\i{}The Israel-Palestinian Conflict: Each Side\\uc0\\u8217{}s Contrasting Narratives \\uc0\\u8211{} Ethical Culture Society of Bergen County NJ})","plainCitation":"(The Israel-Palestinian Conflict: Each Side’s Contrasting Narratives – Ethical Culture Society of Bergen County NJ)","noteIndex":0},"citationItems":[{"id":1619,"uris":["http://zotero.org/users/local/mlRB1JqV/items/SSVZ3AGD"],"uri":["http://zotero.org/users/local/mlRB1JqV/items/SSVZ3AGD"],"itemData":{"id":1619,"type":"webpage","title":"The Israel-Palestinian Conflict: Each Side’s Contrasting Narratives – Ethical Culture Society of Bergen County NJ","URL":"https://ethicalfocus.org/the-israel-palestinian-conflict-each-sides-contrasting-narratives/","accessed":{"date-parts":[["2019",11,6]]}}}],"schema":"https://github.com/citation-style-language/schema/raw/master/csl-citation.json"} </w:instrText>
      </w:r>
      <w:r w:rsidR="00E86C40">
        <w:rPr>
          <w:rFonts w:ascii="Times New Roman" w:hAnsi="Times New Roman" w:cs="Times New Roman"/>
          <w:sz w:val="24"/>
          <w:szCs w:val="24"/>
        </w:rPr>
        <w:fldChar w:fldCharType="separate"/>
      </w:r>
      <w:r w:rsidR="00E86C40" w:rsidRPr="00E86C40">
        <w:rPr>
          <w:rFonts w:ascii="Times New Roman" w:hAnsi="Times New Roman" w:cs="Times New Roman"/>
          <w:sz w:val="24"/>
          <w:szCs w:val="24"/>
        </w:rPr>
        <w:t>(</w:t>
      </w:r>
      <w:r w:rsidR="00E86C40" w:rsidRPr="00E86C40">
        <w:rPr>
          <w:rFonts w:ascii="Times New Roman" w:hAnsi="Times New Roman" w:cs="Times New Roman"/>
          <w:i/>
          <w:iCs/>
          <w:sz w:val="24"/>
          <w:szCs w:val="24"/>
        </w:rPr>
        <w:t>The Israel-Palestinian Conflict: Each Side’s Contrasting Narratives – Ethical Culture Society of Bergen County NJ</w:t>
      </w:r>
      <w:r w:rsidR="00E86C40" w:rsidRPr="00E86C40">
        <w:rPr>
          <w:rFonts w:ascii="Times New Roman" w:hAnsi="Times New Roman" w:cs="Times New Roman"/>
          <w:sz w:val="24"/>
          <w:szCs w:val="24"/>
        </w:rPr>
        <w:t>)</w:t>
      </w:r>
      <w:r w:rsidR="00E86C40">
        <w:rPr>
          <w:rFonts w:ascii="Times New Roman" w:hAnsi="Times New Roman" w:cs="Times New Roman"/>
          <w:sz w:val="24"/>
          <w:szCs w:val="24"/>
        </w:rPr>
        <w:fldChar w:fldCharType="end"/>
      </w:r>
      <w:r w:rsidR="00CC17F8">
        <w:rPr>
          <w:rFonts w:ascii="Times New Roman" w:hAnsi="Times New Roman" w:cs="Times New Roman"/>
          <w:sz w:val="24"/>
          <w:szCs w:val="24"/>
        </w:rPr>
        <w:t xml:space="preserve">. </w:t>
      </w:r>
      <w:r w:rsidR="00374E3F">
        <w:rPr>
          <w:rFonts w:ascii="Times New Roman" w:hAnsi="Times New Roman" w:cs="Times New Roman"/>
          <w:sz w:val="24"/>
          <w:szCs w:val="24"/>
        </w:rPr>
        <w:t xml:space="preserve">However, Israel can claim for the land-based on various premises which include, religious belief that land was for their prophet Abraham. Israelis were the people who developed the land and got political sovereignty granted by the international community. </w:t>
      </w:r>
      <w:r w:rsidR="00AA4320">
        <w:rPr>
          <w:rFonts w:ascii="Times New Roman" w:hAnsi="Times New Roman" w:cs="Times New Roman"/>
          <w:sz w:val="24"/>
          <w:szCs w:val="24"/>
        </w:rPr>
        <w:t xml:space="preserve">Lastly, evidence shows that land was captured by Israelis in defensive wars. </w:t>
      </w:r>
      <w:r w:rsidR="001C4E84">
        <w:rPr>
          <w:rFonts w:ascii="Times New Roman" w:hAnsi="Times New Roman" w:cs="Times New Roman"/>
          <w:sz w:val="24"/>
          <w:szCs w:val="24"/>
        </w:rPr>
        <w:t>Though it is not easy to say to which religion Jerusalem belongs, we cannot ignore the presence of both religions in the region.</w:t>
      </w:r>
    </w:p>
    <w:p w14:paraId="20ACC33F" w14:textId="77777777" w:rsidR="004610E0" w:rsidRDefault="00EE40C5"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C4E84">
        <w:rPr>
          <w:rFonts w:ascii="Times New Roman" w:hAnsi="Times New Roman" w:cs="Times New Roman"/>
          <w:sz w:val="24"/>
          <w:szCs w:val="24"/>
        </w:rPr>
        <w:tab/>
      </w:r>
      <w:r>
        <w:rPr>
          <w:rFonts w:ascii="Times New Roman" w:hAnsi="Times New Roman" w:cs="Times New Roman"/>
          <w:sz w:val="24"/>
          <w:szCs w:val="24"/>
        </w:rPr>
        <w:t xml:space="preserve">Through comparison, it can be concluded that land is important for both Israelis and Palestinians more because of their religious beliefs than other economic or social needs. History, archeology, development struggle, and religious facts indicate that Israelis acquire more rights on </w:t>
      </w:r>
      <w:r>
        <w:rPr>
          <w:rFonts w:ascii="Times New Roman" w:hAnsi="Times New Roman" w:cs="Times New Roman"/>
          <w:sz w:val="24"/>
          <w:szCs w:val="24"/>
        </w:rPr>
        <w:lastRenderedPageBreak/>
        <w:t>land than Palestinians. However, Palestinians should also allow living on the land as it is a holy place for them as well.</w:t>
      </w:r>
    </w:p>
    <w:p w14:paraId="1ECB0016" w14:textId="77777777" w:rsidR="00E86C40" w:rsidRDefault="00E86C40" w:rsidP="00821817">
      <w:pPr>
        <w:spacing w:after="0" w:line="480" w:lineRule="auto"/>
        <w:rPr>
          <w:rFonts w:ascii="Times New Roman" w:hAnsi="Times New Roman" w:cs="Times New Roman"/>
          <w:sz w:val="24"/>
          <w:szCs w:val="24"/>
        </w:rPr>
      </w:pPr>
    </w:p>
    <w:p w14:paraId="6CCF084F" w14:textId="77777777" w:rsidR="00E86C40" w:rsidRDefault="00E86C40" w:rsidP="00821817">
      <w:pPr>
        <w:spacing w:after="0" w:line="480" w:lineRule="auto"/>
        <w:rPr>
          <w:rFonts w:ascii="Times New Roman" w:hAnsi="Times New Roman" w:cs="Times New Roman"/>
          <w:sz w:val="24"/>
          <w:szCs w:val="24"/>
        </w:rPr>
      </w:pPr>
    </w:p>
    <w:p w14:paraId="5D7EA101" w14:textId="77777777" w:rsidR="00E86C40" w:rsidRDefault="00E86C40" w:rsidP="00821817">
      <w:pPr>
        <w:spacing w:after="0" w:line="480" w:lineRule="auto"/>
        <w:rPr>
          <w:rFonts w:ascii="Times New Roman" w:hAnsi="Times New Roman" w:cs="Times New Roman"/>
          <w:sz w:val="24"/>
          <w:szCs w:val="24"/>
        </w:rPr>
      </w:pPr>
    </w:p>
    <w:p w14:paraId="5DF38930" w14:textId="77777777" w:rsidR="00E86C40" w:rsidRDefault="00E86C40" w:rsidP="00821817">
      <w:pPr>
        <w:spacing w:after="0" w:line="480" w:lineRule="auto"/>
        <w:rPr>
          <w:rFonts w:ascii="Times New Roman" w:hAnsi="Times New Roman" w:cs="Times New Roman"/>
          <w:sz w:val="24"/>
          <w:szCs w:val="24"/>
        </w:rPr>
      </w:pPr>
    </w:p>
    <w:p w14:paraId="62E2F0DE" w14:textId="77777777" w:rsidR="00E86C40" w:rsidRDefault="00E86C40" w:rsidP="00821817">
      <w:pPr>
        <w:spacing w:after="0" w:line="480" w:lineRule="auto"/>
        <w:rPr>
          <w:rFonts w:ascii="Times New Roman" w:hAnsi="Times New Roman" w:cs="Times New Roman"/>
          <w:sz w:val="24"/>
          <w:szCs w:val="24"/>
        </w:rPr>
      </w:pPr>
    </w:p>
    <w:p w14:paraId="373F6D35" w14:textId="77777777" w:rsidR="00E86C40" w:rsidRDefault="00E86C40" w:rsidP="00821817">
      <w:pPr>
        <w:spacing w:after="0" w:line="480" w:lineRule="auto"/>
        <w:rPr>
          <w:rFonts w:ascii="Times New Roman" w:hAnsi="Times New Roman" w:cs="Times New Roman"/>
          <w:sz w:val="24"/>
          <w:szCs w:val="24"/>
        </w:rPr>
      </w:pPr>
    </w:p>
    <w:p w14:paraId="174D6E10" w14:textId="77777777" w:rsidR="00E86C40" w:rsidRDefault="00E86C40" w:rsidP="00821817">
      <w:pPr>
        <w:spacing w:after="0" w:line="480" w:lineRule="auto"/>
        <w:rPr>
          <w:rFonts w:ascii="Times New Roman" w:hAnsi="Times New Roman" w:cs="Times New Roman"/>
          <w:sz w:val="24"/>
          <w:szCs w:val="24"/>
        </w:rPr>
      </w:pPr>
    </w:p>
    <w:p w14:paraId="10840D32" w14:textId="77777777" w:rsidR="00E86C40" w:rsidRDefault="00E86C40" w:rsidP="00821817">
      <w:pPr>
        <w:spacing w:after="0" w:line="480" w:lineRule="auto"/>
        <w:rPr>
          <w:rFonts w:ascii="Times New Roman" w:hAnsi="Times New Roman" w:cs="Times New Roman"/>
          <w:sz w:val="24"/>
          <w:szCs w:val="24"/>
        </w:rPr>
      </w:pPr>
    </w:p>
    <w:p w14:paraId="34FADF2D" w14:textId="77777777" w:rsidR="00E86C40" w:rsidRDefault="00E86C40" w:rsidP="00821817">
      <w:pPr>
        <w:spacing w:after="0" w:line="480" w:lineRule="auto"/>
        <w:rPr>
          <w:rFonts w:ascii="Times New Roman" w:hAnsi="Times New Roman" w:cs="Times New Roman"/>
          <w:sz w:val="24"/>
          <w:szCs w:val="24"/>
        </w:rPr>
      </w:pPr>
    </w:p>
    <w:p w14:paraId="17509B0A" w14:textId="77777777" w:rsidR="00E86C40" w:rsidRDefault="00E86C40" w:rsidP="00821817">
      <w:pPr>
        <w:spacing w:after="0" w:line="480" w:lineRule="auto"/>
        <w:rPr>
          <w:rFonts w:ascii="Times New Roman" w:hAnsi="Times New Roman" w:cs="Times New Roman"/>
          <w:sz w:val="24"/>
          <w:szCs w:val="24"/>
        </w:rPr>
      </w:pPr>
    </w:p>
    <w:p w14:paraId="0A58925F" w14:textId="77777777" w:rsidR="00E86C40" w:rsidRDefault="00E86C40" w:rsidP="00821817">
      <w:pPr>
        <w:spacing w:after="0" w:line="480" w:lineRule="auto"/>
        <w:rPr>
          <w:rFonts w:ascii="Times New Roman" w:hAnsi="Times New Roman" w:cs="Times New Roman"/>
          <w:sz w:val="24"/>
          <w:szCs w:val="24"/>
        </w:rPr>
      </w:pPr>
    </w:p>
    <w:p w14:paraId="02F401C9" w14:textId="77777777" w:rsidR="00E86C40" w:rsidRDefault="00E86C40" w:rsidP="00821817">
      <w:pPr>
        <w:spacing w:after="0" w:line="480" w:lineRule="auto"/>
        <w:rPr>
          <w:rFonts w:ascii="Times New Roman" w:hAnsi="Times New Roman" w:cs="Times New Roman"/>
          <w:sz w:val="24"/>
          <w:szCs w:val="24"/>
        </w:rPr>
      </w:pPr>
    </w:p>
    <w:p w14:paraId="65F52321" w14:textId="77777777" w:rsidR="00E86C40" w:rsidRDefault="00E86C40" w:rsidP="00821817">
      <w:pPr>
        <w:spacing w:after="0" w:line="480" w:lineRule="auto"/>
        <w:rPr>
          <w:rFonts w:ascii="Times New Roman" w:hAnsi="Times New Roman" w:cs="Times New Roman"/>
          <w:sz w:val="24"/>
          <w:szCs w:val="24"/>
        </w:rPr>
      </w:pPr>
    </w:p>
    <w:p w14:paraId="0851A227" w14:textId="77777777" w:rsidR="00E86C40" w:rsidRDefault="00E86C40" w:rsidP="00821817">
      <w:pPr>
        <w:spacing w:after="0" w:line="480" w:lineRule="auto"/>
        <w:rPr>
          <w:rFonts w:ascii="Times New Roman" w:hAnsi="Times New Roman" w:cs="Times New Roman"/>
          <w:sz w:val="24"/>
          <w:szCs w:val="24"/>
        </w:rPr>
      </w:pPr>
    </w:p>
    <w:p w14:paraId="3EC671A2" w14:textId="77777777" w:rsidR="00E86C40" w:rsidRDefault="00E86C40" w:rsidP="00821817">
      <w:pPr>
        <w:spacing w:after="0" w:line="480" w:lineRule="auto"/>
        <w:rPr>
          <w:rFonts w:ascii="Times New Roman" w:hAnsi="Times New Roman" w:cs="Times New Roman"/>
          <w:sz w:val="24"/>
          <w:szCs w:val="24"/>
        </w:rPr>
      </w:pPr>
    </w:p>
    <w:p w14:paraId="5E0227EB" w14:textId="77777777" w:rsidR="00E86C40" w:rsidRDefault="00E86C40" w:rsidP="00821817">
      <w:pPr>
        <w:spacing w:after="0" w:line="480" w:lineRule="auto"/>
        <w:rPr>
          <w:rFonts w:ascii="Times New Roman" w:hAnsi="Times New Roman" w:cs="Times New Roman"/>
          <w:sz w:val="24"/>
          <w:szCs w:val="24"/>
        </w:rPr>
      </w:pPr>
    </w:p>
    <w:p w14:paraId="13C25AEF" w14:textId="77777777" w:rsidR="00E86C40" w:rsidRDefault="00E86C40" w:rsidP="00821817">
      <w:pPr>
        <w:spacing w:after="0" w:line="480" w:lineRule="auto"/>
        <w:rPr>
          <w:rFonts w:ascii="Times New Roman" w:hAnsi="Times New Roman" w:cs="Times New Roman"/>
          <w:sz w:val="24"/>
          <w:szCs w:val="24"/>
        </w:rPr>
      </w:pPr>
    </w:p>
    <w:p w14:paraId="22274044" w14:textId="77777777" w:rsidR="00E86C40" w:rsidRDefault="00E86C40" w:rsidP="00821817">
      <w:pPr>
        <w:spacing w:after="0" w:line="480" w:lineRule="auto"/>
        <w:rPr>
          <w:rFonts w:ascii="Times New Roman" w:hAnsi="Times New Roman" w:cs="Times New Roman"/>
          <w:sz w:val="24"/>
          <w:szCs w:val="24"/>
        </w:rPr>
      </w:pPr>
    </w:p>
    <w:p w14:paraId="56D94871" w14:textId="77777777" w:rsidR="00E86C40" w:rsidRDefault="00E86C40" w:rsidP="00821817">
      <w:pPr>
        <w:spacing w:after="0" w:line="480" w:lineRule="auto"/>
        <w:rPr>
          <w:rFonts w:ascii="Times New Roman" w:hAnsi="Times New Roman" w:cs="Times New Roman"/>
          <w:sz w:val="24"/>
          <w:szCs w:val="24"/>
        </w:rPr>
      </w:pPr>
    </w:p>
    <w:p w14:paraId="68BD0BC9" w14:textId="77777777" w:rsidR="00E86C40" w:rsidRDefault="00E86C40" w:rsidP="00821817">
      <w:pPr>
        <w:spacing w:after="0" w:line="480" w:lineRule="auto"/>
        <w:rPr>
          <w:rFonts w:ascii="Times New Roman" w:hAnsi="Times New Roman" w:cs="Times New Roman"/>
          <w:sz w:val="24"/>
          <w:szCs w:val="24"/>
        </w:rPr>
      </w:pPr>
    </w:p>
    <w:p w14:paraId="377A1E13" w14:textId="77777777" w:rsidR="00E86C40" w:rsidRDefault="00E86C40" w:rsidP="00821817">
      <w:pPr>
        <w:spacing w:after="0" w:line="480" w:lineRule="auto"/>
        <w:rPr>
          <w:rFonts w:ascii="Times New Roman" w:hAnsi="Times New Roman" w:cs="Times New Roman"/>
          <w:sz w:val="24"/>
          <w:szCs w:val="24"/>
        </w:rPr>
      </w:pPr>
    </w:p>
    <w:p w14:paraId="62E082A3" w14:textId="77777777" w:rsidR="00E86C40" w:rsidRPr="00E86C40" w:rsidRDefault="00EE40C5" w:rsidP="00E86C40">
      <w:pPr>
        <w:spacing w:after="0" w:line="480" w:lineRule="auto"/>
        <w:jc w:val="center"/>
        <w:rPr>
          <w:rFonts w:ascii="Times New Roman" w:hAnsi="Times New Roman" w:cs="Times New Roman"/>
          <w:b/>
          <w:sz w:val="24"/>
          <w:szCs w:val="24"/>
        </w:rPr>
      </w:pPr>
      <w:r w:rsidRPr="00E86C40">
        <w:rPr>
          <w:rFonts w:ascii="Times New Roman" w:hAnsi="Times New Roman" w:cs="Times New Roman"/>
          <w:b/>
          <w:sz w:val="24"/>
          <w:szCs w:val="24"/>
        </w:rPr>
        <w:lastRenderedPageBreak/>
        <w:t>Work Cited</w:t>
      </w:r>
    </w:p>
    <w:p w14:paraId="5A0088D8" w14:textId="77777777" w:rsidR="00E86C40" w:rsidRPr="00E86C40" w:rsidRDefault="00EE40C5" w:rsidP="00E86C40">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E86C40">
        <w:rPr>
          <w:rFonts w:ascii="Times New Roman" w:hAnsi="Times New Roman" w:cs="Times New Roman"/>
          <w:i/>
          <w:iCs/>
          <w:sz w:val="24"/>
        </w:rPr>
        <w:t>Jewish Claim To The Land Of Israel</w:t>
      </w:r>
      <w:r w:rsidRPr="00E86C40">
        <w:rPr>
          <w:rFonts w:ascii="Times New Roman" w:hAnsi="Times New Roman" w:cs="Times New Roman"/>
          <w:sz w:val="24"/>
        </w:rPr>
        <w:t>. https://www.jewishvirtuallibrary.org/jewish-claim-to-the-land-of-israel. Accessed 6 Nov. 2019.</w:t>
      </w:r>
    </w:p>
    <w:p w14:paraId="618EBA4E" w14:textId="77777777" w:rsidR="00E86C40" w:rsidRPr="00E86C40" w:rsidRDefault="00EE40C5" w:rsidP="00E86C40">
      <w:pPr>
        <w:pStyle w:val="Bibliography"/>
        <w:rPr>
          <w:rFonts w:ascii="Times New Roman" w:hAnsi="Times New Roman" w:cs="Times New Roman"/>
          <w:sz w:val="24"/>
        </w:rPr>
      </w:pPr>
      <w:r w:rsidRPr="00E86C40">
        <w:rPr>
          <w:rFonts w:ascii="Times New Roman" w:hAnsi="Times New Roman" w:cs="Times New Roman"/>
          <w:i/>
          <w:iCs/>
          <w:sz w:val="24"/>
        </w:rPr>
        <w:t>Land and Settlement Issues</w:t>
      </w:r>
      <w:r w:rsidRPr="00E86C40">
        <w:rPr>
          <w:rFonts w:ascii="Times New Roman" w:hAnsi="Times New Roman" w:cs="Times New Roman"/>
          <w:sz w:val="24"/>
        </w:rPr>
        <w:t>. https://www.globalpolicy.org/security-council/index-of-countries-on-the-security-council-agenda/israel-palestine-and-the-occupied-territories/land-and-settlement-issues.html. Accessed 6 Nov. 2019.</w:t>
      </w:r>
    </w:p>
    <w:p w14:paraId="3B8E3B7F" w14:textId="77777777" w:rsidR="00E86C40" w:rsidRPr="00E86C40" w:rsidRDefault="00EE40C5" w:rsidP="00E86C40">
      <w:pPr>
        <w:pStyle w:val="Bibliography"/>
        <w:rPr>
          <w:rFonts w:ascii="Times New Roman" w:hAnsi="Times New Roman" w:cs="Times New Roman"/>
          <w:sz w:val="24"/>
        </w:rPr>
      </w:pPr>
      <w:r w:rsidRPr="00E86C40">
        <w:rPr>
          <w:rFonts w:ascii="Times New Roman" w:hAnsi="Times New Roman" w:cs="Times New Roman"/>
          <w:i/>
          <w:iCs/>
          <w:sz w:val="24"/>
        </w:rPr>
        <w:t>The Israel-Palestinian Conflict: Each Side’s Contrasting Narratives – Ethical Culture Society of Bergen County NJ</w:t>
      </w:r>
      <w:r w:rsidRPr="00E86C40">
        <w:rPr>
          <w:rFonts w:ascii="Times New Roman" w:hAnsi="Times New Roman" w:cs="Times New Roman"/>
          <w:sz w:val="24"/>
        </w:rPr>
        <w:t>. https://ethicalfocus.org/the-israel-palestinian-conflict-each-sides-contrasting-narratives/. Accessed 6 Nov. 2019.</w:t>
      </w:r>
    </w:p>
    <w:p w14:paraId="5A8D45F6" w14:textId="77777777" w:rsidR="00E86C40" w:rsidRPr="00DB4122" w:rsidRDefault="00EE40C5"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E86C40"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47055" w14:textId="77777777" w:rsidR="00EB3AC3" w:rsidRDefault="00EB3AC3">
      <w:pPr>
        <w:spacing w:after="0" w:line="240" w:lineRule="auto"/>
      </w:pPr>
      <w:r>
        <w:separator/>
      </w:r>
    </w:p>
  </w:endnote>
  <w:endnote w:type="continuationSeparator" w:id="0">
    <w:p w14:paraId="222F3D32" w14:textId="77777777" w:rsidR="00EB3AC3" w:rsidRDefault="00EB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74184" w14:textId="77777777" w:rsidR="00EB3AC3" w:rsidRDefault="00EB3AC3">
      <w:pPr>
        <w:spacing w:after="0" w:line="240" w:lineRule="auto"/>
      </w:pPr>
      <w:r>
        <w:separator/>
      </w:r>
    </w:p>
  </w:footnote>
  <w:footnote w:type="continuationSeparator" w:id="0">
    <w:p w14:paraId="4326AA79" w14:textId="77777777" w:rsidR="00EB3AC3" w:rsidRDefault="00EB3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450B" w14:textId="77777777" w:rsidR="00267851" w:rsidRPr="00267851" w:rsidRDefault="00EE40C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AE49F7">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A1FA6" w14:textId="77777777" w:rsidR="008B3B75" w:rsidRPr="008B3B75" w:rsidRDefault="00EE40C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AE49F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13579"/>
    <w:multiLevelType w:val="hybridMultilevel"/>
    <w:tmpl w:val="4CF6F90A"/>
    <w:lvl w:ilvl="0" w:tplc="DC181F08">
      <w:start w:val="1"/>
      <w:numFmt w:val="bullet"/>
      <w:lvlText w:val=""/>
      <w:lvlJc w:val="left"/>
      <w:pPr>
        <w:ind w:left="720" w:hanging="360"/>
      </w:pPr>
      <w:rPr>
        <w:rFonts w:ascii="Wingdings" w:hAnsi="Wingdings" w:hint="default"/>
      </w:rPr>
    </w:lvl>
    <w:lvl w:ilvl="1" w:tplc="EADA682E" w:tentative="1">
      <w:start w:val="1"/>
      <w:numFmt w:val="bullet"/>
      <w:lvlText w:val="o"/>
      <w:lvlJc w:val="left"/>
      <w:pPr>
        <w:ind w:left="1440" w:hanging="360"/>
      </w:pPr>
      <w:rPr>
        <w:rFonts w:ascii="Courier New" w:hAnsi="Courier New" w:cs="Courier New" w:hint="default"/>
      </w:rPr>
    </w:lvl>
    <w:lvl w:ilvl="2" w:tplc="19D686C0" w:tentative="1">
      <w:start w:val="1"/>
      <w:numFmt w:val="bullet"/>
      <w:lvlText w:val=""/>
      <w:lvlJc w:val="left"/>
      <w:pPr>
        <w:ind w:left="2160" w:hanging="360"/>
      </w:pPr>
      <w:rPr>
        <w:rFonts w:ascii="Wingdings" w:hAnsi="Wingdings" w:hint="default"/>
      </w:rPr>
    </w:lvl>
    <w:lvl w:ilvl="3" w:tplc="F56AA3A0" w:tentative="1">
      <w:start w:val="1"/>
      <w:numFmt w:val="bullet"/>
      <w:lvlText w:val=""/>
      <w:lvlJc w:val="left"/>
      <w:pPr>
        <w:ind w:left="2880" w:hanging="360"/>
      </w:pPr>
      <w:rPr>
        <w:rFonts w:ascii="Symbol" w:hAnsi="Symbol" w:hint="default"/>
      </w:rPr>
    </w:lvl>
    <w:lvl w:ilvl="4" w:tplc="AEACA19E" w:tentative="1">
      <w:start w:val="1"/>
      <w:numFmt w:val="bullet"/>
      <w:lvlText w:val="o"/>
      <w:lvlJc w:val="left"/>
      <w:pPr>
        <w:ind w:left="3600" w:hanging="360"/>
      </w:pPr>
      <w:rPr>
        <w:rFonts w:ascii="Courier New" w:hAnsi="Courier New" w:cs="Courier New" w:hint="default"/>
      </w:rPr>
    </w:lvl>
    <w:lvl w:ilvl="5" w:tplc="A49EB97A" w:tentative="1">
      <w:start w:val="1"/>
      <w:numFmt w:val="bullet"/>
      <w:lvlText w:val=""/>
      <w:lvlJc w:val="left"/>
      <w:pPr>
        <w:ind w:left="4320" w:hanging="360"/>
      </w:pPr>
      <w:rPr>
        <w:rFonts w:ascii="Wingdings" w:hAnsi="Wingdings" w:hint="default"/>
      </w:rPr>
    </w:lvl>
    <w:lvl w:ilvl="6" w:tplc="FA6A52F8" w:tentative="1">
      <w:start w:val="1"/>
      <w:numFmt w:val="bullet"/>
      <w:lvlText w:val=""/>
      <w:lvlJc w:val="left"/>
      <w:pPr>
        <w:ind w:left="5040" w:hanging="360"/>
      </w:pPr>
      <w:rPr>
        <w:rFonts w:ascii="Symbol" w:hAnsi="Symbol" w:hint="default"/>
      </w:rPr>
    </w:lvl>
    <w:lvl w:ilvl="7" w:tplc="5BBCAD20" w:tentative="1">
      <w:start w:val="1"/>
      <w:numFmt w:val="bullet"/>
      <w:lvlText w:val="o"/>
      <w:lvlJc w:val="left"/>
      <w:pPr>
        <w:ind w:left="5760" w:hanging="360"/>
      </w:pPr>
      <w:rPr>
        <w:rFonts w:ascii="Courier New" w:hAnsi="Courier New" w:cs="Courier New" w:hint="default"/>
      </w:rPr>
    </w:lvl>
    <w:lvl w:ilvl="8" w:tplc="12F4896A" w:tentative="1">
      <w:start w:val="1"/>
      <w:numFmt w:val="bullet"/>
      <w:lvlText w:val=""/>
      <w:lvlJc w:val="left"/>
      <w:pPr>
        <w:ind w:left="6480" w:hanging="360"/>
      </w:pPr>
      <w:rPr>
        <w:rFonts w:ascii="Wingdings" w:hAnsi="Wingdings" w:hint="default"/>
      </w:rPr>
    </w:lvl>
  </w:abstractNum>
  <w:abstractNum w:abstractNumId="1" w15:restartNumberingAfterBreak="0">
    <w:nsid w:val="56C0EB8F"/>
    <w:multiLevelType w:val="hybridMultilevel"/>
    <w:tmpl w:val="E1C23D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8A74BE9"/>
    <w:multiLevelType w:val="hybridMultilevel"/>
    <w:tmpl w:val="D904F37E"/>
    <w:lvl w:ilvl="0" w:tplc="7EB8EDD0">
      <w:start w:val="1"/>
      <w:numFmt w:val="bullet"/>
      <w:lvlText w:val=""/>
      <w:lvlJc w:val="left"/>
      <w:pPr>
        <w:ind w:left="720" w:hanging="360"/>
      </w:pPr>
      <w:rPr>
        <w:rFonts w:ascii="Wingdings" w:hAnsi="Wingdings" w:hint="default"/>
      </w:rPr>
    </w:lvl>
    <w:lvl w:ilvl="1" w:tplc="EA705DCA" w:tentative="1">
      <w:start w:val="1"/>
      <w:numFmt w:val="bullet"/>
      <w:lvlText w:val="o"/>
      <w:lvlJc w:val="left"/>
      <w:pPr>
        <w:ind w:left="1440" w:hanging="360"/>
      </w:pPr>
      <w:rPr>
        <w:rFonts w:ascii="Courier New" w:hAnsi="Courier New" w:cs="Courier New" w:hint="default"/>
      </w:rPr>
    </w:lvl>
    <w:lvl w:ilvl="2" w:tplc="7AA699FE" w:tentative="1">
      <w:start w:val="1"/>
      <w:numFmt w:val="bullet"/>
      <w:lvlText w:val=""/>
      <w:lvlJc w:val="left"/>
      <w:pPr>
        <w:ind w:left="2160" w:hanging="360"/>
      </w:pPr>
      <w:rPr>
        <w:rFonts w:ascii="Wingdings" w:hAnsi="Wingdings" w:hint="default"/>
      </w:rPr>
    </w:lvl>
    <w:lvl w:ilvl="3" w:tplc="35460D54" w:tentative="1">
      <w:start w:val="1"/>
      <w:numFmt w:val="bullet"/>
      <w:lvlText w:val=""/>
      <w:lvlJc w:val="left"/>
      <w:pPr>
        <w:ind w:left="2880" w:hanging="360"/>
      </w:pPr>
      <w:rPr>
        <w:rFonts w:ascii="Symbol" w:hAnsi="Symbol" w:hint="default"/>
      </w:rPr>
    </w:lvl>
    <w:lvl w:ilvl="4" w:tplc="C136D15E" w:tentative="1">
      <w:start w:val="1"/>
      <w:numFmt w:val="bullet"/>
      <w:lvlText w:val="o"/>
      <w:lvlJc w:val="left"/>
      <w:pPr>
        <w:ind w:left="3600" w:hanging="360"/>
      </w:pPr>
      <w:rPr>
        <w:rFonts w:ascii="Courier New" w:hAnsi="Courier New" w:cs="Courier New" w:hint="default"/>
      </w:rPr>
    </w:lvl>
    <w:lvl w:ilvl="5" w:tplc="7F2A090E" w:tentative="1">
      <w:start w:val="1"/>
      <w:numFmt w:val="bullet"/>
      <w:lvlText w:val=""/>
      <w:lvlJc w:val="left"/>
      <w:pPr>
        <w:ind w:left="4320" w:hanging="360"/>
      </w:pPr>
      <w:rPr>
        <w:rFonts w:ascii="Wingdings" w:hAnsi="Wingdings" w:hint="default"/>
      </w:rPr>
    </w:lvl>
    <w:lvl w:ilvl="6" w:tplc="C73E173E" w:tentative="1">
      <w:start w:val="1"/>
      <w:numFmt w:val="bullet"/>
      <w:lvlText w:val=""/>
      <w:lvlJc w:val="left"/>
      <w:pPr>
        <w:ind w:left="5040" w:hanging="360"/>
      </w:pPr>
      <w:rPr>
        <w:rFonts w:ascii="Symbol" w:hAnsi="Symbol" w:hint="default"/>
      </w:rPr>
    </w:lvl>
    <w:lvl w:ilvl="7" w:tplc="0478C52C" w:tentative="1">
      <w:start w:val="1"/>
      <w:numFmt w:val="bullet"/>
      <w:lvlText w:val="o"/>
      <w:lvlJc w:val="left"/>
      <w:pPr>
        <w:ind w:left="5760" w:hanging="360"/>
      </w:pPr>
      <w:rPr>
        <w:rFonts w:ascii="Courier New" w:hAnsi="Courier New" w:cs="Courier New" w:hint="default"/>
      </w:rPr>
    </w:lvl>
    <w:lvl w:ilvl="8" w:tplc="B7664444" w:tentative="1">
      <w:start w:val="1"/>
      <w:numFmt w:val="bullet"/>
      <w:lvlText w:val=""/>
      <w:lvlJc w:val="left"/>
      <w:pPr>
        <w:ind w:left="6480" w:hanging="360"/>
      </w:pPr>
      <w:rPr>
        <w:rFonts w:ascii="Wingdings" w:hAnsi="Wingdings" w:hint="default"/>
      </w:rPr>
    </w:lvl>
  </w:abstractNum>
  <w:abstractNum w:abstractNumId="3" w15:restartNumberingAfterBreak="0">
    <w:nsid w:val="6F112B2D"/>
    <w:multiLevelType w:val="hybridMultilevel"/>
    <w:tmpl w:val="2C0C1CC6"/>
    <w:lvl w:ilvl="0" w:tplc="68340800">
      <w:start w:val="1"/>
      <w:numFmt w:val="bullet"/>
      <w:lvlText w:val=""/>
      <w:lvlJc w:val="left"/>
      <w:pPr>
        <w:ind w:left="720" w:hanging="360"/>
      </w:pPr>
      <w:rPr>
        <w:rFonts w:ascii="Symbol" w:hAnsi="Symbol" w:hint="default"/>
      </w:rPr>
    </w:lvl>
    <w:lvl w:ilvl="1" w:tplc="23DE4B22" w:tentative="1">
      <w:start w:val="1"/>
      <w:numFmt w:val="bullet"/>
      <w:lvlText w:val="o"/>
      <w:lvlJc w:val="left"/>
      <w:pPr>
        <w:ind w:left="1440" w:hanging="360"/>
      </w:pPr>
      <w:rPr>
        <w:rFonts w:ascii="Courier New" w:hAnsi="Courier New" w:cs="Courier New" w:hint="default"/>
      </w:rPr>
    </w:lvl>
    <w:lvl w:ilvl="2" w:tplc="D1228E6C" w:tentative="1">
      <w:start w:val="1"/>
      <w:numFmt w:val="bullet"/>
      <w:lvlText w:val=""/>
      <w:lvlJc w:val="left"/>
      <w:pPr>
        <w:ind w:left="2160" w:hanging="360"/>
      </w:pPr>
      <w:rPr>
        <w:rFonts w:ascii="Wingdings" w:hAnsi="Wingdings" w:hint="default"/>
      </w:rPr>
    </w:lvl>
    <w:lvl w:ilvl="3" w:tplc="3A8C7292" w:tentative="1">
      <w:start w:val="1"/>
      <w:numFmt w:val="bullet"/>
      <w:lvlText w:val=""/>
      <w:lvlJc w:val="left"/>
      <w:pPr>
        <w:ind w:left="2880" w:hanging="360"/>
      </w:pPr>
      <w:rPr>
        <w:rFonts w:ascii="Symbol" w:hAnsi="Symbol" w:hint="default"/>
      </w:rPr>
    </w:lvl>
    <w:lvl w:ilvl="4" w:tplc="B2226EFE" w:tentative="1">
      <w:start w:val="1"/>
      <w:numFmt w:val="bullet"/>
      <w:lvlText w:val="o"/>
      <w:lvlJc w:val="left"/>
      <w:pPr>
        <w:ind w:left="3600" w:hanging="360"/>
      </w:pPr>
      <w:rPr>
        <w:rFonts w:ascii="Courier New" w:hAnsi="Courier New" w:cs="Courier New" w:hint="default"/>
      </w:rPr>
    </w:lvl>
    <w:lvl w:ilvl="5" w:tplc="911C6FC6" w:tentative="1">
      <w:start w:val="1"/>
      <w:numFmt w:val="bullet"/>
      <w:lvlText w:val=""/>
      <w:lvlJc w:val="left"/>
      <w:pPr>
        <w:ind w:left="4320" w:hanging="360"/>
      </w:pPr>
      <w:rPr>
        <w:rFonts w:ascii="Wingdings" w:hAnsi="Wingdings" w:hint="default"/>
      </w:rPr>
    </w:lvl>
    <w:lvl w:ilvl="6" w:tplc="861AF84A" w:tentative="1">
      <w:start w:val="1"/>
      <w:numFmt w:val="bullet"/>
      <w:lvlText w:val=""/>
      <w:lvlJc w:val="left"/>
      <w:pPr>
        <w:ind w:left="5040" w:hanging="360"/>
      </w:pPr>
      <w:rPr>
        <w:rFonts w:ascii="Symbol" w:hAnsi="Symbol" w:hint="default"/>
      </w:rPr>
    </w:lvl>
    <w:lvl w:ilvl="7" w:tplc="C7662B82" w:tentative="1">
      <w:start w:val="1"/>
      <w:numFmt w:val="bullet"/>
      <w:lvlText w:val="o"/>
      <w:lvlJc w:val="left"/>
      <w:pPr>
        <w:ind w:left="5760" w:hanging="360"/>
      </w:pPr>
      <w:rPr>
        <w:rFonts w:ascii="Courier New" w:hAnsi="Courier New" w:cs="Courier New" w:hint="default"/>
      </w:rPr>
    </w:lvl>
    <w:lvl w:ilvl="8" w:tplc="5E8ED6B6"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45F89"/>
    <w:rsid w:val="000521D1"/>
    <w:rsid w:val="00057987"/>
    <w:rsid w:val="0008177B"/>
    <w:rsid w:val="00086FDE"/>
    <w:rsid w:val="000B2AE0"/>
    <w:rsid w:val="000B30C1"/>
    <w:rsid w:val="000F738F"/>
    <w:rsid w:val="00102F66"/>
    <w:rsid w:val="00141074"/>
    <w:rsid w:val="00187C02"/>
    <w:rsid w:val="001A7A77"/>
    <w:rsid w:val="001C4E84"/>
    <w:rsid w:val="0023736C"/>
    <w:rsid w:val="00267851"/>
    <w:rsid w:val="00271F3A"/>
    <w:rsid w:val="002777E7"/>
    <w:rsid w:val="0029629E"/>
    <w:rsid w:val="002A27C3"/>
    <w:rsid w:val="002B0F19"/>
    <w:rsid w:val="002C01EB"/>
    <w:rsid w:val="002D379F"/>
    <w:rsid w:val="002E5189"/>
    <w:rsid w:val="0031226B"/>
    <w:rsid w:val="00313B72"/>
    <w:rsid w:val="00326E07"/>
    <w:rsid w:val="00374E3F"/>
    <w:rsid w:val="003A5224"/>
    <w:rsid w:val="003C2B45"/>
    <w:rsid w:val="004610E0"/>
    <w:rsid w:val="00465A31"/>
    <w:rsid w:val="00471063"/>
    <w:rsid w:val="00473F69"/>
    <w:rsid w:val="004D4892"/>
    <w:rsid w:val="004E5A4C"/>
    <w:rsid w:val="0051056E"/>
    <w:rsid w:val="00550EFD"/>
    <w:rsid w:val="00593FCD"/>
    <w:rsid w:val="005A1A77"/>
    <w:rsid w:val="005B734B"/>
    <w:rsid w:val="005C20F1"/>
    <w:rsid w:val="005C5628"/>
    <w:rsid w:val="005E5CE1"/>
    <w:rsid w:val="00617480"/>
    <w:rsid w:val="006251F9"/>
    <w:rsid w:val="006834E5"/>
    <w:rsid w:val="006F225E"/>
    <w:rsid w:val="00721B9E"/>
    <w:rsid w:val="007313B4"/>
    <w:rsid w:val="00735F55"/>
    <w:rsid w:val="00765309"/>
    <w:rsid w:val="00794399"/>
    <w:rsid w:val="007A74AD"/>
    <w:rsid w:val="007C1C60"/>
    <w:rsid w:val="00812A71"/>
    <w:rsid w:val="008203F6"/>
    <w:rsid w:val="008214D2"/>
    <w:rsid w:val="00821817"/>
    <w:rsid w:val="00842C8C"/>
    <w:rsid w:val="00850693"/>
    <w:rsid w:val="00860767"/>
    <w:rsid w:val="008A161B"/>
    <w:rsid w:val="008A6D60"/>
    <w:rsid w:val="008A7019"/>
    <w:rsid w:val="008B3B75"/>
    <w:rsid w:val="00923802"/>
    <w:rsid w:val="00941495"/>
    <w:rsid w:val="00967A5D"/>
    <w:rsid w:val="009879D3"/>
    <w:rsid w:val="009916E9"/>
    <w:rsid w:val="00997E30"/>
    <w:rsid w:val="009B3523"/>
    <w:rsid w:val="009F5BB9"/>
    <w:rsid w:val="00A4374D"/>
    <w:rsid w:val="00A60334"/>
    <w:rsid w:val="00A61F80"/>
    <w:rsid w:val="00A84242"/>
    <w:rsid w:val="00AA4320"/>
    <w:rsid w:val="00AC7B1D"/>
    <w:rsid w:val="00AD6AF9"/>
    <w:rsid w:val="00AE49F7"/>
    <w:rsid w:val="00AE58B8"/>
    <w:rsid w:val="00AE6245"/>
    <w:rsid w:val="00AE78CC"/>
    <w:rsid w:val="00B0585C"/>
    <w:rsid w:val="00B14A94"/>
    <w:rsid w:val="00B208D1"/>
    <w:rsid w:val="00B22BC7"/>
    <w:rsid w:val="00B405F9"/>
    <w:rsid w:val="00B73412"/>
    <w:rsid w:val="00B90A42"/>
    <w:rsid w:val="00B94193"/>
    <w:rsid w:val="00BC6300"/>
    <w:rsid w:val="00BE6E0D"/>
    <w:rsid w:val="00BF1A0F"/>
    <w:rsid w:val="00C03649"/>
    <w:rsid w:val="00C5356B"/>
    <w:rsid w:val="00C63926"/>
    <w:rsid w:val="00C74D28"/>
    <w:rsid w:val="00C75C92"/>
    <w:rsid w:val="00C8278A"/>
    <w:rsid w:val="00C91686"/>
    <w:rsid w:val="00C96909"/>
    <w:rsid w:val="00CA2688"/>
    <w:rsid w:val="00CC17F8"/>
    <w:rsid w:val="00CF0A51"/>
    <w:rsid w:val="00D00D69"/>
    <w:rsid w:val="00D5076D"/>
    <w:rsid w:val="00D53075"/>
    <w:rsid w:val="00D5779E"/>
    <w:rsid w:val="00D74986"/>
    <w:rsid w:val="00D923BB"/>
    <w:rsid w:val="00D94588"/>
    <w:rsid w:val="00DA65BE"/>
    <w:rsid w:val="00DB4122"/>
    <w:rsid w:val="00DF79DA"/>
    <w:rsid w:val="00E164BD"/>
    <w:rsid w:val="00E63809"/>
    <w:rsid w:val="00E86C40"/>
    <w:rsid w:val="00EB3AC3"/>
    <w:rsid w:val="00EC378A"/>
    <w:rsid w:val="00EC4FB0"/>
    <w:rsid w:val="00EE40C5"/>
    <w:rsid w:val="00EF1641"/>
    <w:rsid w:val="00F42017"/>
    <w:rsid w:val="00F42ABC"/>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A83D"/>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4610E0"/>
    <w:pPr>
      <w:spacing w:after="0" w:line="480" w:lineRule="auto"/>
      <w:ind w:left="720" w:hanging="720"/>
    </w:pPr>
  </w:style>
  <w:style w:type="character" w:styleId="CommentReference">
    <w:name w:val="annotation reference"/>
    <w:basedOn w:val="DefaultParagraphFont"/>
    <w:uiPriority w:val="99"/>
    <w:semiHidden/>
    <w:unhideWhenUsed/>
    <w:rsid w:val="00F42ABC"/>
    <w:rPr>
      <w:sz w:val="16"/>
      <w:szCs w:val="16"/>
    </w:rPr>
  </w:style>
  <w:style w:type="paragraph" w:styleId="CommentText">
    <w:name w:val="annotation text"/>
    <w:basedOn w:val="Normal"/>
    <w:link w:val="CommentTextChar"/>
    <w:uiPriority w:val="99"/>
    <w:semiHidden/>
    <w:unhideWhenUsed/>
    <w:rsid w:val="00F42ABC"/>
    <w:pPr>
      <w:spacing w:line="240" w:lineRule="auto"/>
    </w:pPr>
    <w:rPr>
      <w:sz w:val="20"/>
      <w:szCs w:val="20"/>
    </w:rPr>
  </w:style>
  <w:style w:type="character" w:customStyle="1" w:styleId="CommentTextChar">
    <w:name w:val="Comment Text Char"/>
    <w:basedOn w:val="DefaultParagraphFont"/>
    <w:link w:val="CommentText"/>
    <w:uiPriority w:val="99"/>
    <w:semiHidden/>
    <w:rsid w:val="00F42ABC"/>
    <w:rPr>
      <w:sz w:val="20"/>
      <w:szCs w:val="20"/>
    </w:rPr>
  </w:style>
  <w:style w:type="paragraph" w:styleId="CommentSubject">
    <w:name w:val="annotation subject"/>
    <w:basedOn w:val="CommentText"/>
    <w:next w:val="CommentText"/>
    <w:link w:val="CommentSubjectChar"/>
    <w:uiPriority w:val="99"/>
    <w:semiHidden/>
    <w:unhideWhenUsed/>
    <w:rsid w:val="00F42ABC"/>
    <w:rPr>
      <w:b/>
      <w:bCs/>
    </w:rPr>
  </w:style>
  <w:style w:type="character" w:customStyle="1" w:styleId="CommentSubjectChar">
    <w:name w:val="Comment Subject Char"/>
    <w:basedOn w:val="CommentTextChar"/>
    <w:link w:val="CommentSubject"/>
    <w:uiPriority w:val="99"/>
    <w:semiHidden/>
    <w:rsid w:val="00F42ABC"/>
    <w:rPr>
      <w:b/>
      <w:bCs/>
      <w:sz w:val="20"/>
      <w:szCs w:val="20"/>
    </w:rPr>
  </w:style>
  <w:style w:type="paragraph" w:styleId="BalloonText">
    <w:name w:val="Balloon Text"/>
    <w:basedOn w:val="Normal"/>
    <w:link w:val="BalloonTextChar"/>
    <w:uiPriority w:val="99"/>
    <w:semiHidden/>
    <w:unhideWhenUsed/>
    <w:rsid w:val="00F42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ABC"/>
    <w:rPr>
      <w:rFonts w:ascii="Segoe UI" w:hAnsi="Segoe UI" w:cs="Segoe UI"/>
      <w:sz w:val="18"/>
      <w:szCs w:val="18"/>
    </w:rPr>
  </w:style>
  <w:style w:type="paragraph" w:customStyle="1" w:styleId="Default">
    <w:name w:val="Default"/>
    <w:rsid w:val="009B35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673E-6B9E-40E3-B04F-44099347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Proofreader</cp:lastModifiedBy>
  <cp:revision>2</cp:revision>
  <dcterms:created xsi:type="dcterms:W3CDTF">2019-11-06T09:59:00Z</dcterms:created>
  <dcterms:modified xsi:type="dcterms:W3CDTF">2019-11-06T09:59:00Z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id="w12FYNJn"/&gt;&lt;style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