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C394" w14:textId="33D2C81A" w:rsidR="00224790" w:rsidRPr="004B539B" w:rsidRDefault="004C7005" w:rsidP="002247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539B">
        <w:rPr>
          <w:rFonts w:ascii="Times New Roman" w:hAnsi="Times New Roman" w:cs="Times New Roman"/>
          <w:b/>
          <w:sz w:val="24"/>
          <w:szCs w:val="24"/>
        </w:rPr>
        <w:t>Master of social work</w:t>
      </w:r>
    </w:p>
    <w:p w14:paraId="385363C3" w14:textId="77777777" w:rsidR="00224790" w:rsidRPr="004B539B" w:rsidRDefault="00224790" w:rsidP="00224790">
      <w:pPr>
        <w:rPr>
          <w:rFonts w:ascii="Times New Roman" w:hAnsi="Times New Roman" w:cs="Times New Roman"/>
          <w:b/>
          <w:sz w:val="24"/>
          <w:szCs w:val="24"/>
        </w:rPr>
      </w:pPr>
    </w:p>
    <w:p w14:paraId="286AF0A7" w14:textId="3834CB6C" w:rsidR="00131038" w:rsidRPr="004B539B" w:rsidRDefault="004C7005" w:rsidP="00BC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B">
        <w:rPr>
          <w:rFonts w:ascii="Times New Roman" w:hAnsi="Times New Roman" w:cs="Times New Roman"/>
          <w:b/>
          <w:sz w:val="24"/>
          <w:szCs w:val="24"/>
        </w:rPr>
        <w:t>Pro Forma – MSWPG7212</w:t>
      </w:r>
    </w:p>
    <w:p w14:paraId="1F551A69" w14:textId="77777777" w:rsidR="00B80110" w:rsidRPr="004B539B" w:rsidRDefault="00B80110">
      <w:pPr>
        <w:rPr>
          <w:rFonts w:ascii="Times New Roman" w:hAnsi="Times New Roman" w:cs="Times New Roman"/>
          <w:sz w:val="24"/>
          <w:szCs w:val="24"/>
        </w:rPr>
      </w:pPr>
    </w:p>
    <w:p w14:paraId="1EE2F76D" w14:textId="77777777" w:rsidR="00B80110" w:rsidRPr="004B539B" w:rsidRDefault="00B801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FFD" w:rsidRPr="004B539B" w14:paraId="5AAC06B6" w14:textId="77777777" w:rsidTr="00B80110">
        <w:tc>
          <w:tcPr>
            <w:tcW w:w="9016" w:type="dxa"/>
          </w:tcPr>
          <w:p w14:paraId="54CF37F5" w14:textId="4926F15C" w:rsidR="00102DF9" w:rsidRPr="004B539B" w:rsidRDefault="004C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Organisation Name:</w:t>
            </w:r>
            <w:r w:rsidR="00990905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50C" w:rsidRPr="004B539B">
              <w:rPr>
                <w:rFonts w:ascii="Times New Roman" w:hAnsi="Times New Roman" w:cs="Times New Roman"/>
                <w:sz w:val="24"/>
                <w:szCs w:val="24"/>
              </w:rPr>
              <w:t>Australian Disability Clearinghouse on Education and Training (ADCET)</w:t>
            </w:r>
          </w:p>
          <w:p w14:paraId="3502FE9F" w14:textId="77777777" w:rsidR="00102DF9" w:rsidRPr="004B539B" w:rsidRDefault="00102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ADCCE" w14:textId="6D319ADE" w:rsidR="00B80110" w:rsidRPr="004B539B" w:rsidRDefault="004C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Management Theory:</w:t>
            </w:r>
            <w:r w:rsidR="0038050C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50C" w:rsidRPr="004B539B">
              <w:rPr>
                <w:rFonts w:ascii="Times New Roman" w:hAnsi="Times New Roman" w:cs="Times New Roman"/>
                <w:sz w:val="24"/>
                <w:szCs w:val="24"/>
              </w:rPr>
              <w:t>The needs theory: motivating employees with Maslow's hierarchy of needs</w:t>
            </w:r>
          </w:p>
          <w:p w14:paraId="613573E5" w14:textId="77777777" w:rsidR="00B80110" w:rsidRPr="004B539B" w:rsidRDefault="00B8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FFD" w:rsidRPr="004B539B" w14:paraId="12A7AE95" w14:textId="77777777" w:rsidTr="00B80110">
        <w:tc>
          <w:tcPr>
            <w:tcW w:w="9016" w:type="dxa"/>
          </w:tcPr>
          <w:p w14:paraId="148A4AE3" w14:textId="230F21DF" w:rsidR="00B80110" w:rsidRPr="004B539B" w:rsidRDefault="004C7005" w:rsidP="00EE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Descri</w:t>
            </w:r>
            <w:r w:rsidR="00EE2BC5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ption of </w:t>
            </w: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management theory</w:t>
            </w:r>
          </w:p>
          <w:p w14:paraId="1867A6FB" w14:textId="7157DEC3" w:rsidR="00B80110" w:rsidRPr="004B539B" w:rsidRDefault="004C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 Need Theory”, motivating employees with Maslow’s hierarchy of needs is a management theory that affirms that motivating employees is the crucial aspect of </w:t>
            </w:r>
            <w:r w:rsidR="00CE1109" w:rsidRPr="004B539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="00E55DC2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(Snow, et al. 2019</w:t>
            </w:r>
            <w:r w:rsidR="00CE1109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It asserts that when people are motivated by their unfulfilled needs,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34BE4" w:rsidRPr="004B539B">
              <w:rPr>
                <w:rFonts w:ascii="Times New Roman" w:hAnsi="Times New Roman" w:cs="Times New Roman"/>
                <w:sz w:val="24"/>
                <w:szCs w:val="24"/>
              </w:rPr>
              <w:t>ey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act as motivation material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that can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 individual to commit some positive behaviour. This theory is explained in terms of Abraham Maslow’s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Hierarchy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needs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theory that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asserts motivation is the product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of an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’s intention 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to fulfil its basic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needs, that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are five in number such as safety,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self-actualization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needs, social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self-esteem</w:t>
            </w:r>
            <w:r w:rsidR="00E55DC2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(Snow, et al. 2019</w:t>
            </w:r>
            <w:r w:rsidR="00CE1109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B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Maslow infers that people have needs and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unfulfilled</w:t>
            </w:r>
            <w:r w:rsidR="00FA4CB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needs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FA4CB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are a guide to the production of desires and drives that can make an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FA4CB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satisfy</w:t>
            </w:r>
            <w:r w:rsidR="00FA4CB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his needs. The categories of needs were believed to be </w:t>
            </w:r>
            <w:r w:rsidR="000A66CB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 primary needs that are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replaced</w:t>
            </w:r>
            <w:r w:rsidR="000A66CB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r w:rsidR="000A66CB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needs when primary needs are fulfilled. All these needs are connected to motivation because the actions to fulfil a need is guided by the necessity, motivation or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desire to</w:t>
            </w:r>
            <w:r w:rsidR="000A66CB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get </w:t>
            </w:r>
            <w:r w:rsidR="00F34BE4" w:rsidRPr="004B539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0A66CB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fulfilled. </w:t>
            </w:r>
            <w:r w:rsidR="006370E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However, deeper analysis infers that the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pyramid</w:t>
            </w:r>
            <w:r w:rsidR="006370E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needs is divided into two different categories, deficiency needs and the growth needs</w:t>
            </w:r>
            <w:r w:rsidR="00E55DC2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(Snow, et al. 2019</w:t>
            </w:r>
            <w:r w:rsidR="00CE1109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  <w:r w:rsidR="006370E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Deficiency needs refer to safety needs and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physiological</w:t>
            </w:r>
            <w:r w:rsidR="006370E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needs while growth needs are related to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self-actualization</w:t>
            </w:r>
            <w:r w:rsidR="006370E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self-esteem</w:t>
            </w:r>
            <w:r w:rsidR="006370E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and the belongings of an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6370E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B4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These needs are crucial to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r w:rsidR="00AC7B4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 life pattern of an individual.</w:t>
            </w:r>
            <w:r w:rsidR="007072D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Maslow</w:t>
            </w:r>
            <w:r w:rsidR="007072D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r w:rsidR="007072D7" w:rsidRPr="004B539B">
              <w:rPr>
                <w:rFonts w:ascii="Times New Roman" w:hAnsi="Times New Roman" w:cs="Times New Roman"/>
                <w:sz w:val="24"/>
                <w:szCs w:val="24"/>
              </w:rPr>
              <w:t>s that these needs can be used in a broader perspective (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7072D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firework</w:t>
            </w:r>
            <w:r w:rsidR="007072D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) to motivate employees. Here, these needs are termed as employee </w:t>
            </w:r>
            <w:r w:rsidR="00D53DCE" w:rsidRPr="004B539B">
              <w:rPr>
                <w:rFonts w:ascii="Times New Roman" w:hAnsi="Times New Roman" w:cs="Times New Roman"/>
                <w:sz w:val="24"/>
                <w:szCs w:val="24"/>
              </w:rPr>
              <w:t>needs guided</w:t>
            </w:r>
            <w:r w:rsidR="007072D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  <w:r w:rsidR="00F34BE4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7072D7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business goals. </w:t>
            </w:r>
          </w:p>
          <w:p w14:paraId="5B7DADB8" w14:textId="77777777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E5111" w14:textId="77777777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90897" w14:textId="77777777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B55CF" w14:textId="77777777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FFD" w:rsidRPr="004B539B" w14:paraId="6FD27A96" w14:textId="77777777" w:rsidTr="00B80110">
        <w:tc>
          <w:tcPr>
            <w:tcW w:w="9016" w:type="dxa"/>
          </w:tcPr>
          <w:p w14:paraId="45E14F70" w14:textId="2973BFC6" w:rsidR="00B80110" w:rsidRPr="004B539B" w:rsidRDefault="004C7005" w:rsidP="00EE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of Management Theory</w:t>
            </w:r>
          </w:p>
          <w:p w14:paraId="6FB15633" w14:textId="77777777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AA738" w14:textId="75C59C4C" w:rsidR="00737BA8" w:rsidRPr="004B539B" w:rsidRDefault="004C7005" w:rsidP="00737BA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The needs theory: motivating employees with Maslow's hierarchy of needs can be used in</w:t>
            </w: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Australian Disability Clearinghouse on Education and Training (ADCET), taking into account that the success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and capability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F34BE4" w:rsidRPr="004B53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are completely relying on the input of employees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trainers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Moreover, as this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deals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disabled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evidences of implication of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theory and the success of the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go side by side</w:t>
            </w:r>
            <w:r w:rsidR="00E55DC2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(Li, et al. 2019)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Dealing in inclusive education is not easy, it is equally challenging, accompanied by the fact that the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(students) are not capable of addressing and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representing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themselves. Motivating employees in ADCET will help them orient and develop long term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al goals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would guide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them to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work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harder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on a student, guide them in a better way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utilize maximum resources for achieving academic goals because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would be clear about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role. Teachers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teach their students more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effectively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, they will try to maintain the self-esteem of student despite their inabilities. The teachers would ensure the safety of the students and 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treat them like normal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because the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needs will be fulfilled and it will motivate them to fulfil the needs of their students. 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>The need</w:t>
            </w:r>
            <w:r w:rsidR="00F34BE4" w:rsidRPr="004B53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theory will no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strengthen the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between the employees,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adhering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fulfilment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needs but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will broaden the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horizon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fulfilling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needs of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 well because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are not equally able so they are at a </w:t>
            </w:r>
            <w:r w:rsidR="00A17636" w:rsidRPr="004B539B">
              <w:rPr>
                <w:rFonts w:ascii="Times New Roman" w:hAnsi="Times New Roman" w:cs="Times New Roman"/>
                <w:sz w:val="24"/>
                <w:szCs w:val="24"/>
              </w:rPr>
              <w:t>greater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verge of having challenged deficiency needs and growth needs</w:t>
            </w:r>
            <w:r w:rsidR="004B539B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(De, et al. 2018)</w:t>
            </w:r>
            <w:r w:rsidR="006F43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9FBA4D" w14:textId="4DD1669E" w:rsidR="00A70C3E" w:rsidRPr="004B539B" w:rsidRDefault="00A70C3E" w:rsidP="00A7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817F6" w14:textId="7302A75E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C10EE" w14:textId="77777777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FFD" w:rsidRPr="004B539B" w14:paraId="067BF138" w14:textId="77777777" w:rsidTr="00B80110">
        <w:tc>
          <w:tcPr>
            <w:tcW w:w="9016" w:type="dxa"/>
          </w:tcPr>
          <w:p w14:paraId="6F3BB446" w14:textId="77777777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FD471" w14:textId="2332FAE0" w:rsidR="00B80110" w:rsidRPr="004B539B" w:rsidRDefault="004C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There are both, advantages and </w:t>
            </w:r>
            <w:r w:rsidR="00652E77" w:rsidRPr="004B539B">
              <w:rPr>
                <w:rFonts w:ascii="Times New Roman" w:hAnsi="Times New Roman" w:cs="Times New Roman"/>
                <w:sz w:val="24"/>
                <w:szCs w:val="24"/>
              </w:rPr>
              <w:t>disadvantages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this </w:t>
            </w:r>
            <w:r w:rsidR="00652E77" w:rsidRPr="004B539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approach, taking into account that two </w:t>
            </w:r>
            <w:r w:rsidR="00652E77" w:rsidRPr="004B539B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r w:rsidR="00652E77" w:rsidRPr="004B539B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652E77" w:rsidRPr="004B539B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C62D1A" w14:textId="44C5B939" w:rsidR="00652E77" w:rsidRPr="004B539B" w:rsidRDefault="004C7005" w:rsidP="00EE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Benefit</w:t>
            </w:r>
          </w:p>
          <w:p w14:paraId="705F9187" w14:textId="358BB3D9" w:rsidR="00652E77" w:rsidRPr="004B539B" w:rsidRDefault="004C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Adherence to human nature</w:t>
            </w:r>
          </w:p>
          <w:p w14:paraId="4B7F6F1D" w14:textId="77777777" w:rsidR="00652E77" w:rsidRPr="004B539B" w:rsidRDefault="0065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633E3" w14:textId="11CA0956" w:rsidR="00AC3D3D" w:rsidRPr="004B539B" w:rsidRDefault="004C700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It is asserted that the needs theory is in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with human nature taking into account the significance </w:t>
            </w:r>
            <w:r w:rsidR="0052159E" w:rsidRPr="004B53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f lower-level needs or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needs. Th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needs and the fulfilment of those needs act as a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that can keep human nature </w:t>
            </w:r>
            <w:r w:rsidR="00CE1109" w:rsidRPr="004B539B">
              <w:rPr>
                <w:rFonts w:ascii="Times New Roman" w:hAnsi="Times New Roman" w:cs="Times New Roman"/>
                <w:sz w:val="24"/>
                <w:szCs w:val="24"/>
              </w:rPr>
              <w:t>intact</w:t>
            </w:r>
            <w:r w:rsidR="00CE1109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E55DC2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Klein, et al. 2019)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05EC5D" w14:textId="0A70DE73" w:rsidR="00B80110" w:rsidRPr="004B539B" w:rsidRDefault="004C7005" w:rsidP="008E0876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Holistic</w:t>
            </w:r>
            <w:r w:rsidR="008E0876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Framework</w:t>
            </w:r>
            <w:r w:rsidR="00AC3D3D" w:rsidRPr="004B5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eople </w:t>
            </w:r>
            <w:r w:rsidR="00AC3D3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r w:rsidR="00AC3D3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are guided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 basic instinct of </w:t>
            </w:r>
            <w:r w:rsidR="00AC3D3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holistic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vision because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without this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r w:rsidR="00C17B02" w:rsidRPr="004B539B">
              <w:rPr>
                <w:rFonts w:ascii="Times New Roman" w:hAnsi="Times New Roman" w:cs="Times New Roman"/>
                <w:sz w:val="24"/>
                <w:szCs w:val="24"/>
              </w:rPr>
              <w:t>, the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needs and desires cannot be addressed in a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hierarchy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It is asserted that it is also the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needs that guide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to take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that can help them address primary needs first and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try to fulfil the secondary 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everyone on </w:t>
            </w:r>
            <w:r w:rsidR="00C17B02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  <w:r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E55DC2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Klein, et al. 2019)</w:t>
            </w:r>
            <w:r w:rsidR="007107CF" w:rsidRPr="004B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2D3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0C076" w14:textId="2DC7C34B" w:rsidR="009B12D3" w:rsidRPr="004B539B" w:rsidRDefault="004C7005" w:rsidP="00EE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Challenges</w:t>
            </w:r>
          </w:p>
          <w:p w14:paraId="639BD967" w14:textId="58AF07C1" w:rsidR="009B12D3" w:rsidRPr="004B539B" w:rsidRDefault="004C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Difference in thinking pattern</w:t>
            </w:r>
          </w:p>
          <w:p w14:paraId="4DC95A3E" w14:textId="1558ED8B" w:rsidR="009B12D3" w:rsidRPr="004B539B" w:rsidRDefault="004C700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Among many of the disadvantages, one of the disadvantages is the difference of thought. For many people, the hierarchy of needs is different and it leads their </w:t>
            </w:r>
            <w:r w:rsidR="001E556E" w:rsidRPr="004B539B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, in the same way, leading to a distorted structure of hierarchy of needs.</w:t>
            </w:r>
            <w:r w:rsidR="001E556E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If any of the employees think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differently</w:t>
            </w:r>
            <w:r w:rsidR="001E556E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then he would have a different understanding of needs </w:t>
            </w:r>
            <w:r w:rsidR="00CE1109" w:rsidRPr="004B539B">
              <w:rPr>
                <w:rFonts w:ascii="Times New Roman" w:hAnsi="Times New Roman" w:cs="Times New Roman"/>
                <w:sz w:val="24"/>
                <w:szCs w:val="24"/>
              </w:rPr>
              <w:t>pattern</w:t>
            </w:r>
            <w:r w:rsidR="00CE1109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647C2D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Klein, et al. 2019)</w:t>
            </w:r>
            <w:r w:rsidR="00C427A2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2FBB6F4" w14:textId="5AE58B7D" w:rsidR="009B12D3" w:rsidRPr="004B539B" w:rsidRDefault="004C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Cultural Differences </w:t>
            </w:r>
          </w:p>
          <w:p w14:paraId="33250EDB" w14:textId="538D504F" w:rsidR="001E556E" w:rsidRPr="004B539B" w:rsidRDefault="004C700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 identification and fulfilling of needs are highly dependent on the ideology of cultural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differences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because, in many of the nations, needs are fulfilled in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with cultural setting such as those of the people teaching in</w:t>
            </w: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ADCET. If there would be an employee from another cultural background, his understanding of needs would be differen</w:t>
            </w:r>
            <w:r w:rsidR="00C427A2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t, such as the cultural difference between an American and Indian Employee. </w:t>
            </w:r>
            <w:r w:rsidR="00BC76A2" w:rsidRPr="004B539B">
              <w:rPr>
                <w:rFonts w:ascii="Times New Roman" w:hAnsi="Times New Roman" w:cs="Times New Roman"/>
                <w:sz w:val="24"/>
                <w:szCs w:val="24"/>
              </w:rPr>
              <w:t>Although a shift can be brought over the course of time, the essence would be same</w:t>
            </w:r>
            <w:r w:rsidR="00AD7088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i.e.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85A4D" w:rsidRPr="004B539B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  <w:r w:rsidR="00AD7088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109" w:rsidRPr="004B539B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r w:rsidR="00CE1109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647C2D" w:rsidRPr="004B53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Klein, et al. 2019)</w:t>
            </w:r>
            <w:r w:rsidR="00AD7088" w:rsidRPr="004B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9622F" w14:textId="77777777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879F7" w14:textId="77777777" w:rsidR="00B80110" w:rsidRPr="004B539B" w:rsidRDefault="00B8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EFD8C9" w14:textId="77777777" w:rsidR="00B80110" w:rsidRPr="004B539B" w:rsidRDefault="00B80110">
      <w:pPr>
        <w:rPr>
          <w:rFonts w:ascii="Times New Roman" w:hAnsi="Times New Roman" w:cs="Times New Roman"/>
          <w:sz w:val="24"/>
          <w:szCs w:val="24"/>
        </w:rPr>
      </w:pPr>
    </w:p>
    <w:p w14:paraId="5E5C8B62" w14:textId="77777777" w:rsidR="00B80110" w:rsidRPr="004B539B" w:rsidRDefault="004C7005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B539B">
        <w:rPr>
          <w:rFonts w:ascii="Times New Roman" w:hAnsi="Times New Roman" w:cs="Times New Roman"/>
          <w:sz w:val="24"/>
          <w:szCs w:val="24"/>
        </w:rPr>
        <w:br w:type="page"/>
      </w:r>
    </w:p>
    <w:p w14:paraId="1F5C0BE4" w14:textId="77777777" w:rsidR="00B80110" w:rsidRPr="004B539B" w:rsidRDefault="00B80110" w:rsidP="00B801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D93FFD" w:rsidRPr="004B539B" w14:paraId="326B1723" w14:textId="77777777" w:rsidTr="008E0876">
        <w:tc>
          <w:tcPr>
            <w:tcW w:w="8905" w:type="dxa"/>
          </w:tcPr>
          <w:p w14:paraId="06D05A46" w14:textId="0AE6CDDC" w:rsidR="00102DF9" w:rsidRPr="004B539B" w:rsidRDefault="004C7005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Organisation Name:</w:t>
            </w:r>
            <w:r w:rsidR="007056DC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6DC" w:rsidRPr="004B539B">
              <w:rPr>
                <w:rFonts w:ascii="Times New Roman" w:hAnsi="Times New Roman" w:cs="Times New Roman"/>
                <w:sz w:val="24"/>
                <w:szCs w:val="24"/>
              </w:rPr>
              <w:t>Australian Disability Clearinghouse on Education and Training (ADCET),</w:t>
            </w:r>
          </w:p>
          <w:p w14:paraId="477FCFDF" w14:textId="77777777" w:rsidR="00102DF9" w:rsidRPr="004B539B" w:rsidRDefault="00102DF9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0E2C6" w14:textId="21314466" w:rsidR="00B80110" w:rsidRPr="004B539B" w:rsidRDefault="004C7005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Management Theory:</w:t>
            </w:r>
            <w:r w:rsidR="007056DC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6DC" w:rsidRPr="004B539B">
              <w:rPr>
                <w:rFonts w:ascii="Times New Roman" w:hAnsi="Times New Roman" w:cs="Times New Roman"/>
                <w:sz w:val="24"/>
                <w:szCs w:val="24"/>
              </w:rPr>
              <w:t>System Management Theory</w:t>
            </w:r>
            <w:r w:rsidR="007056DC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48A191" w14:textId="7215B71C" w:rsidR="00B80110" w:rsidRPr="004B539B" w:rsidRDefault="004C7005" w:rsidP="007056DC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93FFD" w:rsidRPr="004B539B" w14:paraId="6E0452AB" w14:textId="77777777" w:rsidTr="008E0876">
        <w:tc>
          <w:tcPr>
            <w:tcW w:w="8905" w:type="dxa"/>
          </w:tcPr>
          <w:p w14:paraId="51635CED" w14:textId="408DF65E" w:rsidR="00B80110" w:rsidRPr="004B539B" w:rsidRDefault="004C7005" w:rsidP="00EE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Descri</w:t>
            </w:r>
            <w:r w:rsidR="00EE2BC5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ption of theory</w:t>
            </w:r>
          </w:p>
          <w:p w14:paraId="6BF0C750" w14:textId="77777777" w:rsidR="00B80110" w:rsidRPr="004B539B" w:rsidRDefault="00B80110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B3264" w14:textId="40C13FE1" w:rsidR="00B80110" w:rsidRPr="004B539B" w:rsidRDefault="004C7005" w:rsidP="001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Theory is </w:t>
            </w:r>
            <w:r w:rsidR="00B4553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originally</w:t>
            </w:r>
            <w:r w:rsidR="00B4553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a business</w:t>
            </w:r>
            <w:r w:rsidR="00B4553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theory</w:t>
            </w:r>
            <w:r w:rsidR="00C17B02" w:rsidRPr="004B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53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B02" w:rsidRPr="004B53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n fact</w:t>
            </w:r>
            <w:r w:rsidR="00B4553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, this theory </w:t>
            </w:r>
            <w:r w:rsidR="004B539B" w:rsidRPr="004B539B">
              <w:rPr>
                <w:rFonts w:ascii="Times New Roman" w:hAnsi="Times New Roman" w:cs="Times New Roman"/>
                <w:sz w:val="24"/>
                <w:szCs w:val="24"/>
              </w:rPr>
              <w:t>was first</w:t>
            </w:r>
            <w:r w:rsidR="00B4553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time proposed by a biologist Ludwig Von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Bertalanffy in</w:t>
            </w:r>
            <w:r w:rsidR="00B4553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1940</w:t>
            </w:r>
            <w:r w:rsidR="00647C2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(Hersey, et al. 2007)</w:t>
            </w:r>
            <w:r w:rsidR="00B4553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It is 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a theory that infers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 organisation should be treated as a system. </w:t>
            </w:r>
            <w:r w:rsidR="003B286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 connotation of the system is termed as a set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of different</w:t>
            </w:r>
            <w:r w:rsidR="003B286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parts that are meant to form a complex whole. </w:t>
            </w:r>
            <w:r w:rsidR="006A4A50" w:rsidRPr="004B539B">
              <w:rPr>
                <w:rFonts w:ascii="Times New Roman" w:hAnsi="Times New Roman" w:cs="Times New Roman"/>
                <w:sz w:val="24"/>
                <w:szCs w:val="24"/>
              </w:rPr>
              <w:t>Within this complex whole, each part is distinct but it ultimately interacts to form the complete whole.</w:t>
            </w:r>
            <w:r w:rsidR="000D375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Here,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distinct</w:t>
            </w:r>
            <w:r w:rsidR="000D375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departments are resources, information, employees,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r w:rsidR="000D375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and assets that can form a complete hole in the form of organisation</w:t>
            </w:r>
            <w:r w:rsidR="00647C2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(Hersey, et al. 2007)</w:t>
            </w:r>
            <w:r w:rsidR="000D375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This system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can either be open or closed, however, in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cases, an organisation is treated as an open system. </w:t>
            </w:r>
            <w:r w:rsidR="002420D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It is a system that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interacts</w:t>
            </w:r>
            <w:r w:rsidR="002420D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or align its actions and systems by different outputs,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inputs</w:t>
            </w:r>
            <w:r w:rsidR="002420DF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and throughputs. </w:t>
            </w:r>
            <w:r w:rsidR="006B50A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Inputs refer to natural resources, the work of employees and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 w:rsidR="006B50A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These inputs are transformed into throughputs and then they result in the form of services and products called outputs. </w:t>
            </w:r>
            <w:r w:rsidR="00947524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These outputs are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  <w:r w:rsidR="00947524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to the environment</w:t>
            </w:r>
            <w:r w:rsidR="00647C2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(Hersey, et al. 2007)</w:t>
            </w:r>
            <w:r w:rsidR="00947524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553A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According to </w:t>
            </w:r>
            <w:r w:rsidR="003142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Von Bertalanffy, the real system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="003142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 open nature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input </w:t>
            </w:r>
            <w:r w:rsidR="00C17B02" w:rsidRPr="004B539B">
              <w:rPr>
                <w:rFonts w:ascii="Times New Roman" w:hAnsi="Times New Roman" w:cs="Times New Roman"/>
                <w:sz w:val="24"/>
                <w:szCs w:val="24"/>
              </w:rPr>
              <w:t>that is</w:t>
            </w:r>
            <w:r w:rsidR="003142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given the freedom to interact and open new avenues and ideas that can help a system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grow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3142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 adheres to the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arrangement as</w:t>
            </w:r>
            <w:r w:rsidR="003142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well as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3142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  <w:r w:rsidR="0031421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between different parts that can be connected to form a complete whole.  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nutshell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, the system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manage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theory a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 a guideline that can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allow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and direct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to proceed in a highly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systematic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and procedural way that will not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increase the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but it will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strengthen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inter-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r w:rsidR="0097390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68D037" w14:textId="77777777" w:rsidR="00B80110" w:rsidRPr="004B539B" w:rsidRDefault="00B80110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89610" w14:textId="77777777" w:rsidR="00B80110" w:rsidRPr="004B539B" w:rsidRDefault="00B80110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1B39C" w14:textId="77777777" w:rsidR="00B80110" w:rsidRPr="004B539B" w:rsidRDefault="00B80110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FFD" w:rsidRPr="004B539B" w14:paraId="49446C8F" w14:textId="77777777" w:rsidTr="008E0876">
        <w:tc>
          <w:tcPr>
            <w:tcW w:w="8905" w:type="dxa"/>
          </w:tcPr>
          <w:p w14:paraId="36E452A6" w14:textId="4E35B2D4" w:rsidR="00B80110" w:rsidRPr="004B539B" w:rsidRDefault="004C7005" w:rsidP="00EE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of theory into an organisation</w:t>
            </w:r>
          </w:p>
          <w:p w14:paraId="70436CC3" w14:textId="77777777" w:rsidR="00B80110" w:rsidRPr="004B539B" w:rsidRDefault="00B80110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07976" w14:textId="67704D94" w:rsidR="00B80110" w:rsidRPr="004B539B" w:rsidRDefault="004C7005" w:rsidP="001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System Management Th</w:t>
            </w:r>
            <w:r w:rsidR="001F4CF4" w:rsidRPr="004B539B">
              <w:rPr>
                <w:rFonts w:ascii="Times New Roman" w:hAnsi="Times New Roman" w:cs="Times New Roman"/>
                <w:sz w:val="24"/>
                <w:szCs w:val="24"/>
              </w:rPr>
              <w:t>eory can be used</w:t>
            </w:r>
            <w:r w:rsidR="001F4CF4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AC0" w:rsidRPr="004B539B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="00A60AC0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AC0" w:rsidRPr="004B539B">
              <w:rPr>
                <w:rFonts w:ascii="Times New Roman" w:hAnsi="Times New Roman" w:cs="Times New Roman"/>
                <w:sz w:val="24"/>
                <w:szCs w:val="24"/>
              </w:rPr>
              <w:t>Australian Disability Clearinghouse on Education and Training (ADCET)</w:t>
            </w:r>
            <w:r w:rsidR="00A37271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taking into account the fact that </w:t>
            </w:r>
            <w:r w:rsidR="005A0A7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5A0A7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’s success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5A0A7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just the product of system handling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(Noe, et al. 2017). As this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deals with the training and teaching of disabled people, it would not have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worked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without the support of all subsystem such as teachers,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administrators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, Human Resource Managers, Funding department, Policy Makers, </w:t>
            </w:r>
            <w:r w:rsidR="008725E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C17B02" w:rsidRPr="004B53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25E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tudents as well. As all the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departments are</w:t>
            </w:r>
            <w:r w:rsidR="008725E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="008725E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and served with the best,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is the reason that </w:t>
            </w:r>
            <w:r w:rsidR="008725E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8725E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is one of the famous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platforms</w:t>
            </w:r>
            <w:r w:rsidR="008725E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for the support and training of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disabled</w:t>
            </w:r>
            <w:r w:rsidR="008725E0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students. </w:t>
            </w:r>
            <w:r w:rsidR="003A36A1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r w:rsidR="003A36A1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with the underlying understanding of the</w:t>
            </w:r>
            <w:r w:rsidR="00F771A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="00F771A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theory, it s asserted that the success of the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can be</w:t>
            </w:r>
            <w:r w:rsidR="00F771A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in the form of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r w:rsidR="00F771A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reveal</w:t>
            </w:r>
            <w:r w:rsidR="00F771A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ing success if inputs are adequate and suitable while the outputs would be inadequate if the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F771A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F771A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 a system or one or more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="00F771A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would not be working </w:t>
            </w:r>
            <w:r w:rsidR="004B539B" w:rsidRPr="004B539B">
              <w:rPr>
                <w:rFonts w:ascii="Times New Roman" w:hAnsi="Times New Roman" w:cs="Times New Roman"/>
                <w:sz w:val="24"/>
                <w:szCs w:val="24"/>
              </w:rPr>
              <w:t>appropriately (Nicotera, et al. 2019)</w:t>
            </w:r>
            <w:r w:rsidR="00F771AC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6A1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11EB574" w14:textId="7A7B7A6C" w:rsidR="006B7E24" w:rsidRPr="004B539B" w:rsidRDefault="004C7005" w:rsidP="001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This theory can be implemented in ADCET by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treating the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 a system that has a universal and collective aim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of training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and teaching of the disabled people, so all the </w:t>
            </w:r>
            <w:r w:rsidR="006434FB" w:rsidRPr="004B539B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systems and </w:t>
            </w:r>
            <w:r w:rsidR="006434FB" w:rsidRPr="004B539B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should work and treated with a positive impact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Moreover, 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the basic necessities should be fulfilled with the ideology that the</w:t>
            </w:r>
            <w:r w:rsidR="006762B5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F9" w:rsidRPr="004B539B">
              <w:rPr>
                <w:rFonts w:ascii="Times New Roman" w:hAnsi="Times New Roman" w:cs="Times New Roman"/>
                <w:sz w:val="24"/>
                <w:szCs w:val="24"/>
              </w:rPr>
              <w:t>sub-</w:t>
            </w:r>
            <w:r w:rsidR="006434FB" w:rsidRPr="004B539B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r w:rsidR="006762B5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would work with their best so as to achieve the common goal of better services.</w:t>
            </w:r>
            <w:r w:rsidR="00D42DE6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 a result of this positive approach, the system would be </w:t>
            </w:r>
            <w:r w:rsidR="006434FB" w:rsidRPr="004B539B">
              <w:rPr>
                <w:rFonts w:ascii="Times New Roman" w:hAnsi="Times New Roman" w:cs="Times New Roman"/>
                <w:sz w:val="24"/>
                <w:szCs w:val="24"/>
              </w:rPr>
              <w:t>moulded</w:t>
            </w:r>
            <w:r w:rsidR="00D42DE6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in more successful ways that would ensure success</w:t>
            </w:r>
            <w:r w:rsidR="008327F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(Teece, et al.2018)</w:t>
            </w:r>
            <w:r w:rsidR="00D42DE6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309130" w14:textId="77777777" w:rsidR="00B80110" w:rsidRPr="004B539B" w:rsidRDefault="00B80110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EB8CD" w14:textId="77777777" w:rsidR="00B80110" w:rsidRPr="004B539B" w:rsidRDefault="00B80110" w:rsidP="001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FFD" w:rsidRPr="004B539B" w14:paraId="28714D28" w14:textId="77777777" w:rsidTr="008E0876">
        <w:tc>
          <w:tcPr>
            <w:tcW w:w="8905" w:type="dxa"/>
          </w:tcPr>
          <w:p w14:paraId="1DA9B7D2" w14:textId="695ADE85" w:rsidR="00000BC8" w:rsidRPr="004B539B" w:rsidRDefault="004C7005" w:rsidP="00EE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Challenges and benefits</w:t>
            </w:r>
          </w:p>
          <w:p w14:paraId="3BB653D0" w14:textId="760693ED" w:rsidR="006434FB" w:rsidRPr="004B539B" w:rsidRDefault="004C7005" w:rsidP="00EE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Benefits</w:t>
            </w:r>
          </w:p>
          <w:p w14:paraId="7565DCB0" w14:textId="0884AD6D" w:rsidR="006434FB" w:rsidRPr="004B539B" w:rsidRDefault="004C7005" w:rsidP="0000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Holistic Approach</w:t>
            </w:r>
          </w:p>
          <w:p w14:paraId="64FDF5DA" w14:textId="210D3629" w:rsidR="00AC3D3D" w:rsidRPr="004B539B" w:rsidRDefault="004C7005" w:rsidP="0000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Theory imparts a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holistic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approach that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allows an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to connect to its resources on the same board. It equally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decides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for the employees and employers. All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addressed on the same board so there is equality</w:t>
            </w:r>
            <w:r w:rsidR="008327F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(Noe, et al. 2017)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33B7A" w14:textId="77777777" w:rsidR="006434FB" w:rsidRPr="004B539B" w:rsidRDefault="006434FB" w:rsidP="0000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27CBA" w14:textId="76221D29" w:rsidR="006434FB" w:rsidRPr="004B539B" w:rsidRDefault="004C7005" w:rsidP="0000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Empowered Decisions</w:t>
            </w:r>
          </w:p>
          <w:p w14:paraId="2417C080" w14:textId="3FECB662" w:rsidR="006434FB" w:rsidRPr="004B539B" w:rsidRDefault="004C7005" w:rsidP="0000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AC3D3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management theory affirms the empowered decision 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>that can</w:t>
            </w:r>
            <w:r w:rsidR="00AC3D3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help an employee to feel valued and part of the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AC3D3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 a whole</w:t>
            </w:r>
            <w:r w:rsidR="008327FD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(Noe, et al. 2017)</w:t>
            </w:r>
            <w:r w:rsidR="00AC3D3D" w:rsidRPr="004B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49135" w14:textId="5833EF2D" w:rsidR="006434FB" w:rsidRPr="004B539B" w:rsidRDefault="004C7005" w:rsidP="00EE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Challenges</w:t>
            </w:r>
          </w:p>
          <w:p w14:paraId="5BCE3DB5" w14:textId="00897045" w:rsidR="001F140D" w:rsidRPr="004B539B" w:rsidRDefault="004C7005" w:rsidP="0000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Problem Creation</w:t>
            </w:r>
          </w:p>
          <w:p w14:paraId="33A4C2EF" w14:textId="496817CE" w:rsidR="001F140D" w:rsidRPr="004B539B" w:rsidRDefault="004C7005" w:rsidP="0000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incorporates problem creation because </w:t>
            </w:r>
            <w:r w:rsidR="00BB0024" w:rsidRPr="004B539B">
              <w:rPr>
                <w:rFonts w:ascii="Times New Roman" w:hAnsi="Times New Roman" w:cs="Times New Roman"/>
                <w:sz w:val="24"/>
                <w:szCs w:val="24"/>
              </w:rPr>
              <w:t>in spite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of ignoring problems, the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address and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invite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problems to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cover all aspects that are either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harmful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BB0024" w:rsidRPr="004B539B">
              <w:rPr>
                <w:rFonts w:ascii="Times New Roman" w:hAnsi="Times New Roman" w:cs="Times New Roman"/>
                <w:sz w:val="24"/>
                <w:szCs w:val="24"/>
              </w:rPr>
              <w:t>assumed to be harmful such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 giving significance to the issues in a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640065" w14:textId="0699AB4F" w:rsidR="006434FB" w:rsidRPr="004B539B" w:rsidRDefault="004C7005" w:rsidP="00000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Ideological </w:t>
            </w:r>
            <w:r w:rsidR="00EE2BC5" w:rsidRPr="004B539B">
              <w:rPr>
                <w:rFonts w:ascii="Times New Roman" w:hAnsi="Times New Roman" w:cs="Times New Roman"/>
                <w:b/>
                <w:sz w:val="24"/>
                <w:szCs w:val="24"/>
              </w:rPr>
              <w:t>approach</w:t>
            </w:r>
          </w:p>
          <w:p w14:paraId="47DDF0F2" w14:textId="632179D3" w:rsidR="00000BC8" w:rsidRPr="004B539B" w:rsidRDefault="004C7005" w:rsidP="001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Taking an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as a system </w:t>
            </w:r>
            <w:r w:rsidR="00831B1B" w:rsidRPr="004B539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lead to idealization of an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because an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has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some specific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connotations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that are to be understood but raking an </w:t>
            </w:r>
            <w:r w:rsidR="008E0876" w:rsidRPr="004B539B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as a system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will automatically lead to a distress </w:t>
            </w:r>
            <w:r w:rsidR="00EE2BC5" w:rsidRPr="004B539B">
              <w:rPr>
                <w:rFonts w:ascii="Times New Roman" w:hAnsi="Times New Roman" w:cs="Times New Roman"/>
                <w:sz w:val="24"/>
                <w:szCs w:val="24"/>
              </w:rPr>
              <w:t>where all</w:t>
            </w:r>
            <w:r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employees have to work on the same board and on the same calibre void of any flexibility</w:t>
            </w:r>
            <w:r w:rsidR="00CE1109" w:rsidRPr="004B539B">
              <w:rPr>
                <w:rFonts w:ascii="Times New Roman" w:hAnsi="Times New Roman" w:cs="Times New Roman"/>
                <w:sz w:val="24"/>
                <w:szCs w:val="24"/>
              </w:rPr>
              <w:t xml:space="preserve"> (Noe, et al. 2017).</w:t>
            </w:r>
          </w:p>
        </w:tc>
      </w:tr>
    </w:tbl>
    <w:p w14:paraId="3FC45EE0" w14:textId="77777777" w:rsidR="00B80110" w:rsidRPr="004B539B" w:rsidRDefault="00B80110" w:rsidP="00B80110">
      <w:pPr>
        <w:rPr>
          <w:rFonts w:ascii="Times New Roman" w:hAnsi="Times New Roman" w:cs="Times New Roman"/>
          <w:sz w:val="24"/>
          <w:szCs w:val="24"/>
        </w:rPr>
      </w:pPr>
    </w:p>
    <w:p w14:paraId="6B788B5E" w14:textId="4E4B19F5" w:rsidR="00B80110" w:rsidRPr="004B539B" w:rsidRDefault="00B80110">
      <w:pPr>
        <w:rPr>
          <w:rFonts w:ascii="Times New Roman" w:hAnsi="Times New Roman" w:cs="Times New Roman"/>
          <w:sz w:val="24"/>
          <w:szCs w:val="24"/>
        </w:rPr>
      </w:pPr>
    </w:p>
    <w:p w14:paraId="322FBBCC" w14:textId="6C445B3F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156D6D6F" w14:textId="220C0462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4210DAE6" w14:textId="1BAA8558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77CA47FF" w14:textId="26390955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7527D9EB" w14:textId="14DFF69F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6F04FB1D" w14:textId="2D228112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1FBE5AFF" w14:textId="64B598BD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25B17C07" w14:textId="24EFEB91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232CD70B" w14:textId="0A4291C6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36DF0510" w14:textId="24D21021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29C1893F" w14:textId="00BB05C4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21D8D572" w14:textId="16813475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75C63AC3" w14:textId="50C9539F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5699D7E6" w14:textId="66FC63ED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7B925EF9" w14:textId="39527B88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2C59DAA9" w14:textId="0E265F76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7128F214" w14:textId="4ADBDCA8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6FACE861" w14:textId="575BB8CA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74CCF86B" w14:textId="7663154F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52355C07" w14:textId="7124F0C7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3135F443" w14:textId="77777777" w:rsidR="00F34BE4" w:rsidRPr="004B539B" w:rsidRDefault="00F34BE4">
      <w:pPr>
        <w:rPr>
          <w:rFonts w:ascii="Times New Roman" w:hAnsi="Times New Roman" w:cs="Times New Roman"/>
          <w:sz w:val="24"/>
          <w:szCs w:val="24"/>
        </w:rPr>
      </w:pPr>
    </w:p>
    <w:p w14:paraId="76E53480" w14:textId="77777777" w:rsidR="00CE1109" w:rsidRPr="004B539B" w:rsidRDefault="00CE1109">
      <w:pPr>
        <w:rPr>
          <w:rFonts w:ascii="Times New Roman" w:hAnsi="Times New Roman" w:cs="Times New Roman"/>
          <w:sz w:val="24"/>
          <w:szCs w:val="24"/>
        </w:rPr>
      </w:pPr>
    </w:p>
    <w:p w14:paraId="0A8786BE" w14:textId="77777777" w:rsidR="00B80110" w:rsidRPr="004B539B" w:rsidRDefault="00B80110">
      <w:pPr>
        <w:rPr>
          <w:rFonts w:ascii="Times New Roman" w:hAnsi="Times New Roman" w:cs="Times New Roman"/>
          <w:sz w:val="24"/>
          <w:szCs w:val="24"/>
        </w:rPr>
      </w:pPr>
    </w:p>
    <w:p w14:paraId="0C48E897" w14:textId="1A4F32F7" w:rsidR="00B80110" w:rsidRPr="004B539B" w:rsidRDefault="004C7005" w:rsidP="00BB00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39B">
        <w:rPr>
          <w:rFonts w:ascii="Times New Roman" w:hAnsi="Times New Roman" w:cs="Times New Roman"/>
          <w:sz w:val="24"/>
          <w:szCs w:val="24"/>
        </w:rPr>
        <w:t>References</w:t>
      </w:r>
    </w:p>
    <w:p w14:paraId="0750732C" w14:textId="77777777" w:rsidR="00BB0024" w:rsidRPr="004B539B" w:rsidRDefault="00BB0024" w:rsidP="00BB0024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8696321"/>
    </w:p>
    <w:p w14:paraId="164B32DC" w14:textId="77777777" w:rsidR="004B539B" w:rsidRPr="004B539B" w:rsidRDefault="004B539B" w:rsidP="00BB0024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Vito, L., Brown, A., Bannister, B., Cianci, M., &amp; Mujtaba, B. G. (2018). Employee motivation based on the hierarchy of needs, expectancy and the two-factor theories applied with higher education employees.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IJAMEE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345F1F33" w14:textId="183DCF6C" w:rsidR="00BB0024" w:rsidRPr="004B539B" w:rsidRDefault="00BB0024" w:rsidP="00BB0024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Hersey, P., Blanchard, K. H., &amp; Johnson, D. E. (2007).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Management of </w:t>
      </w:r>
      <w:r w:rsidR="008E0876"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organisation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 behaviour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(Vol. 9). Upper Saddle River, NJ: Prentice-Hall. </w:t>
      </w:r>
    </w:p>
    <w:p w14:paraId="403CB48E" w14:textId="77777777" w:rsidR="00BB0024" w:rsidRPr="004B539B" w:rsidRDefault="00BB0024" w:rsidP="00BB0024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Klein, M. (2019). Self-determination theory: Basic psychological needs in motivation, development, and wellness.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Sociologicky Casopis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55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412-413.</w:t>
      </w:r>
    </w:p>
    <w:bookmarkEnd w:id="1"/>
    <w:p w14:paraId="73E77AEF" w14:textId="3909FDAE" w:rsidR="00BB0024" w:rsidRPr="004B539B" w:rsidRDefault="00BB0024" w:rsidP="00BB0024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Li, Z., Chen, Z., &amp; Hui, Y. (2019). Portfolio selection through Maslow’s need hierarchy theory.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Economics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51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364-372.</w:t>
      </w:r>
    </w:p>
    <w:p w14:paraId="4F55CF9B" w14:textId="3D44A816" w:rsidR="004B539B" w:rsidRPr="004B539B" w:rsidRDefault="004B539B" w:rsidP="00BB0024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Nicotera, A. M. (2019). 7 Human Resource Management Theory.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Origins and Traditions of Organizational Communication: A Comprehensive Introduction to the Field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2640A61" w14:textId="77777777" w:rsidR="00BB0024" w:rsidRPr="004B539B" w:rsidRDefault="00BB0024" w:rsidP="00BB0024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Noe, R. A., Hollenbeck, J. R., Gerhart, B., &amp; Wright, P. M. (2017).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Human resource management: Gaining a competitive advantage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York, NY: McGraw-Hill Education.</w:t>
      </w:r>
    </w:p>
    <w:p w14:paraId="22EEDFEA" w14:textId="77777777" w:rsidR="00BB0024" w:rsidRPr="004B539B" w:rsidRDefault="00BB0024" w:rsidP="00BB0024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Snow, D. (2019). The Big Picture: How the New Use of an Old Theory will Enhance Leaders' Perspective on Management.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Applied Business &amp; Economics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</w:p>
    <w:p w14:paraId="4110E215" w14:textId="691AC5B9" w:rsidR="00BB0024" w:rsidRPr="004B539B" w:rsidRDefault="00BB0024" w:rsidP="00BB0024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Teece, D. J. (2018). Dynamic capabilities as (workable) management systems theory.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Management &amp; </w:t>
      </w:r>
      <w:r w:rsidR="008E0876"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Organisation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B539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4B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359-368.</w:t>
      </w:r>
    </w:p>
    <w:p w14:paraId="1C4A2BCD" w14:textId="647F113E" w:rsidR="00E55DC2" w:rsidRPr="004B539B" w:rsidRDefault="00E55DC2">
      <w:pPr>
        <w:rPr>
          <w:rFonts w:ascii="Times New Roman" w:hAnsi="Times New Roman" w:cs="Times New Roman"/>
          <w:sz w:val="24"/>
          <w:szCs w:val="24"/>
        </w:rPr>
      </w:pPr>
    </w:p>
    <w:p w14:paraId="79C55315" w14:textId="22114B7C" w:rsidR="00E55DC2" w:rsidRPr="004B539B" w:rsidRDefault="00E55DC2">
      <w:pPr>
        <w:rPr>
          <w:rFonts w:ascii="Times New Roman" w:hAnsi="Times New Roman" w:cs="Times New Roman"/>
          <w:sz w:val="24"/>
          <w:szCs w:val="24"/>
        </w:rPr>
      </w:pPr>
    </w:p>
    <w:p w14:paraId="0C899B75" w14:textId="161D8EF4" w:rsidR="00E55DC2" w:rsidRPr="004B539B" w:rsidRDefault="00E55DC2">
      <w:pPr>
        <w:rPr>
          <w:rFonts w:ascii="Times New Roman" w:hAnsi="Times New Roman" w:cs="Times New Roman"/>
          <w:sz w:val="24"/>
          <w:szCs w:val="24"/>
        </w:rPr>
      </w:pPr>
    </w:p>
    <w:sectPr w:rsidR="00E55DC2" w:rsidRPr="004B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C62F7"/>
    <w:multiLevelType w:val="hybridMultilevel"/>
    <w:tmpl w:val="C15681DA"/>
    <w:lvl w:ilvl="0" w:tplc="022ED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C3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42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E5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0B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E6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CB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0D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10"/>
    <w:rsid w:val="00000BC8"/>
    <w:rsid w:val="00016003"/>
    <w:rsid w:val="00024601"/>
    <w:rsid w:val="00041C8D"/>
    <w:rsid w:val="000505C2"/>
    <w:rsid w:val="00072C3B"/>
    <w:rsid w:val="0009629E"/>
    <w:rsid w:val="000964E4"/>
    <w:rsid w:val="000A66CB"/>
    <w:rsid w:val="000B2EFD"/>
    <w:rsid w:val="000D375A"/>
    <w:rsid w:val="000E0DFB"/>
    <w:rsid w:val="000E5C05"/>
    <w:rsid w:val="000F089C"/>
    <w:rsid w:val="000F725F"/>
    <w:rsid w:val="00102DF9"/>
    <w:rsid w:val="00123D3A"/>
    <w:rsid w:val="00131038"/>
    <w:rsid w:val="00140B86"/>
    <w:rsid w:val="00153550"/>
    <w:rsid w:val="00156781"/>
    <w:rsid w:val="001636D2"/>
    <w:rsid w:val="00173527"/>
    <w:rsid w:val="00174D16"/>
    <w:rsid w:val="00192208"/>
    <w:rsid w:val="001927A7"/>
    <w:rsid w:val="00193BC8"/>
    <w:rsid w:val="001B36AE"/>
    <w:rsid w:val="001B7D52"/>
    <w:rsid w:val="001E556E"/>
    <w:rsid w:val="001E5769"/>
    <w:rsid w:val="001E6EC1"/>
    <w:rsid w:val="001E7EF0"/>
    <w:rsid w:val="001F140D"/>
    <w:rsid w:val="001F4CF4"/>
    <w:rsid w:val="001F5E7D"/>
    <w:rsid w:val="00205E2C"/>
    <w:rsid w:val="00224790"/>
    <w:rsid w:val="002279C0"/>
    <w:rsid w:val="00230318"/>
    <w:rsid w:val="002420DF"/>
    <w:rsid w:val="00243518"/>
    <w:rsid w:val="002507C3"/>
    <w:rsid w:val="002705F8"/>
    <w:rsid w:val="0029799D"/>
    <w:rsid w:val="002A6CE0"/>
    <w:rsid w:val="002C1A10"/>
    <w:rsid w:val="002D3CAA"/>
    <w:rsid w:val="002D74DA"/>
    <w:rsid w:val="002E12F7"/>
    <w:rsid w:val="00304240"/>
    <w:rsid w:val="0031421C"/>
    <w:rsid w:val="00317DBA"/>
    <w:rsid w:val="00320239"/>
    <w:rsid w:val="003265A5"/>
    <w:rsid w:val="0034511E"/>
    <w:rsid w:val="003515BC"/>
    <w:rsid w:val="003658F6"/>
    <w:rsid w:val="00374BBA"/>
    <w:rsid w:val="0038050C"/>
    <w:rsid w:val="00382DDE"/>
    <w:rsid w:val="00385DFC"/>
    <w:rsid w:val="00390B0F"/>
    <w:rsid w:val="003A36A1"/>
    <w:rsid w:val="003A3CDF"/>
    <w:rsid w:val="003B2860"/>
    <w:rsid w:val="003F1608"/>
    <w:rsid w:val="003F3E9C"/>
    <w:rsid w:val="00401B54"/>
    <w:rsid w:val="00405230"/>
    <w:rsid w:val="004077CC"/>
    <w:rsid w:val="0041144B"/>
    <w:rsid w:val="004331BD"/>
    <w:rsid w:val="00436738"/>
    <w:rsid w:val="00466D88"/>
    <w:rsid w:val="0047465E"/>
    <w:rsid w:val="00484293"/>
    <w:rsid w:val="00490292"/>
    <w:rsid w:val="004A7EAD"/>
    <w:rsid w:val="004B539B"/>
    <w:rsid w:val="004B5806"/>
    <w:rsid w:val="004B7678"/>
    <w:rsid w:val="004C7005"/>
    <w:rsid w:val="004E214E"/>
    <w:rsid w:val="004E707C"/>
    <w:rsid w:val="005048A7"/>
    <w:rsid w:val="0051458D"/>
    <w:rsid w:val="005150F9"/>
    <w:rsid w:val="0052159E"/>
    <w:rsid w:val="0054177D"/>
    <w:rsid w:val="0054287E"/>
    <w:rsid w:val="0055300A"/>
    <w:rsid w:val="00555340"/>
    <w:rsid w:val="00556BD4"/>
    <w:rsid w:val="00575DF4"/>
    <w:rsid w:val="005A0A79"/>
    <w:rsid w:val="005A49B1"/>
    <w:rsid w:val="005C0BC9"/>
    <w:rsid w:val="005D0D38"/>
    <w:rsid w:val="005D4154"/>
    <w:rsid w:val="005F59BC"/>
    <w:rsid w:val="006058A6"/>
    <w:rsid w:val="0060730E"/>
    <w:rsid w:val="00615A49"/>
    <w:rsid w:val="00633E02"/>
    <w:rsid w:val="006370E7"/>
    <w:rsid w:val="006434FB"/>
    <w:rsid w:val="00647C2D"/>
    <w:rsid w:val="00652E77"/>
    <w:rsid w:val="00654135"/>
    <w:rsid w:val="0066776D"/>
    <w:rsid w:val="006762B5"/>
    <w:rsid w:val="006A31B2"/>
    <w:rsid w:val="006A4A50"/>
    <w:rsid w:val="006A7148"/>
    <w:rsid w:val="006B50A0"/>
    <w:rsid w:val="006B6BEE"/>
    <w:rsid w:val="006B7E24"/>
    <w:rsid w:val="006D7359"/>
    <w:rsid w:val="006F431C"/>
    <w:rsid w:val="007014A6"/>
    <w:rsid w:val="007056DC"/>
    <w:rsid w:val="007072D7"/>
    <w:rsid w:val="007107CF"/>
    <w:rsid w:val="00713B4C"/>
    <w:rsid w:val="00714AD5"/>
    <w:rsid w:val="007213E2"/>
    <w:rsid w:val="00723EDD"/>
    <w:rsid w:val="00737BA8"/>
    <w:rsid w:val="007516E3"/>
    <w:rsid w:val="007633CC"/>
    <w:rsid w:val="0077032A"/>
    <w:rsid w:val="007756E3"/>
    <w:rsid w:val="00791C14"/>
    <w:rsid w:val="007A76BE"/>
    <w:rsid w:val="007B2614"/>
    <w:rsid w:val="007B483C"/>
    <w:rsid w:val="008031F4"/>
    <w:rsid w:val="008318F8"/>
    <w:rsid w:val="00831B1B"/>
    <w:rsid w:val="008327FD"/>
    <w:rsid w:val="00834F12"/>
    <w:rsid w:val="008361EF"/>
    <w:rsid w:val="00853AD9"/>
    <w:rsid w:val="00872153"/>
    <w:rsid w:val="008725E0"/>
    <w:rsid w:val="008D109E"/>
    <w:rsid w:val="008D58FD"/>
    <w:rsid w:val="008D6E9D"/>
    <w:rsid w:val="008E0876"/>
    <w:rsid w:val="008F2CDE"/>
    <w:rsid w:val="008F4A29"/>
    <w:rsid w:val="008F7294"/>
    <w:rsid w:val="00922317"/>
    <w:rsid w:val="00945FCD"/>
    <w:rsid w:val="00947524"/>
    <w:rsid w:val="00955894"/>
    <w:rsid w:val="0097259D"/>
    <w:rsid w:val="0097390D"/>
    <w:rsid w:val="00990905"/>
    <w:rsid w:val="0099199D"/>
    <w:rsid w:val="009A10B5"/>
    <w:rsid w:val="009B12D3"/>
    <w:rsid w:val="009B3033"/>
    <w:rsid w:val="009B4F84"/>
    <w:rsid w:val="009C17D2"/>
    <w:rsid w:val="009C7C3C"/>
    <w:rsid w:val="009D6942"/>
    <w:rsid w:val="009D7C4D"/>
    <w:rsid w:val="009E2D96"/>
    <w:rsid w:val="009F5D1D"/>
    <w:rsid w:val="00A04737"/>
    <w:rsid w:val="00A135F2"/>
    <w:rsid w:val="00A168E5"/>
    <w:rsid w:val="00A17636"/>
    <w:rsid w:val="00A21760"/>
    <w:rsid w:val="00A26F82"/>
    <w:rsid w:val="00A37271"/>
    <w:rsid w:val="00A40D96"/>
    <w:rsid w:val="00A42909"/>
    <w:rsid w:val="00A51780"/>
    <w:rsid w:val="00A528AA"/>
    <w:rsid w:val="00A55725"/>
    <w:rsid w:val="00A60AC0"/>
    <w:rsid w:val="00A67ECE"/>
    <w:rsid w:val="00A70C3E"/>
    <w:rsid w:val="00AA45CC"/>
    <w:rsid w:val="00AA4871"/>
    <w:rsid w:val="00AB093C"/>
    <w:rsid w:val="00AC2BD3"/>
    <w:rsid w:val="00AC3D3D"/>
    <w:rsid w:val="00AC4C7D"/>
    <w:rsid w:val="00AC7B49"/>
    <w:rsid w:val="00AD6A6D"/>
    <w:rsid w:val="00AD7088"/>
    <w:rsid w:val="00B124FB"/>
    <w:rsid w:val="00B20500"/>
    <w:rsid w:val="00B32A79"/>
    <w:rsid w:val="00B4553A"/>
    <w:rsid w:val="00B7184E"/>
    <w:rsid w:val="00B80110"/>
    <w:rsid w:val="00B8683F"/>
    <w:rsid w:val="00B94E8E"/>
    <w:rsid w:val="00BA01F2"/>
    <w:rsid w:val="00BA4572"/>
    <w:rsid w:val="00BB0024"/>
    <w:rsid w:val="00BB06C5"/>
    <w:rsid w:val="00BC246C"/>
    <w:rsid w:val="00BC6989"/>
    <w:rsid w:val="00BC76A2"/>
    <w:rsid w:val="00C04117"/>
    <w:rsid w:val="00C1233E"/>
    <w:rsid w:val="00C17B02"/>
    <w:rsid w:val="00C35B6E"/>
    <w:rsid w:val="00C427A2"/>
    <w:rsid w:val="00C5043E"/>
    <w:rsid w:val="00C60230"/>
    <w:rsid w:val="00C77CF7"/>
    <w:rsid w:val="00C863B9"/>
    <w:rsid w:val="00C96BB6"/>
    <w:rsid w:val="00C979F8"/>
    <w:rsid w:val="00CA35BF"/>
    <w:rsid w:val="00CA52B1"/>
    <w:rsid w:val="00CE0DB3"/>
    <w:rsid w:val="00CE1109"/>
    <w:rsid w:val="00CF0745"/>
    <w:rsid w:val="00CF1138"/>
    <w:rsid w:val="00D159DE"/>
    <w:rsid w:val="00D17825"/>
    <w:rsid w:val="00D338A5"/>
    <w:rsid w:val="00D42DE6"/>
    <w:rsid w:val="00D53DCE"/>
    <w:rsid w:val="00D65B15"/>
    <w:rsid w:val="00D834A3"/>
    <w:rsid w:val="00D93FFD"/>
    <w:rsid w:val="00DD6486"/>
    <w:rsid w:val="00E1135F"/>
    <w:rsid w:val="00E33850"/>
    <w:rsid w:val="00E55DC2"/>
    <w:rsid w:val="00E62981"/>
    <w:rsid w:val="00E75A9A"/>
    <w:rsid w:val="00E85754"/>
    <w:rsid w:val="00E85A4D"/>
    <w:rsid w:val="00E90502"/>
    <w:rsid w:val="00EA4940"/>
    <w:rsid w:val="00EB0F03"/>
    <w:rsid w:val="00EE2BC5"/>
    <w:rsid w:val="00EE3EA2"/>
    <w:rsid w:val="00F34BE4"/>
    <w:rsid w:val="00F3752D"/>
    <w:rsid w:val="00F422BF"/>
    <w:rsid w:val="00F5012B"/>
    <w:rsid w:val="00F57DDC"/>
    <w:rsid w:val="00F771AC"/>
    <w:rsid w:val="00F81994"/>
    <w:rsid w:val="00F81ABE"/>
    <w:rsid w:val="00FA0906"/>
    <w:rsid w:val="00FA4CBA"/>
    <w:rsid w:val="00FA6A1F"/>
    <w:rsid w:val="00FB4E17"/>
    <w:rsid w:val="00FD048E"/>
    <w:rsid w:val="00FE59A6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0451"/>
  <w15:docId w15:val="{4A9F7288-3CB2-447E-9DF1-318A6151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08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3EA2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3EA2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EA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EA2"/>
    <w:rPr>
      <w:rFonts w:ascii="Times New Roman" w:eastAsiaTheme="majorEastAsia" w:hAnsi="Times New Roman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B8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dBody1013">
    <w:name w:val="Fed Body 10/13"/>
    <w:basedOn w:val="Normal"/>
    <w:qFormat/>
    <w:rsid w:val="00B80110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  <w:jc w:val="left"/>
    </w:pPr>
    <w:rPr>
      <w:rFonts w:eastAsiaTheme="minorEastAsi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Sadowski</dc:creator>
  <cp:lastModifiedBy>Someone</cp:lastModifiedBy>
  <cp:revision>2</cp:revision>
  <dcterms:created xsi:type="dcterms:W3CDTF">2019-09-07T13:58:00Z</dcterms:created>
  <dcterms:modified xsi:type="dcterms:W3CDTF">2019-09-07T13:58:00Z</dcterms:modified>
</cp:coreProperties>
</file>