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DE0AB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DE0AB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08312B" w:rsidRPr="0008312B" w:rsidRDefault="00093427" w:rsidP="0008312B">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Floods/Oklahoma Floods</w:t>
      </w:r>
    </w:p>
    <w:p w:rsidR="004F7B07" w:rsidRPr="00093427" w:rsidRDefault="00093427" w:rsidP="00093427">
      <w:pPr>
        <w:ind w:firstLine="0"/>
        <w:rPr>
          <w:rFonts w:asciiTheme="majorHAnsi" w:eastAsiaTheme="majorEastAsia" w:hAnsiTheme="majorHAnsi" w:cstheme="majorBidi"/>
          <w:b/>
          <w:kern w:val="28"/>
        </w:rPr>
      </w:pPr>
      <w:r w:rsidRPr="00093427">
        <w:rPr>
          <w:rFonts w:asciiTheme="majorHAnsi" w:eastAsiaTheme="majorEastAsia" w:hAnsiTheme="majorHAnsi" w:cstheme="majorBidi"/>
          <w:b/>
          <w:kern w:val="28"/>
        </w:rPr>
        <w:t>Introduction</w:t>
      </w:r>
    </w:p>
    <w:p w:rsidR="00093427" w:rsidRPr="00093427" w:rsidRDefault="00093427" w:rsidP="00E472FA">
      <w:pPr>
        <w:pStyle w:val="Bibliography"/>
        <w:ind w:left="0" w:firstLine="720"/>
        <w:rPr>
          <w:rFonts w:asciiTheme="majorHAnsi" w:eastAsiaTheme="majorEastAsia" w:hAnsiTheme="majorHAnsi" w:cstheme="majorBidi"/>
          <w:kern w:val="28"/>
        </w:rPr>
      </w:pPr>
      <w:r w:rsidRPr="00093427">
        <w:t>The water overflow that subme</w:t>
      </w:r>
      <w:r w:rsidR="000005CB">
        <w:t>rges land is known as flooding (</w:t>
      </w:r>
      <w:r w:rsidR="000005CB" w:rsidRPr="000005CB">
        <w:t>Alfieri</w:t>
      </w:r>
      <w:r w:rsidR="000005CB">
        <w:t xml:space="preserve"> 149).</w:t>
      </w:r>
      <w:r w:rsidR="000005CB" w:rsidRPr="000005CB">
        <w:t xml:space="preserve"> </w:t>
      </w:r>
      <w:r w:rsidR="000E232D">
        <w:t>F</w:t>
      </w:r>
      <w:r w:rsidRPr="00093427">
        <w:t>looding that is caused due to excessive rain is considered as a natural hazard. Several other issues also arise after flooding such as disease breakout and property damage. Specifically, discussing the U</w:t>
      </w:r>
      <w:r w:rsidR="000E232D">
        <w:t>.</w:t>
      </w:r>
      <w:r w:rsidRPr="00093427">
        <w:t>S.</w:t>
      </w:r>
      <w:r w:rsidR="000E232D">
        <w:t>,</w:t>
      </w:r>
      <w:r w:rsidRPr="00093427">
        <w:t xml:space="preserve"> </w:t>
      </w:r>
      <w:r w:rsidR="000E232D">
        <w:t>f</w:t>
      </w:r>
      <w:r w:rsidRPr="00093427">
        <w:t>loods pose a significant threat to people living in the U</w:t>
      </w:r>
      <w:r w:rsidR="000E232D">
        <w:t>.</w:t>
      </w:r>
      <w:r w:rsidRPr="00093427">
        <w:t>S. According to the report of National Weather Service, there were more than 28000 floods recorded in the U</w:t>
      </w:r>
      <w:r w:rsidR="000E232D">
        <w:t>.</w:t>
      </w:r>
      <w:r w:rsidRPr="00093427">
        <w:t>S</w:t>
      </w:r>
      <w:r w:rsidR="000E232D">
        <w:t>.</w:t>
      </w:r>
      <w:r w:rsidRPr="00093427">
        <w:t xml:space="preserve"> between the years 2007 to the year 2015 that resulted in not only crops and property damage but many p</w:t>
      </w:r>
      <w:r w:rsidR="00662B7B">
        <w:t>eople lost their lives as well</w:t>
      </w:r>
      <w:r w:rsidR="009F748F">
        <w:t xml:space="preserve"> </w:t>
      </w:r>
      <w:r w:rsidR="009F748F">
        <w:fldChar w:fldCharType="begin"/>
      </w:r>
      <w:r w:rsidR="009F748F">
        <w:instrText xml:space="preserve"> ADDIN ZOTERO_ITEM CSL_CITATION {"citationID":"OzNhsUuD","properties":{"formattedCitation":"({\\i{}Flood Statistics})","plainCitation":"(Flood Statistics)","noteIndex":0},"citationItems":[{"id":175,"uris":["http://zotero.org/users/local/sbFMNDWM/items/V7ERYGBU"],"uri":["http://zotero.org/users/local/sbFMNDWM/items/V7ERYGBU"],"itemData":{"id":175,"type":"webpage","title":"Flood Statistics","URL":"https://www.floodsafety.com/national/life/statistics.htm","accessed":{"date-parts":[["2019",11,9]]}}}],"schema":"https://github.com/citation-style-language/schema/raw/master/csl-citation.json"} </w:instrText>
      </w:r>
      <w:r w:rsidR="009F748F">
        <w:fldChar w:fldCharType="separate"/>
      </w:r>
      <w:r w:rsidR="009F748F" w:rsidRPr="009F748F">
        <w:rPr>
          <w:rFonts w:ascii="Times New Roman" w:hAnsi="Times New Roman" w:cs="Times New Roman"/>
        </w:rPr>
        <w:t>(</w:t>
      </w:r>
      <w:r w:rsidR="009F748F" w:rsidRPr="009F748F">
        <w:rPr>
          <w:rFonts w:ascii="Times New Roman" w:hAnsi="Times New Roman" w:cs="Times New Roman"/>
          <w:i/>
          <w:iCs/>
        </w:rPr>
        <w:t>Flood Statistics</w:t>
      </w:r>
      <w:r w:rsidR="009F748F" w:rsidRPr="009F748F">
        <w:rPr>
          <w:rFonts w:ascii="Times New Roman" w:hAnsi="Times New Roman" w:cs="Times New Roman"/>
        </w:rPr>
        <w:t>)</w:t>
      </w:r>
      <w:r w:rsidR="009F748F">
        <w:fldChar w:fldCharType="end"/>
      </w:r>
      <w:r w:rsidR="009F748F">
        <w:t>.</w:t>
      </w:r>
      <w:r w:rsidR="00171273">
        <w:t xml:space="preserve"> </w:t>
      </w:r>
      <w:r w:rsidRPr="00093427">
        <w:rPr>
          <w:rFonts w:asciiTheme="majorHAnsi" w:eastAsiaTheme="majorEastAsia" w:hAnsiTheme="majorHAnsi" w:cstheme="majorBidi"/>
          <w:kern w:val="28"/>
        </w:rPr>
        <w:t>Recently in Oklahoma, flooding has affected hundreds of homes. Also, many people were injured and h</w:t>
      </w:r>
      <w:r w:rsidR="00171273">
        <w:rPr>
          <w:rFonts w:asciiTheme="majorHAnsi" w:eastAsiaTheme="majorEastAsia" w:hAnsiTheme="majorHAnsi" w:cstheme="majorBidi"/>
          <w:kern w:val="28"/>
        </w:rPr>
        <w:t xml:space="preserve">ad to be taken to the hospital. </w:t>
      </w:r>
      <w:r w:rsidRPr="00093427">
        <w:rPr>
          <w:rFonts w:asciiTheme="majorHAnsi" w:eastAsiaTheme="majorEastAsia" w:hAnsiTheme="majorHAnsi" w:cstheme="majorBidi"/>
          <w:kern w:val="28"/>
        </w:rPr>
        <w:t>This paper will present the detail of</w:t>
      </w:r>
      <w:r w:rsidR="000E232D">
        <w:rPr>
          <w:rFonts w:asciiTheme="majorHAnsi" w:eastAsiaTheme="majorEastAsia" w:hAnsiTheme="majorHAnsi" w:cstheme="majorBidi"/>
          <w:kern w:val="28"/>
        </w:rPr>
        <w:t xml:space="preserve"> the</w:t>
      </w:r>
      <w:r w:rsidRPr="00093427">
        <w:rPr>
          <w:rFonts w:asciiTheme="majorHAnsi" w:eastAsiaTheme="majorEastAsia" w:hAnsiTheme="majorHAnsi" w:cstheme="majorBidi"/>
          <w:kern w:val="28"/>
        </w:rPr>
        <w:t xml:space="preserve"> Ok</w:t>
      </w:r>
      <w:r w:rsidR="00A41CC6">
        <w:rPr>
          <w:rFonts w:asciiTheme="majorHAnsi" w:eastAsiaTheme="majorEastAsia" w:hAnsiTheme="majorHAnsi" w:cstheme="majorBidi"/>
          <w:kern w:val="28"/>
        </w:rPr>
        <w:t xml:space="preserve">lahoma floods, its causes </w:t>
      </w:r>
      <w:r w:rsidR="00A41CC6" w:rsidRPr="00093427">
        <w:rPr>
          <w:rFonts w:asciiTheme="majorHAnsi" w:eastAsiaTheme="majorEastAsia" w:hAnsiTheme="majorHAnsi" w:cstheme="majorBidi"/>
          <w:kern w:val="28"/>
        </w:rPr>
        <w:t>along</w:t>
      </w:r>
      <w:r w:rsidRPr="00093427">
        <w:rPr>
          <w:rFonts w:asciiTheme="majorHAnsi" w:eastAsiaTheme="majorEastAsia" w:hAnsiTheme="majorHAnsi" w:cstheme="majorBidi"/>
          <w:kern w:val="28"/>
        </w:rPr>
        <w:t xml:space="preserve"> with the</w:t>
      </w:r>
      <w:r w:rsidR="00A41CC6">
        <w:rPr>
          <w:rFonts w:asciiTheme="majorHAnsi" w:eastAsiaTheme="majorEastAsia" w:hAnsiTheme="majorHAnsi" w:cstheme="majorBidi"/>
          <w:kern w:val="28"/>
        </w:rPr>
        <w:t xml:space="preserve"> flood control techniques</w:t>
      </w:r>
      <w:r w:rsidR="000E232D">
        <w:rPr>
          <w:rFonts w:asciiTheme="majorHAnsi" w:eastAsiaTheme="majorEastAsia" w:hAnsiTheme="majorHAnsi" w:cstheme="majorBidi"/>
          <w:kern w:val="28"/>
        </w:rPr>
        <w:t>,</w:t>
      </w:r>
      <w:r w:rsidR="00A41CC6">
        <w:rPr>
          <w:rFonts w:asciiTheme="majorHAnsi" w:eastAsiaTheme="majorEastAsia" w:hAnsiTheme="majorHAnsi" w:cstheme="majorBidi"/>
          <w:kern w:val="28"/>
        </w:rPr>
        <w:t xml:space="preserve"> and </w:t>
      </w:r>
      <w:r w:rsidRPr="00093427">
        <w:rPr>
          <w:rFonts w:asciiTheme="majorHAnsi" w:eastAsiaTheme="majorEastAsia" w:hAnsiTheme="majorHAnsi" w:cstheme="majorBidi"/>
          <w:kern w:val="28"/>
        </w:rPr>
        <w:t>interventions from both government and local organizations to cope with the damages due to flooding.</w:t>
      </w:r>
    </w:p>
    <w:p w:rsidR="00093427" w:rsidRPr="00093427" w:rsidRDefault="000E232D" w:rsidP="00093427">
      <w:pPr>
        <w:ind w:firstLine="0"/>
        <w:rPr>
          <w:rFonts w:asciiTheme="majorHAnsi" w:eastAsiaTheme="majorEastAsia" w:hAnsiTheme="majorHAnsi" w:cstheme="majorBidi"/>
          <w:b/>
          <w:kern w:val="28"/>
        </w:rPr>
      </w:pPr>
      <w:r>
        <w:rPr>
          <w:rFonts w:asciiTheme="majorHAnsi" w:eastAsiaTheme="majorEastAsia" w:hAnsiTheme="majorHAnsi" w:cstheme="majorBidi"/>
          <w:b/>
          <w:kern w:val="28"/>
        </w:rPr>
        <w:t>Oklahoma F</w:t>
      </w:r>
      <w:r w:rsidR="00093427" w:rsidRPr="00093427">
        <w:rPr>
          <w:rFonts w:asciiTheme="majorHAnsi" w:eastAsiaTheme="majorEastAsia" w:hAnsiTheme="majorHAnsi" w:cstheme="majorBidi"/>
          <w:b/>
          <w:kern w:val="28"/>
        </w:rPr>
        <w:t>loods</w:t>
      </w:r>
    </w:p>
    <w:p w:rsidR="00093427" w:rsidRDefault="00093427" w:rsidP="00093427">
      <w:pPr>
        <w:rPr>
          <w:rFonts w:asciiTheme="majorHAnsi" w:eastAsiaTheme="majorEastAsia" w:hAnsiTheme="majorHAnsi" w:cstheme="majorBidi"/>
          <w:kern w:val="28"/>
        </w:rPr>
      </w:pPr>
      <w:r w:rsidRPr="00093427">
        <w:rPr>
          <w:rFonts w:asciiTheme="majorHAnsi" w:eastAsiaTheme="majorEastAsia" w:hAnsiTheme="majorHAnsi" w:cstheme="majorBidi"/>
          <w:kern w:val="28"/>
        </w:rPr>
        <w:t>Oklahoma is the 20th largest state of the U</w:t>
      </w:r>
      <w:r w:rsidR="000E232D">
        <w:rPr>
          <w:rFonts w:asciiTheme="majorHAnsi" w:eastAsiaTheme="majorEastAsia" w:hAnsiTheme="majorHAnsi" w:cstheme="majorBidi"/>
          <w:kern w:val="28"/>
        </w:rPr>
        <w:t>.</w:t>
      </w:r>
      <w:r w:rsidRPr="00093427">
        <w:rPr>
          <w:rFonts w:asciiTheme="majorHAnsi" w:eastAsiaTheme="majorEastAsia" w:hAnsiTheme="majorHAnsi" w:cstheme="majorBidi"/>
          <w:kern w:val="28"/>
        </w:rPr>
        <w:t>S. The state is bordered by the state of Texas on the south while Missouri on the north. Similarly, Oklahoma is bordered by Arkansas on the east and New Mexico city on the west. Accordin</w:t>
      </w:r>
      <w:r w:rsidR="000E232D">
        <w:rPr>
          <w:rFonts w:asciiTheme="majorHAnsi" w:eastAsiaTheme="majorEastAsia" w:hAnsiTheme="majorHAnsi" w:cstheme="majorBidi"/>
          <w:kern w:val="28"/>
        </w:rPr>
        <w:t xml:space="preserve">g to the report published in </w:t>
      </w:r>
      <w:r w:rsidRPr="00093427">
        <w:rPr>
          <w:rFonts w:asciiTheme="majorHAnsi" w:eastAsiaTheme="majorEastAsia" w:hAnsiTheme="majorHAnsi" w:cstheme="majorBidi"/>
          <w:kern w:val="28"/>
        </w:rPr>
        <w:t xml:space="preserve">USA Today, in May 2019 the torrential rains in Oklahoma over the past two weeks resulted in the increase of water levels in the Arkansas River. The increase in the water level triggered the evacuation of the people to avoid injuries and fatalities. In the past as well, the county has seen several incidents of </w:t>
      </w:r>
      <w:r w:rsidRPr="00093427">
        <w:rPr>
          <w:rFonts w:asciiTheme="majorHAnsi" w:eastAsiaTheme="majorEastAsia" w:hAnsiTheme="majorHAnsi" w:cstheme="majorBidi"/>
          <w:kern w:val="28"/>
        </w:rPr>
        <w:lastRenderedPageBreak/>
        <w:t>flooding. Below are the pictures that depict the damages that flood has caused in several areas of Oklahoma.</w:t>
      </w:r>
    </w:p>
    <w:p w:rsidR="00093427" w:rsidRDefault="00093427" w:rsidP="00093427">
      <w:pPr>
        <w:ind w:firstLine="0"/>
        <w:rPr>
          <w:rFonts w:asciiTheme="majorHAnsi" w:eastAsiaTheme="majorEastAsia" w:hAnsiTheme="majorHAnsi" w:cstheme="majorBidi"/>
          <w:kern w:val="28"/>
        </w:rPr>
      </w:pPr>
      <w:r w:rsidRPr="00093427">
        <w:rPr>
          <w:rFonts w:ascii="Calibri" w:eastAsia="Calibri" w:hAnsi="Calibri" w:cs="Times New Roman"/>
          <w:noProof/>
          <w:sz w:val="22"/>
          <w:szCs w:val="22"/>
          <w:lang w:eastAsia="en-US"/>
        </w:rPr>
        <w:drawing>
          <wp:inline distT="0" distB="0" distL="0" distR="0" wp14:anchorId="5A66B90E" wp14:editId="31D62E4C">
            <wp:extent cx="5324475" cy="166243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9476" cy="1670236"/>
                    </a:xfrm>
                    <a:prstGeom prst="rect">
                      <a:avLst/>
                    </a:prstGeom>
                  </pic:spPr>
                </pic:pic>
              </a:graphicData>
            </a:graphic>
          </wp:inline>
        </w:drawing>
      </w:r>
    </w:p>
    <w:p w:rsidR="008E65CF" w:rsidRPr="00BA7215" w:rsidRDefault="00AE4A42" w:rsidP="008E65CF">
      <w:pPr>
        <w:ind w:firstLine="0"/>
        <w:rPr>
          <w:rFonts w:asciiTheme="majorHAnsi" w:eastAsiaTheme="majorEastAsia" w:hAnsiTheme="majorHAnsi" w:cstheme="majorBidi"/>
          <w:kern w:val="28"/>
          <w:sz w:val="16"/>
          <w:szCs w:val="16"/>
        </w:rPr>
      </w:pPr>
      <w:r>
        <w:rPr>
          <w:rFonts w:asciiTheme="majorHAnsi" w:eastAsiaTheme="majorEastAsia" w:hAnsiTheme="majorHAnsi" w:cstheme="majorBidi"/>
          <w:kern w:val="28"/>
        </w:rPr>
        <w:t>Fig: 1. Aerial view of h</w:t>
      </w:r>
      <w:r w:rsidR="008E65CF" w:rsidRPr="008E65CF">
        <w:rPr>
          <w:rFonts w:asciiTheme="majorHAnsi" w:eastAsiaTheme="majorEastAsia" w:hAnsiTheme="majorHAnsi" w:cstheme="majorBidi"/>
          <w:kern w:val="28"/>
        </w:rPr>
        <w:t xml:space="preserve">omes </w:t>
      </w:r>
      <w:r>
        <w:rPr>
          <w:rFonts w:asciiTheme="majorHAnsi" w:eastAsiaTheme="majorEastAsia" w:hAnsiTheme="majorHAnsi" w:cstheme="majorBidi"/>
          <w:kern w:val="28"/>
        </w:rPr>
        <w:t xml:space="preserve">that </w:t>
      </w:r>
      <w:r w:rsidR="008E65CF" w:rsidRPr="008E65CF">
        <w:rPr>
          <w:rFonts w:asciiTheme="majorHAnsi" w:eastAsiaTheme="majorEastAsia" w:hAnsiTheme="majorHAnsi" w:cstheme="majorBidi"/>
          <w:kern w:val="28"/>
        </w:rPr>
        <w:t>are flooded near South 145th West Avenue near Ok</w:t>
      </w:r>
      <w:r>
        <w:rPr>
          <w:rFonts w:asciiTheme="majorHAnsi" w:eastAsiaTheme="majorEastAsia" w:hAnsiTheme="majorHAnsi" w:cstheme="majorBidi"/>
          <w:kern w:val="28"/>
        </w:rPr>
        <w:t xml:space="preserve">lahoma 51 on the Arkansas River </w:t>
      </w:r>
      <w:r w:rsidR="00BA7215">
        <w:rPr>
          <w:rFonts w:asciiTheme="majorHAnsi" w:eastAsiaTheme="majorEastAsia" w:hAnsiTheme="majorHAnsi" w:cstheme="majorBidi"/>
          <w:kern w:val="28"/>
        </w:rPr>
        <w:t xml:space="preserve">(Source: </w:t>
      </w:r>
      <w:hyperlink r:id="rId10" w:anchor="2" w:history="1">
        <w:r w:rsidR="00BA7215" w:rsidRPr="00BA7215">
          <w:rPr>
            <w:rStyle w:val="Hyperlink"/>
            <w:rFonts w:asciiTheme="majorHAnsi" w:eastAsiaTheme="majorEastAsia" w:hAnsiTheme="majorHAnsi" w:cstheme="majorBidi"/>
            <w:kern w:val="28"/>
            <w:sz w:val="16"/>
            <w:szCs w:val="16"/>
          </w:rPr>
          <w:t>https://www.tulsaworld.com/news/state-and-regional/photos-that-show-the-story-of-the-oklahoma-flood/collection_b36f02dd-6dfb-5da8-b7d9-21d983f7a337.html#2</w:t>
        </w:r>
      </w:hyperlink>
      <w:r w:rsidR="00BA7215">
        <w:rPr>
          <w:rFonts w:asciiTheme="majorHAnsi" w:eastAsiaTheme="majorEastAsia" w:hAnsiTheme="majorHAnsi" w:cstheme="majorBidi"/>
          <w:kern w:val="28"/>
          <w:sz w:val="16"/>
          <w:szCs w:val="16"/>
        </w:rPr>
        <w:t xml:space="preserve">). </w:t>
      </w:r>
    </w:p>
    <w:p w:rsidR="008E65CF" w:rsidRDefault="008E65CF" w:rsidP="00093427">
      <w:pPr>
        <w:ind w:firstLine="0"/>
        <w:rPr>
          <w:rFonts w:asciiTheme="majorHAnsi" w:eastAsiaTheme="majorEastAsia" w:hAnsiTheme="majorHAnsi" w:cstheme="majorBidi"/>
          <w:kern w:val="28"/>
        </w:rPr>
      </w:pPr>
      <w:r w:rsidRPr="008E65CF">
        <w:rPr>
          <w:rFonts w:ascii="Calibri" w:eastAsia="Calibri" w:hAnsi="Calibri" w:cs="Times New Roman"/>
          <w:noProof/>
          <w:sz w:val="22"/>
          <w:szCs w:val="22"/>
          <w:lang w:eastAsia="en-US"/>
        </w:rPr>
        <w:drawing>
          <wp:inline distT="0" distB="0" distL="0" distR="0" wp14:anchorId="48DEB735" wp14:editId="23273742">
            <wp:extent cx="5343525" cy="18283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5158" cy="1856302"/>
                    </a:xfrm>
                    <a:prstGeom prst="rect">
                      <a:avLst/>
                    </a:prstGeom>
                  </pic:spPr>
                </pic:pic>
              </a:graphicData>
            </a:graphic>
          </wp:inline>
        </w:drawing>
      </w:r>
    </w:p>
    <w:p w:rsidR="00BD63AA" w:rsidRDefault="00AE4A42" w:rsidP="008E65CF">
      <w:pPr>
        <w:ind w:firstLine="0"/>
        <w:rPr>
          <w:rFonts w:asciiTheme="majorHAnsi" w:eastAsiaTheme="majorEastAsia" w:hAnsiTheme="majorHAnsi" w:cstheme="majorBidi"/>
          <w:kern w:val="28"/>
        </w:rPr>
      </w:pPr>
      <w:r>
        <w:rPr>
          <w:rFonts w:asciiTheme="majorHAnsi" w:eastAsiaTheme="majorEastAsia" w:hAnsiTheme="majorHAnsi" w:cstheme="majorBidi"/>
          <w:kern w:val="28"/>
        </w:rPr>
        <w:t xml:space="preserve">Fig: 2. </w:t>
      </w:r>
      <w:r w:rsidR="00BD63AA">
        <w:rPr>
          <w:rFonts w:asciiTheme="majorHAnsi" w:eastAsiaTheme="majorEastAsia" w:hAnsiTheme="majorHAnsi" w:cstheme="majorBidi"/>
          <w:kern w:val="28"/>
        </w:rPr>
        <w:t>Image of f</w:t>
      </w:r>
      <w:r w:rsidR="008E65CF" w:rsidRPr="008E65CF">
        <w:rPr>
          <w:rFonts w:asciiTheme="majorHAnsi" w:eastAsiaTheme="majorEastAsia" w:hAnsiTheme="majorHAnsi" w:cstheme="majorBidi"/>
          <w:kern w:val="28"/>
        </w:rPr>
        <w:t xml:space="preserve">lood waters </w:t>
      </w:r>
      <w:r w:rsidR="00BD63AA">
        <w:rPr>
          <w:rFonts w:asciiTheme="majorHAnsi" w:eastAsiaTheme="majorEastAsia" w:hAnsiTheme="majorHAnsi" w:cstheme="majorBidi"/>
          <w:kern w:val="28"/>
        </w:rPr>
        <w:t xml:space="preserve">that covered </w:t>
      </w:r>
      <w:r w:rsidR="008E65CF" w:rsidRPr="008E65CF">
        <w:rPr>
          <w:rFonts w:asciiTheme="majorHAnsi" w:eastAsiaTheme="majorEastAsia" w:hAnsiTheme="majorHAnsi" w:cstheme="majorBidi"/>
          <w:kern w:val="28"/>
        </w:rPr>
        <w:t>the parking area of River Spirit Casi</w:t>
      </w:r>
      <w:r w:rsidR="00BD63AA">
        <w:rPr>
          <w:rFonts w:asciiTheme="majorHAnsi" w:eastAsiaTheme="majorEastAsia" w:hAnsiTheme="majorHAnsi" w:cstheme="majorBidi"/>
          <w:kern w:val="28"/>
        </w:rPr>
        <w:t>no Resort on the Arkansas River.</w:t>
      </w:r>
      <w:r w:rsidR="002D19B4">
        <w:rPr>
          <w:rFonts w:asciiTheme="majorHAnsi" w:eastAsiaTheme="majorEastAsia" w:hAnsiTheme="majorHAnsi" w:cstheme="majorBidi"/>
          <w:kern w:val="28"/>
        </w:rPr>
        <w:t xml:space="preserve"> (Source: </w:t>
      </w:r>
      <w:hyperlink r:id="rId12" w:anchor="2" w:history="1">
        <w:r w:rsidR="002D19B4" w:rsidRPr="002D19B4">
          <w:rPr>
            <w:rStyle w:val="Hyperlink"/>
            <w:rFonts w:asciiTheme="majorHAnsi" w:eastAsiaTheme="majorEastAsia" w:hAnsiTheme="majorHAnsi" w:cstheme="majorBidi"/>
            <w:kern w:val="28"/>
            <w:sz w:val="16"/>
            <w:szCs w:val="16"/>
          </w:rPr>
          <w:t>https://www.tulsaworld.com/news/state-and-regional/photos-that-show-the-story-of-the-oklahoma-flood/collection_b36f02dd-6dfb-5da8-b7d9-21d983f7a337.html#2</w:t>
        </w:r>
      </w:hyperlink>
      <w:r w:rsidR="002D19B4">
        <w:rPr>
          <w:rFonts w:asciiTheme="majorHAnsi" w:eastAsiaTheme="majorEastAsia" w:hAnsiTheme="majorHAnsi" w:cstheme="majorBidi"/>
          <w:kern w:val="28"/>
        </w:rPr>
        <w:t>)</w:t>
      </w:r>
      <w:r w:rsidR="00BA7215">
        <w:rPr>
          <w:rFonts w:asciiTheme="majorHAnsi" w:eastAsiaTheme="majorEastAsia" w:hAnsiTheme="majorHAnsi" w:cstheme="majorBidi"/>
          <w:kern w:val="28"/>
        </w:rPr>
        <w:t>.</w:t>
      </w:r>
    </w:p>
    <w:p w:rsidR="00BD63AA" w:rsidRDefault="000E232D" w:rsidP="00487D0D">
      <w:pPr>
        <w:rPr>
          <w:rFonts w:asciiTheme="majorHAnsi" w:eastAsiaTheme="majorEastAsia" w:hAnsiTheme="majorHAnsi" w:cstheme="majorBidi"/>
          <w:kern w:val="28"/>
        </w:rPr>
      </w:pPr>
      <w:r>
        <w:rPr>
          <w:rFonts w:asciiTheme="majorHAnsi" w:eastAsiaTheme="majorEastAsia" w:hAnsiTheme="majorHAnsi" w:cstheme="majorBidi"/>
          <w:kern w:val="28"/>
        </w:rPr>
        <w:t>The images above depict</w:t>
      </w:r>
      <w:r w:rsidR="00BD63AA">
        <w:rPr>
          <w:rFonts w:asciiTheme="majorHAnsi" w:eastAsiaTheme="majorEastAsia" w:hAnsiTheme="majorHAnsi" w:cstheme="majorBidi"/>
          <w:kern w:val="28"/>
        </w:rPr>
        <w:t xml:space="preserve"> how flood can </w:t>
      </w:r>
      <w:r w:rsidR="00950207">
        <w:rPr>
          <w:rFonts w:asciiTheme="majorHAnsi" w:eastAsiaTheme="majorEastAsia" w:hAnsiTheme="majorHAnsi" w:cstheme="majorBidi"/>
          <w:kern w:val="28"/>
        </w:rPr>
        <w:t xml:space="preserve">damage property and also restrict people from performing routine tasks. </w:t>
      </w:r>
    </w:p>
    <w:p w:rsidR="008E65CF" w:rsidRPr="008E65CF" w:rsidRDefault="008E65CF" w:rsidP="008E65CF">
      <w:pPr>
        <w:ind w:firstLine="0"/>
        <w:rPr>
          <w:rFonts w:asciiTheme="majorHAnsi" w:eastAsiaTheme="majorEastAsia" w:hAnsiTheme="majorHAnsi" w:cstheme="majorBidi"/>
          <w:b/>
          <w:kern w:val="28"/>
        </w:rPr>
      </w:pPr>
      <w:r w:rsidRPr="008E65CF">
        <w:rPr>
          <w:rFonts w:asciiTheme="majorHAnsi" w:eastAsiaTheme="majorEastAsia" w:hAnsiTheme="majorHAnsi" w:cstheme="majorBidi"/>
          <w:b/>
          <w:kern w:val="28"/>
        </w:rPr>
        <w:t xml:space="preserve">Discussion </w:t>
      </w:r>
    </w:p>
    <w:p w:rsidR="008E65CF" w:rsidRPr="008E65CF" w:rsidRDefault="008E65CF" w:rsidP="008E65CF">
      <w:pPr>
        <w:rPr>
          <w:rFonts w:asciiTheme="majorHAnsi" w:eastAsiaTheme="majorEastAsia" w:hAnsiTheme="majorHAnsi" w:cstheme="majorBidi"/>
          <w:kern w:val="28"/>
        </w:rPr>
      </w:pPr>
      <w:r w:rsidRPr="008E65CF">
        <w:rPr>
          <w:rFonts w:asciiTheme="majorHAnsi" w:eastAsiaTheme="majorEastAsia" w:hAnsiTheme="majorHAnsi" w:cstheme="majorBidi"/>
          <w:kern w:val="28"/>
        </w:rPr>
        <w:t>In the U</w:t>
      </w:r>
      <w:r w:rsidR="000E232D">
        <w:rPr>
          <w:rFonts w:asciiTheme="majorHAnsi" w:eastAsiaTheme="majorEastAsia" w:hAnsiTheme="majorHAnsi" w:cstheme="majorBidi"/>
          <w:kern w:val="28"/>
        </w:rPr>
        <w:t>.</w:t>
      </w:r>
      <w:r w:rsidRPr="008E65CF">
        <w:rPr>
          <w:rFonts w:asciiTheme="majorHAnsi" w:eastAsiaTheme="majorEastAsia" w:hAnsiTheme="majorHAnsi" w:cstheme="majorBidi"/>
          <w:kern w:val="28"/>
        </w:rPr>
        <w:t>S</w:t>
      </w:r>
      <w:r w:rsidR="000E232D">
        <w:rPr>
          <w:rFonts w:asciiTheme="majorHAnsi" w:eastAsiaTheme="majorEastAsia" w:hAnsiTheme="majorHAnsi" w:cstheme="majorBidi"/>
          <w:kern w:val="28"/>
        </w:rPr>
        <w:t>.,</w:t>
      </w:r>
      <w:r w:rsidRPr="008E65CF">
        <w:rPr>
          <w:rFonts w:asciiTheme="majorHAnsi" w:eastAsiaTheme="majorEastAsia" w:hAnsiTheme="majorHAnsi" w:cstheme="majorBidi"/>
          <w:kern w:val="28"/>
        </w:rPr>
        <w:t xml:space="preserve"> floods are the leading cause of weather-related deaths. This is because in floods</w:t>
      </w:r>
      <w:r w:rsidR="000E232D">
        <w:rPr>
          <w:rFonts w:asciiTheme="majorHAnsi" w:eastAsiaTheme="majorEastAsia" w:hAnsiTheme="majorHAnsi" w:cstheme="majorBidi"/>
          <w:kern w:val="28"/>
        </w:rPr>
        <w:t>,</w:t>
      </w:r>
      <w:r w:rsidRPr="008E65CF">
        <w:rPr>
          <w:rFonts w:asciiTheme="majorHAnsi" w:eastAsiaTheme="majorEastAsia" w:hAnsiTheme="majorHAnsi" w:cstheme="majorBidi"/>
          <w:kern w:val="28"/>
        </w:rPr>
        <w:t xml:space="preserve"> there is an increased risk of diseases spread</w:t>
      </w:r>
      <w:r w:rsidR="000E232D">
        <w:rPr>
          <w:rFonts w:asciiTheme="majorHAnsi" w:eastAsiaTheme="majorEastAsia" w:hAnsiTheme="majorHAnsi" w:cstheme="majorBidi"/>
          <w:kern w:val="28"/>
        </w:rPr>
        <w:t>ing</w:t>
      </w:r>
      <w:r w:rsidRPr="008E65CF">
        <w:rPr>
          <w:rFonts w:asciiTheme="majorHAnsi" w:eastAsiaTheme="majorEastAsia" w:hAnsiTheme="majorHAnsi" w:cstheme="majorBidi"/>
          <w:kern w:val="28"/>
        </w:rPr>
        <w:t xml:space="preserve"> due to which the death rate is very high.</w:t>
      </w:r>
    </w:p>
    <w:p w:rsidR="008E65CF" w:rsidRPr="001E0F53" w:rsidRDefault="008E65CF" w:rsidP="000E232D">
      <w:pPr>
        <w:ind w:firstLine="0"/>
        <w:jc w:val="center"/>
        <w:rPr>
          <w:rFonts w:asciiTheme="majorHAnsi" w:eastAsiaTheme="majorEastAsia" w:hAnsiTheme="majorHAnsi" w:cstheme="majorBidi"/>
          <w:i/>
          <w:kern w:val="28"/>
        </w:rPr>
      </w:pPr>
      <w:r w:rsidRPr="001E0F53">
        <w:rPr>
          <w:rFonts w:asciiTheme="majorHAnsi" w:eastAsiaTheme="majorEastAsia" w:hAnsiTheme="majorHAnsi" w:cstheme="majorBidi"/>
          <w:i/>
          <w:kern w:val="28"/>
        </w:rPr>
        <w:lastRenderedPageBreak/>
        <w:t>Causes</w:t>
      </w:r>
    </w:p>
    <w:p w:rsidR="008E65CF" w:rsidRPr="008E65CF" w:rsidRDefault="008E65CF" w:rsidP="001E0F53">
      <w:pPr>
        <w:rPr>
          <w:rFonts w:asciiTheme="majorHAnsi" w:eastAsiaTheme="majorEastAsia" w:hAnsiTheme="majorHAnsi" w:cstheme="majorBidi"/>
          <w:kern w:val="28"/>
        </w:rPr>
      </w:pPr>
      <w:r w:rsidRPr="008E65CF">
        <w:rPr>
          <w:rFonts w:asciiTheme="majorHAnsi" w:eastAsiaTheme="majorEastAsia" w:hAnsiTheme="majorHAnsi" w:cstheme="majorBidi"/>
          <w:kern w:val="28"/>
        </w:rPr>
        <w:t>Floods are caused due to several reasons. Although, in many cases, heavy rain is the main reason for flooding yet river overflow, broken dams, Storms Surges or Tsunamis and melting of ice also cause floods. Specifically, discussing the Oklahoma floods, the series of thunderstorms dropped precipitation in the county of Oklahoma, especially in Northern Oklahoma. Owing to the heavy rainfalls</w:t>
      </w:r>
      <w:r w:rsidR="000E232D">
        <w:rPr>
          <w:rFonts w:asciiTheme="majorHAnsi" w:eastAsiaTheme="majorEastAsia" w:hAnsiTheme="majorHAnsi" w:cstheme="majorBidi"/>
          <w:kern w:val="28"/>
        </w:rPr>
        <w:t>,</w:t>
      </w:r>
      <w:r w:rsidRPr="008E65CF">
        <w:rPr>
          <w:rFonts w:asciiTheme="majorHAnsi" w:eastAsiaTheme="majorEastAsia" w:hAnsiTheme="majorHAnsi" w:cstheme="majorBidi"/>
          <w:kern w:val="28"/>
        </w:rPr>
        <w:t xml:space="preserve"> the water ran down not only in the streams but also into the Keystone Lake. As a result, it became necessary to release water from the Keystone Dam to the River Arkansas. However, the very next week another wave of storm </w:t>
      </w:r>
      <w:r w:rsidR="000E232D">
        <w:rPr>
          <w:rFonts w:asciiTheme="majorHAnsi" w:eastAsiaTheme="majorEastAsia" w:hAnsiTheme="majorHAnsi" w:cstheme="majorBidi"/>
          <w:kern w:val="28"/>
        </w:rPr>
        <w:t xml:space="preserve">hit the county and thunderstorms resulted in </w:t>
      </w:r>
      <w:r w:rsidRPr="008E65CF">
        <w:rPr>
          <w:rFonts w:asciiTheme="majorHAnsi" w:eastAsiaTheme="majorEastAsia" w:hAnsiTheme="majorHAnsi" w:cstheme="majorBidi"/>
          <w:kern w:val="28"/>
        </w:rPr>
        <w:t>a heavy amou</w:t>
      </w:r>
      <w:r w:rsidR="000005CB">
        <w:rPr>
          <w:rFonts w:asciiTheme="majorHAnsi" w:eastAsiaTheme="majorEastAsia" w:hAnsiTheme="majorHAnsi" w:cstheme="majorBidi"/>
          <w:kern w:val="28"/>
        </w:rPr>
        <w:t>nt of rain along with tornadoes (</w:t>
      </w:r>
      <w:r w:rsidR="000005CB" w:rsidRPr="000005CB">
        <w:rPr>
          <w:rFonts w:asciiTheme="majorHAnsi" w:eastAsiaTheme="majorEastAsia" w:hAnsiTheme="majorHAnsi" w:cstheme="majorBidi"/>
          <w:kern w:val="28"/>
        </w:rPr>
        <w:t>Alfieri</w:t>
      </w:r>
      <w:r w:rsidR="000005CB">
        <w:rPr>
          <w:rFonts w:asciiTheme="majorHAnsi" w:eastAsiaTheme="majorEastAsia" w:hAnsiTheme="majorHAnsi" w:cstheme="majorBidi"/>
          <w:kern w:val="28"/>
        </w:rPr>
        <w:t xml:space="preserve"> 150).</w:t>
      </w:r>
    </w:p>
    <w:p w:rsidR="008E65CF" w:rsidRPr="001E0F53" w:rsidRDefault="000E232D" w:rsidP="000E232D">
      <w:pPr>
        <w:ind w:firstLine="0"/>
        <w:jc w:val="center"/>
        <w:rPr>
          <w:rFonts w:asciiTheme="majorHAnsi" w:eastAsiaTheme="majorEastAsia" w:hAnsiTheme="majorHAnsi" w:cstheme="majorBidi"/>
          <w:i/>
          <w:kern w:val="28"/>
        </w:rPr>
      </w:pPr>
      <w:r>
        <w:rPr>
          <w:rFonts w:asciiTheme="majorHAnsi" w:eastAsiaTheme="majorEastAsia" w:hAnsiTheme="majorHAnsi" w:cstheme="majorBidi"/>
          <w:i/>
          <w:kern w:val="28"/>
        </w:rPr>
        <w:t>Flood Control T</w:t>
      </w:r>
      <w:r w:rsidR="008E65CF" w:rsidRPr="001E0F53">
        <w:rPr>
          <w:rFonts w:asciiTheme="majorHAnsi" w:eastAsiaTheme="majorEastAsia" w:hAnsiTheme="majorHAnsi" w:cstheme="majorBidi"/>
          <w:i/>
          <w:kern w:val="28"/>
        </w:rPr>
        <w:t>echniques</w:t>
      </w:r>
    </w:p>
    <w:p w:rsidR="008E65CF" w:rsidRPr="008E65CF" w:rsidRDefault="008E65CF" w:rsidP="001E0F53">
      <w:pPr>
        <w:rPr>
          <w:rFonts w:asciiTheme="majorHAnsi" w:eastAsiaTheme="majorEastAsia" w:hAnsiTheme="majorHAnsi" w:cstheme="majorBidi"/>
          <w:kern w:val="28"/>
        </w:rPr>
      </w:pPr>
      <w:r w:rsidRPr="008E65CF">
        <w:rPr>
          <w:rFonts w:asciiTheme="majorHAnsi" w:eastAsiaTheme="majorEastAsia" w:hAnsiTheme="majorHAnsi" w:cstheme="majorBidi"/>
          <w:kern w:val="28"/>
        </w:rPr>
        <w:t>In the past, the government and several organizations used to focus more on the control and prevention of flooding. More emphasis was laid on engineering methods to accomplish the goal of flood prevention. However, in recent years the focus is more on the alternative approach that is the reduction of flood loss and also the damage due to the exclusion of damage-prone huma</w:t>
      </w:r>
      <w:r w:rsidR="000E232D">
        <w:rPr>
          <w:rFonts w:asciiTheme="majorHAnsi" w:eastAsiaTheme="majorEastAsia" w:hAnsiTheme="majorHAnsi" w:cstheme="majorBidi"/>
          <w:kern w:val="28"/>
        </w:rPr>
        <w:t>n improvements from flood-plain</w:t>
      </w:r>
      <w:r w:rsidRPr="008E65CF">
        <w:rPr>
          <w:rFonts w:asciiTheme="majorHAnsi" w:eastAsiaTheme="majorEastAsia" w:hAnsiTheme="majorHAnsi" w:cstheme="majorBidi"/>
          <w:kern w:val="28"/>
        </w:rPr>
        <w:t xml:space="preserve"> areas. This approach highlighted that sophisticated engineering technology is not enough as flood losses occur due to the development of flood-plain areas. Several techniques such as building</w:t>
      </w:r>
      <w:r w:rsidR="000E232D">
        <w:rPr>
          <w:rFonts w:asciiTheme="majorHAnsi" w:eastAsiaTheme="majorEastAsia" w:hAnsiTheme="majorHAnsi" w:cstheme="majorBidi"/>
          <w:kern w:val="28"/>
        </w:rPr>
        <w:t xml:space="preserve"> dams, diversion canals, rivers</w:t>
      </w:r>
      <w:r w:rsidRPr="008E65CF">
        <w:rPr>
          <w:rFonts w:asciiTheme="majorHAnsi" w:eastAsiaTheme="majorEastAsia" w:hAnsiTheme="majorHAnsi" w:cstheme="majorBidi"/>
          <w:kern w:val="28"/>
        </w:rPr>
        <w:t xml:space="preserve"> and coastal defense can be used to limit the flow of excess water that may cause floods.</w:t>
      </w:r>
    </w:p>
    <w:p w:rsidR="008E65CF" w:rsidRDefault="008E65CF" w:rsidP="00DE7788">
      <w:pPr>
        <w:rPr>
          <w:rFonts w:asciiTheme="majorHAnsi" w:eastAsiaTheme="majorEastAsia" w:hAnsiTheme="majorHAnsi" w:cstheme="majorBidi"/>
          <w:kern w:val="28"/>
        </w:rPr>
      </w:pPr>
      <w:r w:rsidRPr="008E65CF">
        <w:rPr>
          <w:rFonts w:asciiTheme="majorHAnsi" w:eastAsiaTheme="majorEastAsia" w:hAnsiTheme="majorHAnsi" w:cstheme="majorBidi"/>
          <w:kern w:val="28"/>
        </w:rPr>
        <w:t>In the US, flash flooding poses a significant threat to the people residing in the US. According to the report published by the National Weather Service, there were more than 28000 flash floods recorded between t</w:t>
      </w:r>
      <w:r w:rsidR="000005CB">
        <w:rPr>
          <w:rFonts w:asciiTheme="majorHAnsi" w:eastAsiaTheme="majorEastAsia" w:hAnsiTheme="majorHAnsi" w:cstheme="majorBidi"/>
          <w:kern w:val="28"/>
        </w:rPr>
        <w:t xml:space="preserve">he years 2007 to the year 2015 </w:t>
      </w:r>
      <w:r w:rsidR="000005CB">
        <w:rPr>
          <w:rFonts w:asciiTheme="majorHAnsi" w:eastAsiaTheme="majorEastAsia" w:hAnsiTheme="majorHAnsi" w:cstheme="majorBidi"/>
          <w:kern w:val="28"/>
        </w:rPr>
        <w:fldChar w:fldCharType="begin"/>
      </w:r>
      <w:r w:rsidR="000005CB">
        <w:rPr>
          <w:rFonts w:asciiTheme="majorHAnsi" w:eastAsiaTheme="majorEastAsia" w:hAnsiTheme="majorHAnsi" w:cstheme="majorBidi"/>
          <w:kern w:val="28"/>
        </w:rPr>
        <w:instrText xml:space="preserve"> ADDIN ZOTERO_ITEM CSL_CITATION {"citationID":"Ml1qCmI2","properties":{"formattedCitation":"({\\i{}Flood Statistics})","plainCitation":"(Flood Statistics)","noteIndex":0},"citationItems":[{"id":175,"uris":["http://zotero.org/users/local/sbFMNDWM/items/V7ERYGBU"],"uri":["http://zotero.org/users/local/sbFMNDWM/items/V7ERYGBU"],"itemData":{"id":175,"type":"webpage","title":"Flood Statistics","URL":"https://www.floodsafety.com/national/life/statistics.htm","accessed":{"date-parts":[["2019",11,9]]}}}],"schema":"https://github.com/citation-style-language/schema/raw/master/csl-citation.json"} </w:instrText>
      </w:r>
      <w:r w:rsidR="000005CB">
        <w:rPr>
          <w:rFonts w:asciiTheme="majorHAnsi" w:eastAsiaTheme="majorEastAsia" w:hAnsiTheme="majorHAnsi" w:cstheme="majorBidi"/>
          <w:kern w:val="28"/>
        </w:rPr>
        <w:fldChar w:fldCharType="separate"/>
      </w:r>
      <w:r w:rsidR="000005CB" w:rsidRPr="000005CB">
        <w:rPr>
          <w:rFonts w:ascii="Times New Roman" w:hAnsi="Times New Roman" w:cs="Times New Roman"/>
        </w:rPr>
        <w:t>(</w:t>
      </w:r>
      <w:r w:rsidR="000005CB" w:rsidRPr="000005CB">
        <w:rPr>
          <w:rFonts w:ascii="Times New Roman" w:hAnsi="Times New Roman" w:cs="Times New Roman"/>
          <w:i/>
          <w:iCs/>
        </w:rPr>
        <w:t>Flood Statistics</w:t>
      </w:r>
      <w:r w:rsidR="000005CB" w:rsidRPr="000005CB">
        <w:rPr>
          <w:rFonts w:ascii="Times New Roman" w:hAnsi="Times New Roman" w:cs="Times New Roman"/>
        </w:rPr>
        <w:t>)</w:t>
      </w:r>
      <w:r w:rsidR="000005CB">
        <w:rPr>
          <w:rFonts w:asciiTheme="majorHAnsi" w:eastAsiaTheme="majorEastAsia" w:hAnsiTheme="majorHAnsi" w:cstheme="majorBidi"/>
          <w:kern w:val="28"/>
        </w:rPr>
        <w:fldChar w:fldCharType="end"/>
      </w:r>
      <w:r w:rsidR="000005CB">
        <w:rPr>
          <w:rFonts w:asciiTheme="majorHAnsi" w:eastAsiaTheme="majorEastAsia" w:hAnsiTheme="majorHAnsi" w:cstheme="majorBidi"/>
          <w:kern w:val="28"/>
        </w:rPr>
        <w:t xml:space="preserve">. </w:t>
      </w:r>
      <w:r w:rsidRPr="008E65CF">
        <w:rPr>
          <w:rFonts w:asciiTheme="majorHAnsi" w:eastAsiaTheme="majorEastAsia" w:hAnsiTheme="majorHAnsi" w:cstheme="majorBidi"/>
          <w:kern w:val="28"/>
        </w:rPr>
        <w:t>T</w:t>
      </w:r>
      <w:r w:rsidR="000E232D">
        <w:rPr>
          <w:rFonts w:asciiTheme="majorHAnsi" w:eastAsiaTheme="majorEastAsia" w:hAnsiTheme="majorHAnsi" w:cstheme="majorBidi"/>
          <w:kern w:val="28"/>
        </w:rPr>
        <w:t xml:space="preserve">he floods not only resulted in </w:t>
      </w:r>
      <w:r w:rsidRPr="008E65CF">
        <w:rPr>
          <w:rFonts w:asciiTheme="majorHAnsi" w:eastAsiaTheme="majorEastAsia" w:hAnsiTheme="majorHAnsi" w:cstheme="majorBidi"/>
          <w:kern w:val="28"/>
        </w:rPr>
        <w:t xml:space="preserve">property damage but also as a result of flooding many people lost their lives. In the research published by the author Jonathan along with his fellow researchers, he presented a </w:t>
      </w:r>
      <w:r w:rsidRPr="008E65CF">
        <w:rPr>
          <w:rFonts w:asciiTheme="majorHAnsi" w:eastAsiaTheme="majorEastAsia" w:hAnsiTheme="majorHAnsi" w:cstheme="majorBidi"/>
          <w:kern w:val="28"/>
        </w:rPr>
        <w:lastRenderedPageBreak/>
        <w:t xml:space="preserve">FLASH project that is a technique utilized </w:t>
      </w:r>
      <w:r w:rsidR="00DE7788">
        <w:rPr>
          <w:rFonts w:asciiTheme="majorHAnsi" w:eastAsiaTheme="majorEastAsia" w:hAnsiTheme="majorHAnsi" w:cstheme="majorBidi"/>
          <w:kern w:val="28"/>
        </w:rPr>
        <w:t xml:space="preserve">in mitigating the flash floods </w:t>
      </w:r>
      <w:r w:rsidR="00DE7788" w:rsidRPr="00DE7788">
        <w:rPr>
          <w:rFonts w:asciiTheme="majorHAnsi" w:eastAsiaTheme="majorEastAsia" w:hAnsiTheme="majorHAnsi" w:cstheme="majorBidi"/>
          <w:kern w:val="28"/>
        </w:rPr>
        <w:t>(</w:t>
      </w:r>
      <w:proofErr w:type="spellStart"/>
      <w:r w:rsidR="00DE7788" w:rsidRPr="00DE7788">
        <w:rPr>
          <w:rFonts w:asciiTheme="majorHAnsi" w:eastAsiaTheme="majorEastAsia" w:hAnsiTheme="majorHAnsi" w:cstheme="majorBidi"/>
          <w:kern w:val="28"/>
        </w:rPr>
        <w:t>Gourley</w:t>
      </w:r>
      <w:proofErr w:type="spellEnd"/>
      <w:r w:rsidR="00DE7788" w:rsidRPr="00DE7788">
        <w:rPr>
          <w:rFonts w:asciiTheme="majorHAnsi" w:eastAsiaTheme="majorEastAsia" w:hAnsiTheme="majorHAnsi" w:cstheme="majorBidi"/>
          <w:kern w:val="28"/>
        </w:rPr>
        <w:t xml:space="preserve"> 364, 370)</w:t>
      </w:r>
      <w:r w:rsidR="00DE7788">
        <w:rPr>
          <w:rFonts w:asciiTheme="majorHAnsi" w:eastAsiaTheme="majorEastAsia" w:hAnsiTheme="majorHAnsi" w:cstheme="majorBidi"/>
          <w:kern w:val="28"/>
        </w:rPr>
        <w:t xml:space="preserve">. </w:t>
      </w:r>
      <w:r w:rsidRPr="008E65CF">
        <w:rPr>
          <w:rFonts w:asciiTheme="majorHAnsi" w:eastAsiaTheme="majorEastAsia" w:hAnsiTheme="majorHAnsi" w:cstheme="majorBidi"/>
          <w:kern w:val="28"/>
        </w:rPr>
        <w:t>The MRMS system facilitates in providing precipitation rate estimates across the CONUS at the range of 1 Km resolution and providing regular updates after every 2 minutes. At the back end of the MRMS, FLASH system is running that facilitates in yielding a suite of rainfall and forecast stream discharge products. These products are developed in providing advanced operational flash flood monitoring system. After implementing the model the authors compared the hydrographs to evaluate peak discharge of the water and the results revealed that the peak discharge shown by the model was the same to the original results. Below is the hydrograph of simulated and observed discharge of water recorded by the FLASH system.</w:t>
      </w:r>
    </w:p>
    <w:p w:rsidR="001E0F53" w:rsidRDefault="001E0F53" w:rsidP="008E65CF">
      <w:pPr>
        <w:ind w:firstLine="0"/>
        <w:rPr>
          <w:rFonts w:asciiTheme="majorHAnsi" w:eastAsiaTheme="majorEastAsia" w:hAnsiTheme="majorHAnsi" w:cstheme="majorBidi"/>
          <w:kern w:val="28"/>
        </w:rPr>
      </w:pPr>
      <w:r w:rsidRPr="001E0F53">
        <w:rPr>
          <w:rFonts w:ascii="Calibri" w:eastAsia="Calibri" w:hAnsi="Calibri" w:cs="Times New Roman"/>
          <w:noProof/>
          <w:sz w:val="22"/>
          <w:szCs w:val="22"/>
          <w:lang w:eastAsia="en-US"/>
        </w:rPr>
        <w:drawing>
          <wp:inline distT="0" distB="0" distL="0" distR="0" wp14:anchorId="23C9ADD9" wp14:editId="0B1F1D60">
            <wp:extent cx="6029325" cy="2886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29325" cy="2886075"/>
                    </a:xfrm>
                    <a:prstGeom prst="rect">
                      <a:avLst/>
                    </a:prstGeom>
                  </pic:spPr>
                </pic:pic>
              </a:graphicData>
            </a:graphic>
          </wp:inline>
        </w:drawing>
      </w:r>
    </w:p>
    <w:p w:rsidR="007957E3" w:rsidRDefault="00487D0D" w:rsidP="001E0F53">
      <w:pPr>
        <w:ind w:firstLine="0"/>
        <w:rPr>
          <w:rFonts w:asciiTheme="majorHAnsi" w:eastAsiaTheme="majorEastAsia" w:hAnsiTheme="majorHAnsi" w:cstheme="majorBidi"/>
          <w:kern w:val="28"/>
        </w:rPr>
      </w:pPr>
      <w:r>
        <w:rPr>
          <w:rFonts w:asciiTheme="majorHAnsi" w:eastAsiaTheme="majorEastAsia" w:hAnsiTheme="majorHAnsi" w:cstheme="majorBidi"/>
          <w:kern w:val="28"/>
        </w:rPr>
        <w:t xml:space="preserve">Fig: 3. </w:t>
      </w:r>
      <w:r w:rsidR="001E0F53" w:rsidRPr="001E0F53">
        <w:rPr>
          <w:rFonts w:asciiTheme="majorHAnsi" w:eastAsiaTheme="majorEastAsia" w:hAnsiTheme="majorHAnsi" w:cstheme="majorBidi"/>
          <w:kern w:val="28"/>
        </w:rPr>
        <w:t xml:space="preserve">Hydrographs of simulated and observed discharge in Buffalo Bayou (USGS 08074000, drainage area of 870 km2) </w:t>
      </w:r>
      <w:r w:rsidR="00DE7788">
        <w:rPr>
          <w:rFonts w:asciiTheme="majorHAnsi" w:eastAsiaTheme="majorEastAsia" w:hAnsiTheme="majorHAnsi" w:cstheme="majorBidi"/>
          <w:kern w:val="28"/>
        </w:rPr>
        <w:t>(</w:t>
      </w:r>
      <w:r w:rsidR="002D19B4">
        <w:rPr>
          <w:rFonts w:asciiTheme="majorHAnsi" w:eastAsiaTheme="majorEastAsia" w:hAnsiTheme="majorHAnsi" w:cstheme="majorBidi"/>
          <w:kern w:val="28"/>
        </w:rPr>
        <w:t xml:space="preserve">Source: </w:t>
      </w:r>
      <w:hyperlink r:id="rId14" w:history="1">
        <w:r w:rsidR="00DE7788" w:rsidRPr="00DE7788">
          <w:rPr>
            <w:rStyle w:val="Hyperlink"/>
            <w:rFonts w:asciiTheme="majorHAnsi" w:eastAsiaTheme="majorEastAsia" w:hAnsiTheme="majorHAnsi" w:cstheme="majorBidi"/>
            <w:kern w:val="28"/>
            <w:sz w:val="16"/>
            <w:szCs w:val="16"/>
          </w:rPr>
          <w:t>https://journals.ametsoc.org/doi/full/10.1175/BAMS-D-15-00247.1</w:t>
        </w:r>
      </w:hyperlink>
      <w:r w:rsidR="00DE7788">
        <w:rPr>
          <w:rFonts w:asciiTheme="majorHAnsi" w:eastAsiaTheme="majorEastAsia" w:hAnsiTheme="majorHAnsi" w:cstheme="majorBidi"/>
          <w:kern w:val="28"/>
        </w:rPr>
        <w:t>).</w:t>
      </w:r>
    </w:p>
    <w:p w:rsidR="001E0F53" w:rsidRPr="001E0F53" w:rsidRDefault="0064068C" w:rsidP="003439FC">
      <w:pPr>
        <w:rPr>
          <w:rFonts w:asciiTheme="majorHAnsi" w:eastAsiaTheme="majorEastAsia" w:hAnsiTheme="majorHAnsi" w:cstheme="majorBidi"/>
          <w:kern w:val="28"/>
        </w:rPr>
      </w:pPr>
      <w:r>
        <w:rPr>
          <w:rFonts w:asciiTheme="majorHAnsi" w:eastAsiaTheme="majorEastAsia" w:hAnsiTheme="majorHAnsi" w:cstheme="majorBidi"/>
          <w:kern w:val="28"/>
        </w:rPr>
        <w:t>The above figure is t</w:t>
      </w:r>
      <w:r w:rsidR="007957E3">
        <w:rPr>
          <w:rFonts w:asciiTheme="majorHAnsi" w:eastAsiaTheme="majorEastAsia" w:hAnsiTheme="majorHAnsi" w:cstheme="majorBidi"/>
          <w:kern w:val="28"/>
        </w:rPr>
        <w:t xml:space="preserve">he hydrograph is of Houston flood. The </w:t>
      </w:r>
      <w:r>
        <w:rPr>
          <w:rFonts w:asciiTheme="majorHAnsi" w:eastAsiaTheme="majorEastAsia" w:hAnsiTheme="majorHAnsi" w:cstheme="majorBidi"/>
          <w:kern w:val="28"/>
        </w:rPr>
        <w:t>major, moderate and minor</w:t>
      </w:r>
      <w:r w:rsidR="001E0F53" w:rsidRPr="001E0F53">
        <w:rPr>
          <w:rFonts w:asciiTheme="majorHAnsi" w:eastAsiaTheme="majorEastAsia" w:hAnsiTheme="majorHAnsi" w:cstheme="majorBidi"/>
          <w:kern w:val="28"/>
        </w:rPr>
        <w:t xml:space="preserve"> flood stages are </w:t>
      </w:r>
      <w:r>
        <w:rPr>
          <w:rFonts w:asciiTheme="majorHAnsi" w:eastAsiaTheme="majorEastAsia" w:hAnsiTheme="majorHAnsi" w:cstheme="majorBidi"/>
          <w:kern w:val="28"/>
        </w:rPr>
        <w:t xml:space="preserve">depicted by utilizing </w:t>
      </w:r>
      <w:r w:rsidR="001E0F53" w:rsidRPr="001E0F53">
        <w:rPr>
          <w:rFonts w:asciiTheme="majorHAnsi" w:eastAsiaTheme="majorEastAsia" w:hAnsiTheme="majorHAnsi" w:cstheme="majorBidi"/>
          <w:kern w:val="28"/>
        </w:rPr>
        <w:t xml:space="preserve">horizontal dashed lines </w:t>
      </w:r>
      <w:r w:rsidR="00337CC8">
        <w:rPr>
          <w:rFonts w:asciiTheme="majorHAnsi" w:eastAsiaTheme="majorEastAsia" w:hAnsiTheme="majorHAnsi" w:cstheme="majorBidi"/>
          <w:kern w:val="28"/>
        </w:rPr>
        <w:t xml:space="preserve">that are </w:t>
      </w:r>
      <w:r w:rsidR="001E0F53" w:rsidRPr="001E0F53">
        <w:rPr>
          <w:rFonts w:asciiTheme="majorHAnsi" w:eastAsiaTheme="majorEastAsia" w:hAnsiTheme="majorHAnsi" w:cstheme="majorBidi"/>
          <w:kern w:val="28"/>
        </w:rPr>
        <w:t xml:space="preserve">colored in yellow, orange, red, and dark red, respectively. The inset </w:t>
      </w:r>
      <w:r w:rsidR="00337CC8">
        <w:rPr>
          <w:rFonts w:asciiTheme="majorHAnsi" w:eastAsiaTheme="majorEastAsia" w:hAnsiTheme="majorHAnsi" w:cstheme="majorBidi"/>
          <w:kern w:val="28"/>
        </w:rPr>
        <w:t xml:space="preserve">represent stream gauge location. </w:t>
      </w:r>
      <w:r w:rsidR="003439FC">
        <w:rPr>
          <w:rFonts w:asciiTheme="majorHAnsi" w:eastAsiaTheme="majorEastAsia" w:hAnsiTheme="majorHAnsi" w:cstheme="majorBidi"/>
          <w:kern w:val="28"/>
        </w:rPr>
        <w:t>The</w:t>
      </w:r>
      <w:r w:rsidR="001E0F53" w:rsidRPr="001E0F53">
        <w:rPr>
          <w:rFonts w:asciiTheme="majorHAnsi" w:eastAsiaTheme="majorEastAsia" w:hAnsiTheme="majorHAnsi" w:cstheme="majorBidi"/>
          <w:kern w:val="28"/>
        </w:rPr>
        <w:t xml:space="preserve"> model simulations correctly forecast peak discha</w:t>
      </w:r>
      <w:r>
        <w:rPr>
          <w:rFonts w:asciiTheme="majorHAnsi" w:eastAsiaTheme="majorEastAsia" w:hAnsiTheme="majorHAnsi" w:cstheme="majorBidi"/>
          <w:kern w:val="28"/>
        </w:rPr>
        <w:t xml:space="preserve">rges </w:t>
      </w:r>
      <w:r w:rsidR="003439FC">
        <w:rPr>
          <w:rFonts w:asciiTheme="majorHAnsi" w:eastAsiaTheme="majorEastAsia" w:hAnsiTheme="majorHAnsi" w:cstheme="majorBidi"/>
          <w:kern w:val="28"/>
        </w:rPr>
        <w:t>of</w:t>
      </w:r>
      <w:r>
        <w:rPr>
          <w:rFonts w:asciiTheme="majorHAnsi" w:eastAsiaTheme="majorEastAsia" w:hAnsiTheme="majorHAnsi" w:cstheme="majorBidi"/>
          <w:kern w:val="28"/>
        </w:rPr>
        <w:t xml:space="preserve"> </w:t>
      </w:r>
      <w:r w:rsidR="003439FC">
        <w:rPr>
          <w:rFonts w:asciiTheme="majorHAnsi" w:eastAsiaTheme="majorEastAsia" w:hAnsiTheme="majorHAnsi" w:cstheme="majorBidi"/>
          <w:kern w:val="28"/>
        </w:rPr>
        <w:t>all</w:t>
      </w:r>
      <w:r>
        <w:rPr>
          <w:rFonts w:asciiTheme="majorHAnsi" w:eastAsiaTheme="majorEastAsia" w:hAnsiTheme="majorHAnsi" w:cstheme="majorBidi"/>
          <w:kern w:val="28"/>
        </w:rPr>
        <w:t xml:space="preserve"> flood stages</w:t>
      </w:r>
      <w:r w:rsidR="003439FC">
        <w:rPr>
          <w:rFonts w:asciiTheme="majorHAnsi" w:eastAsiaTheme="majorEastAsia" w:hAnsiTheme="majorHAnsi" w:cstheme="majorBidi"/>
          <w:kern w:val="28"/>
        </w:rPr>
        <w:t xml:space="preserve">. </w:t>
      </w:r>
    </w:p>
    <w:p w:rsidR="001E0F53" w:rsidRPr="001E0F53" w:rsidRDefault="001E0F53" w:rsidP="001E0F53">
      <w:pPr>
        <w:rPr>
          <w:rFonts w:asciiTheme="majorHAnsi" w:eastAsiaTheme="majorEastAsia" w:hAnsiTheme="majorHAnsi" w:cstheme="majorBidi"/>
          <w:kern w:val="28"/>
        </w:rPr>
      </w:pPr>
      <w:r w:rsidRPr="001E0F53">
        <w:rPr>
          <w:rFonts w:asciiTheme="majorHAnsi" w:eastAsiaTheme="majorEastAsia" w:hAnsiTheme="majorHAnsi" w:cstheme="majorBidi"/>
          <w:kern w:val="28"/>
        </w:rPr>
        <w:lastRenderedPageBreak/>
        <w:t>In the context of Oklahoma floods, after the series of severe thunderstorms the water ran down the streams and Keystone Lake due to which to control the floods, the US army had to release the excess water into Arkansas River and Keystone Dam. However, as the rain continues along with tornadoes, the Army had to open the gates of the dam further. However, the increase in the water levels caused floods. To control flood the government utilized the federal government floodplain regulations and emergency program of the NFIP (National Flood Insurance Program).</w:t>
      </w:r>
    </w:p>
    <w:p w:rsidR="001E0F53" w:rsidRPr="001E0F53" w:rsidRDefault="001E0F53" w:rsidP="001E0F53">
      <w:pPr>
        <w:ind w:firstLine="0"/>
        <w:rPr>
          <w:rFonts w:asciiTheme="majorHAnsi" w:eastAsiaTheme="majorEastAsia" w:hAnsiTheme="majorHAnsi" w:cstheme="majorBidi"/>
          <w:b/>
          <w:kern w:val="28"/>
        </w:rPr>
      </w:pPr>
      <w:r w:rsidRPr="001E0F53">
        <w:rPr>
          <w:rFonts w:asciiTheme="majorHAnsi" w:eastAsiaTheme="majorEastAsia" w:hAnsiTheme="majorHAnsi" w:cstheme="majorBidi"/>
          <w:b/>
          <w:kern w:val="28"/>
        </w:rPr>
        <w:t>Conclusion</w:t>
      </w:r>
    </w:p>
    <w:p w:rsidR="001E0F53" w:rsidRDefault="001E0F53" w:rsidP="001E0F53">
      <w:pPr>
        <w:rPr>
          <w:rFonts w:asciiTheme="majorHAnsi" w:eastAsiaTheme="majorEastAsia" w:hAnsiTheme="majorHAnsi" w:cstheme="majorBidi"/>
          <w:kern w:val="28"/>
        </w:rPr>
      </w:pPr>
      <w:r w:rsidRPr="001E0F53">
        <w:rPr>
          <w:rFonts w:asciiTheme="majorHAnsi" w:eastAsiaTheme="majorEastAsia" w:hAnsiTheme="majorHAnsi" w:cstheme="majorBidi"/>
          <w:kern w:val="28"/>
        </w:rPr>
        <w:t>Floods due to excessive rain is a natural hazard. During floods</w:t>
      </w:r>
      <w:r w:rsidR="000E232D">
        <w:rPr>
          <w:rFonts w:asciiTheme="majorHAnsi" w:eastAsiaTheme="majorEastAsia" w:hAnsiTheme="majorHAnsi" w:cstheme="majorBidi"/>
          <w:kern w:val="28"/>
        </w:rPr>
        <w:t>,</w:t>
      </w:r>
      <w:r w:rsidRPr="001E0F53">
        <w:rPr>
          <w:rFonts w:asciiTheme="majorHAnsi" w:eastAsiaTheme="majorEastAsia" w:hAnsiTheme="majorHAnsi" w:cstheme="majorBidi"/>
          <w:kern w:val="28"/>
        </w:rPr>
        <w:t xml:space="preserve"> lack of communication and improper methods of controlling floods can result in severe consequences. Various techniques are there that can facilitate in controlling floods. However, it is recommended that public information officers disseminate the information by using both the</w:t>
      </w:r>
      <w:bookmarkStart w:id="0" w:name="_GoBack"/>
      <w:bookmarkEnd w:id="0"/>
      <w:r w:rsidRPr="001E0F53">
        <w:rPr>
          <w:rFonts w:asciiTheme="majorHAnsi" w:eastAsiaTheme="majorEastAsia" w:hAnsiTheme="majorHAnsi" w:cstheme="majorBidi"/>
          <w:kern w:val="28"/>
        </w:rPr>
        <w:t xml:space="preserve"> traditional and digital platforms to avoid severe consequences caused by the floods.</w:t>
      </w:r>
    </w:p>
    <w:p w:rsidR="00B02C64" w:rsidRDefault="00B02C64" w:rsidP="001E0F53">
      <w:pPr>
        <w:rPr>
          <w:rFonts w:asciiTheme="majorHAnsi" w:eastAsiaTheme="majorEastAsia" w:hAnsiTheme="majorHAnsi" w:cstheme="majorBidi"/>
          <w:kern w:val="28"/>
        </w:rPr>
      </w:pPr>
    </w:p>
    <w:p w:rsidR="00B02C64" w:rsidRDefault="00B02C64" w:rsidP="001E0F53">
      <w:pPr>
        <w:rPr>
          <w:rFonts w:asciiTheme="majorHAnsi" w:eastAsiaTheme="majorEastAsia" w:hAnsiTheme="majorHAnsi" w:cstheme="majorBidi"/>
          <w:kern w:val="28"/>
        </w:rPr>
      </w:pPr>
    </w:p>
    <w:p w:rsidR="00B02C64" w:rsidRDefault="00B02C64" w:rsidP="001E0F53">
      <w:pPr>
        <w:rPr>
          <w:rFonts w:asciiTheme="majorHAnsi" w:eastAsiaTheme="majorEastAsia" w:hAnsiTheme="majorHAnsi" w:cstheme="majorBidi"/>
          <w:kern w:val="28"/>
        </w:rPr>
      </w:pPr>
    </w:p>
    <w:p w:rsidR="00B02C64" w:rsidRDefault="00B02C64" w:rsidP="001E0F53">
      <w:pPr>
        <w:rPr>
          <w:rFonts w:asciiTheme="majorHAnsi" w:eastAsiaTheme="majorEastAsia" w:hAnsiTheme="majorHAnsi" w:cstheme="majorBidi"/>
          <w:kern w:val="28"/>
        </w:rPr>
      </w:pPr>
    </w:p>
    <w:p w:rsidR="00B02C64" w:rsidRDefault="00B02C64" w:rsidP="001E0F53">
      <w:pPr>
        <w:rPr>
          <w:rFonts w:asciiTheme="majorHAnsi" w:eastAsiaTheme="majorEastAsia" w:hAnsiTheme="majorHAnsi" w:cstheme="majorBidi"/>
          <w:kern w:val="28"/>
        </w:rPr>
      </w:pPr>
    </w:p>
    <w:p w:rsidR="00B02C64" w:rsidRDefault="00B02C64" w:rsidP="001E0F53">
      <w:pPr>
        <w:rPr>
          <w:rFonts w:asciiTheme="majorHAnsi" w:eastAsiaTheme="majorEastAsia" w:hAnsiTheme="majorHAnsi" w:cstheme="majorBidi"/>
          <w:kern w:val="28"/>
        </w:rPr>
      </w:pPr>
    </w:p>
    <w:p w:rsidR="00B02C64" w:rsidRDefault="00B02C64" w:rsidP="000005CB">
      <w:pPr>
        <w:ind w:firstLine="0"/>
        <w:rPr>
          <w:rFonts w:asciiTheme="majorHAnsi" w:eastAsiaTheme="majorEastAsia" w:hAnsiTheme="majorHAnsi" w:cstheme="majorBidi"/>
          <w:kern w:val="28"/>
        </w:rPr>
      </w:pPr>
    </w:p>
    <w:p w:rsidR="000005CB" w:rsidRDefault="000005CB" w:rsidP="000005CB">
      <w:pPr>
        <w:ind w:firstLine="0"/>
        <w:rPr>
          <w:rFonts w:asciiTheme="majorHAnsi" w:eastAsiaTheme="majorEastAsia" w:hAnsiTheme="majorHAnsi" w:cstheme="majorBidi"/>
          <w:kern w:val="28"/>
        </w:rPr>
      </w:pPr>
    </w:p>
    <w:p w:rsidR="001C79B0" w:rsidRDefault="001C79B0" w:rsidP="005B24AA">
      <w:pPr>
        <w:ind w:firstLine="0"/>
        <w:rPr>
          <w:rFonts w:asciiTheme="majorHAnsi" w:eastAsiaTheme="majorEastAsia" w:hAnsiTheme="majorHAnsi" w:cstheme="majorBidi"/>
          <w:b/>
          <w:kern w:val="28"/>
        </w:rPr>
      </w:pPr>
    </w:p>
    <w:p w:rsidR="001C79B0" w:rsidRDefault="001C79B0" w:rsidP="005B24AA">
      <w:pPr>
        <w:ind w:firstLine="0"/>
        <w:rPr>
          <w:rFonts w:asciiTheme="majorHAnsi" w:eastAsiaTheme="majorEastAsia" w:hAnsiTheme="majorHAnsi" w:cstheme="majorBidi"/>
          <w:b/>
          <w:kern w:val="28"/>
        </w:rPr>
      </w:pPr>
    </w:p>
    <w:p w:rsidR="005B24AA" w:rsidRPr="005B24AA" w:rsidRDefault="005B24AA" w:rsidP="005B24AA">
      <w:pPr>
        <w:ind w:firstLine="0"/>
        <w:rPr>
          <w:rFonts w:asciiTheme="majorHAnsi" w:eastAsiaTheme="majorEastAsia" w:hAnsiTheme="majorHAnsi" w:cstheme="majorBidi"/>
          <w:b/>
          <w:kern w:val="28"/>
        </w:rPr>
      </w:pPr>
      <w:r w:rsidRPr="005B24AA">
        <w:rPr>
          <w:rFonts w:asciiTheme="majorHAnsi" w:eastAsiaTheme="majorEastAsia" w:hAnsiTheme="majorHAnsi" w:cstheme="majorBidi"/>
          <w:b/>
          <w:kern w:val="28"/>
        </w:rPr>
        <w:lastRenderedPageBreak/>
        <w:t>Works Cited</w:t>
      </w:r>
      <w:r w:rsidR="000E232D">
        <w:rPr>
          <w:rFonts w:asciiTheme="majorHAnsi" w:eastAsiaTheme="majorEastAsia" w:hAnsiTheme="majorHAnsi" w:cstheme="majorBidi"/>
          <w:b/>
          <w:kern w:val="28"/>
        </w:rPr>
        <w:t>:</w:t>
      </w:r>
    </w:p>
    <w:p w:rsidR="007256F2" w:rsidRDefault="007256F2" w:rsidP="009F748F">
      <w:pPr>
        <w:pStyle w:val="Bibliography"/>
        <w:rPr>
          <w:rFonts w:asciiTheme="majorHAnsi" w:eastAsiaTheme="majorEastAsia" w:hAnsiTheme="majorHAnsi" w:cstheme="majorBidi"/>
          <w:kern w:val="28"/>
        </w:rPr>
      </w:pPr>
      <w:r w:rsidRPr="007256F2">
        <w:rPr>
          <w:rFonts w:asciiTheme="majorHAnsi" w:eastAsiaTheme="majorEastAsia" w:hAnsiTheme="majorHAnsi" w:cstheme="majorBidi"/>
          <w:kern w:val="28"/>
        </w:rPr>
        <w:t>Alfieri, Lorenzo, et al. "A global network for operational flood risk reduction." </w:t>
      </w:r>
      <w:r w:rsidRPr="007256F2">
        <w:rPr>
          <w:rFonts w:asciiTheme="majorHAnsi" w:eastAsiaTheme="majorEastAsia" w:hAnsiTheme="majorHAnsi" w:cstheme="majorBidi"/>
          <w:i/>
          <w:iCs/>
          <w:kern w:val="28"/>
        </w:rPr>
        <w:t>Environmental Science &amp; Policy</w:t>
      </w:r>
      <w:r w:rsidRPr="007256F2">
        <w:rPr>
          <w:rFonts w:asciiTheme="majorHAnsi" w:eastAsiaTheme="majorEastAsia" w:hAnsiTheme="majorHAnsi" w:cstheme="majorBidi"/>
          <w:kern w:val="28"/>
        </w:rPr>
        <w:t> 84 (2018): 149-158.</w:t>
      </w:r>
    </w:p>
    <w:p w:rsidR="000005CB" w:rsidRPr="000005CB" w:rsidRDefault="009F748F" w:rsidP="000005CB">
      <w:pPr>
        <w:pStyle w:val="Bibliography"/>
        <w:rPr>
          <w:rFonts w:ascii="Times New Roman" w:hAnsi="Times New Roman" w:cs="Times New Roman"/>
        </w:rPr>
      </w:pPr>
      <w:r>
        <w:rPr>
          <w:rFonts w:asciiTheme="majorHAnsi" w:eastAsiaTheme="majorEastAsia" w:hAnsiTheme="majorHAnsi" w:cstheme="majorBidi"/>
          <w:kern w:val="28"/>
        </w:rPr>
        <w:fldChar w:fldCharType="begin"/>
      </w:r>
      <w:r>
        <w:rPr>
          <w:rFonts w:asciiTheme="majorHAnsi" w:eastAsiaTheme="majorEastAsia" w:hAnsiTheme="majorHAnsi" w:cstheme="majorBidi"/>
          <w:kern w:val="28"/>
        </w:rPr>
        <w:instrText xml:space="preserve"> ADDIN ZOTERO_BIBL {"uncited":[],"omitted":[],"custom":[]} CSL_BIBLIOGRAPHY </w:instrText>
      </w:r>
      <w:r>
        <w:rPr>
          <w:rFonts w:asciiTheme="majorHAnsi" w:eastAsiaTheme="majorEastAsia" w:hAnsiTheme="majorHAnsi" w:cstheme="majorBidi"/>
          <w:kern w:val="28"/>
        </w:rPr>
        <w:fldChar w:fldCharType="separate"/>
      </w:r>
      <w:r w:rsidR="000005CB" w:rsidRPr="000005CB">
        <w:rPr>
          <w:rFonts w:ascii="Times New Roman" w:hAnsi="Times New Roman" w:cs="Times New Roman"/>
          <w:i/>
          <w:iCs/>
        </w:rPr>
        <w:t>Flood Statistics</w:t>
      </w:r>
      <w:r w:rsidR="000005CB" w:rsidRPr="000005CB">
        <w:rPr>
          <w:rFonts w:ascii="Times New Roman" w:hAnsi="Times New Roman" w:cs="Times New Roman"/>
        </w:rPr>
        <w:t>. https://www.floodsafety.com/national/life/statistics.htm. Accessed 9 Nov. 2019.</w:t>
      </w:r>
    </w:p>
    <w:p w:rsidR="00E472FA" w:rsidRDefault="009F748F" w:rsidP="007256F2">
      <w:pPr>
        <w:ind w:left="720" w:hanging="720"/>
        <w:rPr>
          <w:rFonts w:asciiTheme="majorHAnsi" w:eastAsiaTheme="majorEastAsia" w:hAnsiTheme="majorHAnsi" w:cstheme="majorBidi"/>
          <w:kern w:val="28"/>
        </w:rPr>
      </w:pPr>
      <w:r>
        <w:rPr>
          <w:rFonts w:asciiTheme="majorHAnsi" w:eastAsiaTheme="majorEastAsia" w:hAnsiTheme="majorHAnsi" w:cstheme="majorBidi"/>
          <w:kern w:val="28"/>
        </w:rPr>
        <w:fldChar w:fldCharType="end"/>
      </w:r>
      <w:proofErr w:type="spellStart"/>
      <w:r w:rsidR="007256F2" w:rsidRPr="007256F2">
        <w:rPr>
          <w:rFonts w:asciiTheme="majorHAnsi" w:eastAsiaTheme="majorEastAsia" w:hAnsiTheme="majorHAnsi" w:cstheme="majorBidi"/>
          <w:kern w:val="28"/>
        </w:rPr>
        <w:t>Gourley</w:t>
      </w:r>
      <w:proofErr w:type="spellEnd"/>
      <w:r w:rsidR="007256F2" w:rsidRPr="007256F2">
        <w:rPr>
          <w:rFonts w:asciiTheme="majorHAnsi" w:eastAsiaTheme="majorEastAsia" w:hAnsiTheme="majorHAnsi" w:cstheme="majorBidi"/>
          <w:kern w:val="28"/>
        </w:rPr>
        <w:t>, Jonathan J., et al. "The FLASH Project: Improving the tools for flash flood monitoring and prediction across the United States." </w:t>
      </w:r>
      <w:r w:rsidR="007256F2" w:rsidRPr="007256F2">
        <w:rPr>
          <w:rFonts w:asciiTheme="majorHAnsi" w:eastAsiaTheme="majorEastAsia" w:hAnsiTheme="majorHAnsi" w:cstheme="majorBidi"/>
          <w:i/>
          <w:iCs/>
          <w:kern w:val="28"/>
        </w:rPr>
        <w:t>Bulletin of the American Meteorological Society</w:t>
      </w:r>
      <w:r w:rsidR="007256F2" w:rsidRPr="007256F2">
        <w:rPr>
          <w:rFonts w:asciiTheme="majorHAnsi" w:eastAsiaTheme="majorEastAsia" w:hAnsiTheme="majorHAnsi" w:cstheme="majorBidi"/>
          <w:kern w:val="28"/>
        </w:rPr>
        <w:t> 98.2 (2017): 361-372.</w:t>
      </w:r>
    </w:p>
    <w:p w:rsidR="001E0F53" w:rsidRPr="008E65CF" w:rsidRDefault="001E0F53" w:rsidP="007256F2">
      <w:pPr>
        <w:ind w:left="720" w:hanging="720"/>
        <w:rPr>
          <w:rFonts w:asciiTheme="majorHAnsi" w:eastAsiaTheme="majorEastAsia" w:hAnsiTheme="majorHAnsi" w:cstheme="majorBidi"/>
          <w:kern w:val="28"/>
        </w:rPr>
      </w:pPr>
    </w:p>
    <w:p w:rsidR="008E65CF" w:rsidRPr="004F7B07" w:rsidRDefault="008E65CF" w:rsidP="00093427">
      <w:pPr>
        <w:ind w:firstLine="0"/>
        <w:rPr>
          <w:rFonts w:asciiTheme="majorHAnsi" w:eastAsiaTheme="majorEastAsia" w:hAnsiTheme="majorHAnsi" w:cstheme="majorBidi"/>
          <w:kern w:val="28"/>
        </w:rPr>
      </w:pPr>
    </w:p>
    <w:sectPr w:rsidR="008E65CF" w:rsidRPr="004F7B07">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ABC" w:rsidRDefault="00DE0ABC">
      <w:pPr>
        <w:spacing w:line="240" w:lineRule="auto"/>
      </w:pPr>
      <w:r>
        <w:separator/>
      </w:r>
    </w:p>
  </w:endnote>
  <w:endnote w:type="continuationSeparator" w:id="0">
    <w:p w:rsidR="00DE0ABC" w:rsidRDefault="00DE0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ABC" w:rsidRDefault="00DE0ABC">
      <w:pPr>
        <w:spacing w:line="240" w:lineRule="auto"/>
      </w:pPr>
      <w:r>
        <w:separator/>
      </w:r>
    </w:p>
  </w:footnote>
  <w:footnote w:type="continuationSeparator" w:id="0">
    <w:p w:rsidR="00DE0ABC" w:rsidRDefault="00DE0A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E0AB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941B6">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DE0AB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E232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1B5787"/>
    <w:multiLevelType w:val="multilevel"/>
    <w:tmpl w:val="4572ABF8"/>
    <w:numStyleLink w:val="MLAOutline"/>
  </w:abstractNum>
  <w:abstractNum w:abstractNumId="23">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7052"/>
    <w:rsid w:val="00040CBB"/>
    <w:rsid w:val="00041B6A"/>
    <w:rsid w:val="00061E91"/>
    <w:rsid w:val="0006384F"/>
    <w:rsid w:val="00064207"/>
    <w:rsid w:val="0008312B"/>
    <w:rsid w:val="00084E06"/>
    <w:rsid w:val="00093427"/>
    <w:rsid w:val="000A1EB6"/>
    <w:rsid w:val="000A7AB8"/>
    <w:rsid w:val="000B78C8"/>
    <w:rsid w:val="000E232D"/>
    <w:rsid w:val="0010187C"/>
    <w:rsid w:val="00140147"/>
    <w:rsid w:val="001463B2"/>
    <w:rsid w:val="0016743A"/>
    <w:rsid w:val="00171273"/>
    <w:rsid w:val="0018463E"/>
    <w:rsid w:val="00186FF0"/>
    <w:rsid w:val="00187255"/>
    <w:rsid w:val="001B32A4"/>
    <w:rsid w:val="001C79B0"/>
    <w:rsid w:val="001E0F53"/>
    <w:rsid w:val="001F62C0"/>
    <w:rsid w:val="00230B2D"/>
    <w:rsid w:val="0023123A"/>
    <w:rsid w:val="00245E02"/>
    <w:rsid w:val="002510C6"/>
    <w:rsid w:val="002B0BEB"/>
    <w:rsid w:val="002D16BF"/>
    <w:rsid w:val="002D19B4"/>
    <w:rsid w:val="002F031D"/>
    <w:rsid w:val="002F1B9B"/>
    <w:rsid w:val="00302BEF"/>
    <w:rsid w:val="003116E4"/>
    <w:rsid w:val="00337CC8"/>
    <w:rsid w:val="003439FC"/>
    <w:rsid w:val="00353B66"/>
    <w:rsid w:val="00364805"/>
    <w:rsid w:val="0041582E"/>
    <w:rsid w:val="00420EEE"/>
    <w:rsid w:val="00436707"/>
    <w:rsid w:val="00456604"/>
    <w:rsid w:val="00457B8C"/>
    <w:rsid w:val="004637B0"/>
    <w:rsid w:val="004859E5"/>
    <w:rsid w:val="00487D0D"/>
    <w:rsid w:val="0049105C"/>
    <w:rsid w:val="004A2675"/>
    <w:rsid w:val="004C6AAD"/>
    <w:rsid w:val="004F7139"/>
    <w:rsid w:val="004F7B07"/>
    <w:rsid w:val="00504A81"/>
    <w:rsid w:val="005131A8"/>
    <w:rsid w:val="00516C83"/>
    <w:rsid w:val="005525EB"/>
    <w:rsid w:val="0055547A"/>
    <w:rsid w:val="00565C4B"/>
    <w:rsid w:val="0057093C"/>
    <w:rsid w:val="00583F92"/>
    <w:rsid w:val="005962BD"/>
    <w:rsid w:val="005B24AA"/>
    <w:rsid w:val="005F0BF5"/>
    <w:rsid w:val="00621928"/>
    <w:rsid w:val="0064068C"/>
    <w:rsid w:val="00640C62"/>
    <w:rsid w:val="00642130"/>
    <w:rsid w:val="00662B7B"/>
    <w:rsid w:val="00662B85"/>
    <w:rsid w:val="006714C3"/>
    <w:rsid w:val="00691EC1"/>
    <w:rsid w:val="006941B6"/>
    <w:rsid w:val="006A5F32"/>
    <w:rsid w:val="006C4855"/>
    <w:rsid w:val="006D3304"/>
    <w:rsid w:val="00701372"/>
    <w:rsid w:val="007256F2"/>
    <w:rsid w:val="0073704E"/>
    <w:rsid w:val="007436BA"/>
    <w:rsid w:val="007761E6"/>
    <w:rsid w:val="007957E3"/>
    <w:rsid w:val="007C53FB"/>
    <w:rsid w:val="007F5CE7"/>
    <w:rsid w:val="007F6E03"/>
    <w:rsid w:val="00806F73"/>
    <w:rsid w:val="0082753D"/>
    <w:rsid w:val="00855083"/>
    <w:rsid w:val="0087278C"/>
    <w:rsid w:val="008942A8"/>
    <w:rsid w:val="008A0AC2"/>
    <w:rsid w:val="008A551F"/>
    <w:rsid w:val="008A6D9A"/>
    <w:rsid w:val="008B7D18"/>
    <w:rsid w:val="008D4B8C"/>
    <w:rsid w:val="008D7520"/>
    <w:rsid w:val="008E65CF"/>
    <w:rsid w:val="008F1F97"/>
    <w:rsid w:val="008F4052"/>
    <w:rsid w:val="009437CD"/>
    <w:rsid w:val="00950207"/>
    <w:rsid w:val="00957EC1"/>
    <w:rsid w:val="009729C1"/>
    <w:rsid w:val="00985A65"/>
    <w:rsid w:val="009A3159"/>
    <w:rsid w:val="009B257F"/>
    <w:rsid w:val="009B63F2"/>
    <w:rsid w:val="009C73CB"/>
    <w:rsid w:val="009D1E76"/>
    <w:rsid w:val="009D4EB3"/>
    <w:rsid w:val="009E2C33"/>
    <w:rsid w:val="009F748F"/>
    <w:rsid w:val="00A14192"/>
    <w:rsid w:val="00A364A3"/>
    <w:rsid w:val="00A41CC6"/>
    <w:rsid w:val="00A4545E"/>
    <w:rsid w:val="00A762B9"/>
    <w:rsid w:val="00A77BD3"/>
    <w:rsid w:val="00A840D7"/>
    <w:rsid w:val="00A87729"/>
    <w:rsid w:val="00A93BAA"/>
    <w:rsid w:val="00AC014E"/>
    <w:rsid w:val="00AE4A42"/>
    <w:rsid w:val="00B02C64"/>
    <w:rsid w:val="00B05E72"/>
    <w:rsid w:val="00B13D1B"/>
    <w:rsid w:val="00B43A3F"/>
    <w:rsid w:val="00B5166E"/>
    <w:rsid w:val="00B525A6"/>
    <w:rsid w:val="00B818DF"/>
    <w:rsid w:val="00BA1BAA"/>
    <w:rsid w:val="00BA7215"/>
    <w:rsid w:val="00BB619B"/>
    <w:rsid w:val="00BB7238"/>
    <w:rsid w:val="00BD1821"/>
    <w:rsid w:val="00BD63AA"/>
    <w:rsid w:val="00BE17FE"/>
    <w:rsid w:val="00BE1A73"/>
    <w:rsid w:val="00BE296E"/>
    <w:rsid w:val="00BE7731"/>
    <w:rsid w:val="00C04479"/>
    <w:rsid w:val="00C338F0"/>
    <w:rsid w:val="00C5058C"/>
    <w:rsid w:val="00C72A45"/>
    <w:rsid w:val="00C879FD"/>
    <w:rsid w:val="00C903DA"/>
    <w:rsid w:val="00CB0C9C"/>
    <w:rsid w:val="00CD3FEE"/>
    <w:rsid w:val="00D012C5"/>
    <w:rsid w:val="00D01CA7"/>
    <w:rsid w:val="00D05A7B"/>
    <w:rsid w:val="00D11271"/>
    <w:rsid w:val="00D134A0"/>
    <w:rsid w:val="00D52117"/>
    <w:rsid w:val="00D81E7D"/>
    <w:rsid w:val="00DB0D39"/>
    <w:rsid w:val="00DC73A7"/>
    <w:rsid w:val="00DE0ABC"/>
    <w:rsid w:val="00DE322C"/>
    <w:rsid w:val="00DE6ABD"/>
    <w:rsid w:val="00DE7788"/>
    <w:rsid w:val="00E03F53"/>
    <w:rsid w:val="00E14005"/>
    <w:rsid w:val="00E4122D"/>
    <w:rsid w:val="00E432AB"/>
    <w:rsid w:val="00E472FA"/>
    <w:rsid w:val="00E614DD"/>
    <w:rsid w:val="00E627B4"/>
    <w:rsid w:val="00E974B2"/>
    <w:rsid w:val="00EA58DB"/>
    <w:rsid w:val="00EB684E"/>
    <w:rsid w:val="00EF3D14"/>
    <w:rsid w:val="00F05C45"/>
    <w:rsid w:val="00F200D5"/>
    <w:rsid w:val="00F42D05"/>
    <w:rsid w:val="00F824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ulsaworld.com/news/state-and-regional/photos-that-show-the-story-of-the-oklahoma-flood/collection_b36f02dd-6dfb-5da8-b7d9-21d983f7a337.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tulsaworld.com/news/state-and-regional/photos-that-show-the-story-of-the-oklahoma-flood/collection_b36f02dd-6dfb-5da8-b7d9-21d983f7a337.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journals.ametsoc.org/doi/full/10.1175/BAMS-D-15-00247.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4FC0"/>
    <w:rsid w:val="000D1766"/>
    <w:rsid w:val="00100A54"/>
    <w:rsid w:val="0019019F"/>
    <w:rsid w:val="00247EFF"/>
    <w:rsid w:val="003729CB"/>
    <w:rsid w:val="00387FAD"/>
    <w:rsid w:val="003A0181"/>
    <w:rsid w:val="003A7B13"/>
    <w:rsid w:val="003C14BD"/>
    <w:rsid w:val="003F7331"/>
    <w:rsid w:val="004126DE"/>
    <w:rsid w:val="00501B35"/>
    <w:rsid w:val="005126F3"/>
    <w:rsid w:val="00576B5E"/>
    <w:rsid w:val="005A3EFE"/>
    <w:rsid w:val="00636A15"/>
    <w:rsid w:val="0077553C"/>
    <w:rsid w:val="00831991"/>
    <w:rsid w:val="008C2DF8"/>
    <w:rsid w:val="009F3829"/>
    <w:rsid w:val="00AA30C0"/>
    <w:rsid w:val="00B82D80"/>
    <w:rsid w:val="00C67915"/>
    <w:rsid w:val="00D72020"/>
    <w:rsid w:val="00DF23D1"/>
    <w:rsid w:val="00E72318"/>
    <w:rsid w:val="00F403B0"/>
    <w:rsid w:val="00F64D5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5502CB-F9B8-460D-B1B7-D814F347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2019-11-09T12:03:00Z</dcterms:created>
  <dcterms:modified xsi:type="dcterms:W3CDTF">2019-11-09T12:03:00Z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id="LIjiF2kC"/&gt;&lt;style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