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730D0E" w:rsidRDefault="002A2A03" w:rsidP="00730D0E"/>
    <w:p w:rsidR="002A2A03" w:rsidRPr="00730D0E" w:rsidRDefault="002A2A03" w:rsidP="00730D0E">
      <w:pPr>
        <w:ind w:firstLine="0"/>
      </w:pPr>
    </w:p>
    <w:p w:rsidR="002A2A03" w:rsidRPr="00730D0E" w:rsidRDefault="002A2A03" w:rsidP="00730D0E"/>
    <w:p w:rsidR="002A2A03" w:rsidRPr="00730D0E" w:rsidRDefault="002A2A03" w:rsidP="00730D0E"/>
    <w:p w:rsidR="002A2A03" w:rsidRPr="00730D0E" w:rsidRDefault="002A2A03" w:rsidP="00730D0E">
      <w:pPr>
        <w:jc w:val="center"/>
      </w:pPr>
    </w:p>
    <w:p w:rsidR="00C0207D" w:rsidRDefault="004A06A1" w:rsidP="00730D0E">
      <w:pPr>
        <w:jc w:val="center"/>
        <w:rPr>
          <w:color w:val="222222"/>
          <w:shd w:val="clear" w:color="auto" w:fill="FFFFFF"/>
        </w:rPr>
      </w:pPr>
      <w:r w:rsidRPr="00C0207D">
        <w:rPr>
          <w:color w:val="222222"/>
          <w:shd w:val="clear" w:color="auto" w:fill="FFFFFF"/>
        </w:rPr>
        <w:t xml:space="preserve">Alternative Dispute Resolution (ADR) </w:t>
      </w:r>
    </w:p>
    <w:p w:rsidR="00C0207D" w:rsidRDefault="004A06A1" w:rsidP="00730D0E">
      <w:pPr>
        <w:jc w:val="center"/>
      </w:pPr>
      <w:r w:rsidRPr="00C0207D">
        <w:t xml:space="preserve">Patrick Foran </w:t>
      </w:r>
    </w:p>
    <w:p w:rsidR="002A2A03" w:rsidRPr="00730D0E" w:rsidRDefault="004A06A1" w:rsidP="00730D0E">
      <w:pPr>
        <w:jc w:val="center"/>
      </w:pPr>
      <w:r w:rsidRPr="00730D0E">
        <w:t>School or Institution Name (University at Place or Town, State)</w:t>
      </w:r>
    </w:p>
    <w:p w:rsidR="002A2A03" w:rsidRPr="00730D0E" w:rsidRDefault="002A2A03" w:rsidP="00730D0E">
      <w:pPr>
        <w:ind w:firstLine="0"/>
      </w:pPr>
    </w:p>
    <w:p w:rsidR="00CA38D8" w:rsidRPr="00730D0E" w:rsidRDefault="00CA38D8"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F8440D" w:rsidRPr="00730D0E" w:rsidRDefault="004A06A1" w:rsidP="00730D0E">
      <w:pPr>
        <w:ind w:firstLine="0"/>
        <w:rPr>
          <w:color w:val="222222"/>
          <w:shd w:val="clear" w:color="auto" w:fill="FFFFFF"/>
        </w:rPr>
      </w:pPr>
      <w:r w:rsidRPr="00730D0E">
        <w:rPr>
          <w:color w:val="222222"/>
          <w:shd w:val="clear" w:color="auto" w:fill="FFFFFF"/>
        </w:rPr>
        <w:tab/>
      </w:r>
    </w:p>
    <w:p w:rsidR="00365650" w:rsidRDefault="00365650" w:rsidP="00522B36">
      <w:pPr>
        <w:ind w:firstLine="0"/>
        <w:rPr>
          <w:color w:val="222222"/>
          <w:shd w:val="clear" w:color="auto" w:fill="FFFFFF"/>
        </w:rPr>
      </w:pPr>
    </w:p>
    <w:p w:rsidR="00203FDB" w:rsidRDefault="004A06A1" w:rsidP="00203FDB">
      <w:pPr>
        <w:rPr>
          <w:color w:val="222222"/>
          <w:shd w:val="clear" w:color="auto" w:fill="FFFFFF"/>
        </w:rPr>
      </w:pPr>
      <w:r>
        <w:rPr>
          <w:color w:val="222222"/>
          <w:shd w:val="clear" w:color="auto" w:fill="FFFFFF"/>
        </w:rPr>
        <w:t>The dispute between Jerry's Pizza and Dazzling Dough Co. there is a need to determine the legitimacy of the contract. Dazzling Dough Co. sells pizza dough to pizza makers. Jerry's pizza requested Dazzling Dough Co. to purchase pizza dough along with some o</w:t>
      </w:r>
      <w:r>
        <w:rPr>
          <w:color w:val="222222"/>
          <w:shd w:val="clear" w:color="auto" w:fill="FFFFFF"/>
        </w:rPr>
        <w:t xml:space="preserve">ther items. They responded back in the form of a contract which stated that Jerry's pizza agrees to purchase 200 pounds of pizza dough and other items for $30000. The contract was signed by Jerry's pizza, and after few days all the items were sent to them </w:t>
      </w:r>
      <w:r>
        <w:rPr>
          <w:color w:val="222222"/>
          <w:shd w:val="clear" w:color="auto" w:fill="FFFFFF"/>
        </w:rPr>
        <w:t xml:space="preserve">by Dazzling Dough Co. </w:t>
      </w:r>
      <w:r w:rsidR="003C1FA1">
        <w:rPr>
          <w:color w:val="222222"/>
          <w:shd w:val="clear" w:color="auto" w:fill="FFFFFF"/>
        </w:rPr>
        <w:t xml:space="preserve">these included 125 pounds of pizza dough and 75 pounds of other items. Here, the source of dispute is the </w:t>
      </w:r>
      <w:r w:rsidR="00522B36">
        <w:rPr>
          <w:color w:val="222222"/>
          <w:shd w:val="clear" w:color="auto" w:fill="FFFFFF"/>
        </w:rPr>
        <w:t>lack of proper communication between both the parties. Neither Jerry's pizza clearly mentioned the quantity of each item they requested nor the other party got clarification and clearly break down the items with the quantity they will be sent to Jerry's pizza. Jerry's pizza without knowing what exactly they are going to get signed the contract.</w:t>
      </w:r>
    </w:p>
    <w:p w:rsidR="00522B36" w:rsidRPr="00482C51" w:rsidRDefault="004A06A1" w:rsidP="009C1C70">
      <w:pPr>
        <w:rPr>
          <w:color w:val="222222"/>
          <w:shd w:val="clear" w:color="auto" w:fill="FFFFFF"/>
        </w:rPr>
      </w:pPr>
      <w:r>
        <w:rPr>
          <w:color w:val="222222"/>
          <w:shd w:val="clear" w:color="auto" w:fill="FFFFFF"/>
        </w:rPr>
        <w:t>Both the parties' interpreted the con</w:t>
      </w:r>
      <w:r>
        <w:rPr>
          <w:color w:val="222222"/>
          <w:shd w:val="clear" w:color="auto" w:fill="FFFFFF"/>
        </w:rPr>
        <w:t xml:space="preserve">tract in a different way and assumed that they had done their job. </w:t>
      </w:r>
      <w:r w:rsidR="00203FDB">
        <w:rPr>
          <w:color w:val="222222"/>
          <w:shd w:val="clear" w:color="auto" w:fill="FFFFFF"/>
        </w:rPr>
        <w:t xml:space="preserve">Dazzling Dough Co. assumed that they had communicated already what they would send and Jerry's pizza assumed that they would get 200 pounds dough along with other items, however, the contract at did not specify the quantity. Both parties have interpreted wrong on their ends. The seller must have clearly mentioned that they will be sending 125 pounds of dough and 75 pounds of other items, what they understood that Jerry's pizza wanted. At the same time, Jerry's pizza must have asked the quantity and price of each item before signing the contract. After they signed the contract, it means that they agree with the seller. </w:t>
      </w:r>
      <w:r w:rsidR="00FF5D97">
        <w:rPr>
          <w:color w:val="222222"/>
          <w:shd w:val="clear" w:color="auto" w:fill="FFFFFF"/>
        </w:rPr>
        <w:t xml:space="preserve">Clear break down of quantity and price of each item was the missing factor in the contract that became the reason of dispute. </w:t>
      </w:r>
      <w:r w:rsidR="00A74731">
        <w:rPr>
          <w:color w:val="222222"/>
          <w:shd w:val="clear" w:color="auto" w:fill="FFFFFF"/>
        </w:rPr>
        <w:t>It is proposed that revising the contract language with clarification of quantity of each item provided, for instance,</w:t>
      </w:r>
      <w:r w:rsidR="009C1C70">
        <w:rPr>
          <w:color w:val="222222"/>
          <w:shd w:val="clear" w:color="auto" w:fill="FFFFFF"/>
        </w:rPr>
        <w:t xml:space="preserve"> “Jerry’s Pizza agrees to purchase 125 pounds of pizza dough </w:t>
      </w:r>
      <w:r w:rsidR="009C1C70">
        <w:rPr>
          <w:color w:val="222222"/>
          <w:shd w:val="clear" w:color="auto" w:fill="FFFFFF"/>
        </w:rPr>
        <w:lastRenderedPageBreak/>
        <w:t>and 75 pounds of other items (toppings, desserts and soft drinks) for $30000”. This</w:t>
      </w:r>
      <w:r w:rsidR="00A74731">
        <w:rPr>
          <w:color w:val="222222"/>
          <w:shd w:val="clear" w:color="auto" w:fill="FFFFFF"/>
        </w:rPr>
        <w:t xml:space="preserve"> makes the contract clear on which Jerry’s pizza could request for more before signing it. </w:t>
      </w:r>
    </w:p>
    <w:p w:rsidR="00EC1AFD" w:rsidRDefault="004A06A1" w:rsidP="00482C51">
      <w:pPr>
        <w:rPr>
          <w:color w:val="222222"/>
          <w:shd w:val="clear" w:color="auto" w:fill="FFFFFF"/>
        </w:rPr>
      </w:pPr>
      <w:r>
        <w:rPr>
          <w:color w:val="222222"/>
          <w:shd w:val="clear" w:color="auto" w:fill="FFFFFF"/>
        </w:rPr>
        <w:t>It is unethical to enforce the t</w:t>
      </w:r>
      <w:r>
        <w:rPr>
          <w:color w:val="222222"/>
          <w:shd w:val="clear" w:color="auto" w:fill="FFFFFF"/>
        </w:rPr>
        <w:t xml:space="preserve">erms of the contract at a party when </w:t>
      </w:r>
      <w:r w:rsidR="00B36644">
        <w:rPr>
          <w:color w:val="222222"/>
          <w:shd w:val="clear" w:color="auto" w:fill="FFFFFF"/>
        </w:rPr>
        <w:t xml:space="preserve">the other party fails to understand. The fact of misinterpretation of the terms of the contract should be considered. The contract was vague in its terms and the language used had several interpretations. </w:t>
      </w:r>
      <w:r w:rsidR="00621C7D">
        <w:rPr>
          <w:color w:val="222222"/>
          <w:shd w:val="clear" w:color="auto" w:fill="FFFFFF"/>
        </w:rPr>
        <w:t>Therefore, both the parties should have room for flexibility in terms of the contract and can renegotiate.</w:t>
      </w:r>
    </w:p>
    <w:p w:rsidR="00482C51" w:rsidRPr="00482C51" w:rsidRDefault="004A06A1" w:rsidP="00A30B18">
      <w:pPr>
        <w:ind w:firstLine="0"/>
        <w:rPr>
          <w:color w:val="222222"/>
          <w:shd w:val="clear" w:color="auto" w:fill="FFFFFF"/>
        </w:rPr>
      </w:pPr>
      <w:r>
        <w:rPr>
          <w:color w:val="222222"/>
          <w:shd w:val="clear" w:color="auto" w:fill="FFFFFF"/>
        </w:rPr>
        <w:t xml:space="preserve"> The possible recommendations that can be made are to reduce the quantity of dough </w:t>
      </w:r>
      <w:r w:rsidR="00EB39F9">
        <w:rPr>
          <w:color w:val="222222"/>
          <w:shd w:val="clear" w:color="auto" w:fill="FFFFFF"/>
        </w:rPr>
        <w:t>because</w:t>
      </w:r>
      <w:r>
        <w:rPr>
          <w:color w:val="222222"/>
          <w:shd w:val="clear" w:color="auto" w:fill="FFFFFF"/>
        </w:rPr>
        <w:t xml:space="preserve"> </w:t>
      </w:r>
      <w:r w:rsidR="00EB39F9">
        <w:rPr>
          <w:color w:val="222222"/>
          <w:shd w:val="clear" w:color="auto" w:fill="FFFFFF"/>
        </w:rPr>
        <w:t>Jerry’s has</w:t>
      </w:r>
      <w:r>
        <w:rPr>
          <w:color w:val="222222"/>
          <w:shd w:val="clear" w:color="auto" w:fill="FFFFFF"/>
        </w:rPr>
        <w:t xml:space="preserve"> already</w:t>
      </w:r>
      <w:r w:rsidR="00EB39F9">
        <w:rPr>
          <w:color w:val="222222"/>
          <w:shd w:val="clear" w:color="auto" w:fill="FFFFFF"/>
        </w:rPr>
        <w:t xml:space="preserve"> bought</w:t>
      </w:r>
      <w:r>
        <w:rPr>
          <w:color w:val="222222"/>
          <w:shd w:val="clear" w:color="auto" w:fill="FFFFFF"/>
        </w:rPr>
        <w:t xml:space="preserve"> </w:t>
      </w:r>
      <w:r w:rsidR="00EB39F9">
        <w:rPr>
          <w:color w:val="222222"/>
          <w:shd w:val="clear" w:color="auto" w:fill="FFFFFF"/>
        </w:rPr>
        <w:t>the required quantity of dough from another seller. One more settlement option is that both the parties accept their mistakes and agree to settle the contract as none of them is solely responsible for ambiguity. If the price is overcharged, then Dazzling Dough Co. must agree to repay the additional amount. Few methods are available for dispute resolution that can be applie</w:t>
      </w:r>
      <w:bookmarkStart w:id="0" w:name="_GoBack"/>
      <w:bookmarkEnd w:id="0"/>
      <w:r w:rsidR="00EB39F9">
        <w:rPr>
          <w:color w:val="222222"/>
          <w:shd w:val="clear" w:color="auto" w:fill="FFFFFF"/>
        </w:rPr>
        <w:t>d to this case</w:t>
      </w:r>
      <w:r w:rsidR="00CF1EB3">
        <w:rPr>
          <w:color w:val="222222"/>
          <w:shd w:val="clear" w:color="auto" w:fill="FFFFFF"/>
        </w:rPr>
        <w:t xml:space="preserve"> and can be proposed to Dazzling Dough Co</w:t>
      </w:r>
      <w:r w:rsidR="00EB39F9">
        <w:rPr>
          <w:color w:val="222222"/>
          <w:shd w:val="clear" w:color="auto" w:fill="FFFFFF"/>
        </w:rPr>
        <w:t xml:space="preserve">. Mediation will help in identifying the interest for both parties and solution will be based on that. </w:t>
      </w:r>
      <w:r w:rsidR="006408B3">
        <w:rPr>
          <w:color w:val="222222"/>
          <w:shd w:val="clear" w:color="auto" w:fill="FFFFFF"/>
        </w:rPr>
        <w:t xml:space="preserve">alternative dispute resolution is recommended because it is fast, lest costly and resolve issues in a fair manner </w:t>
      </w:r>
      <w:r w:rsidR="006408B3">
        <w:rPr>
          <w:color w:val="222222"/>
          <w:shd w:val="clear" w:color="auto" w:fill="FFFFFF"/>
        </w:rPr>
        <w:fldChar w:fldCharType="begin"/>
      </w:r>
      <w:r w:rsidR="006408B3">
        <w:rPr>
          <w:color w:val="222222"/>
          <w:shd w:val="clear" w:color="auto" w:fill="FFFFFF"/>
        </w:rPr>
        <w:instrText xml:space="preserve"> ADDIN ZOTERO_ITEM CSL_CITATION {"citationID":"1QfEy8Lf","properties":{"formattedCitation":"{\\rtf (\\uc0\\u8220{}Contract enforcement and dispute resolution - OECD,\\uc0\\u8221{} n.d.)}","plainCitation":"(“Contract enforcement and dispute resolution - OECD,” n.d.)"},"citationItems":[{"id":1028,"uris":["http://zotero.org/users/local/FGhKhGPG/items/NF9L25R5"],"uri":["http://zotero.org/users/local/FGhKhGPG/items/NF9L25R5"],"itemData":{"id":1028,"type":"webpage","title":"Contract enforcement and dispute resolution - OECD","URL":"https://www.oecd.org/investment/toolkit/policyareas/investmentpolicy/contractenforcementanddisputeresolution.htm","accessed":{"date-parts":[["2019",1,21]]}}}],"schema":"https://github.com/citation-style-language/schema/raw/master/csl-citation.json"} </w:instrText>
      </w:r>
      <w:r w:rsidR="006408B3">
        <w:rPr>
          <w:color w:val="222222"/>
          <w:shd w:val="clear" w:color="auto" w:fill="FFFFFF"/>
        </w:rPr>
        <w:fldChar w:fldCharType="separate"/>
      </w:r>
      <w:r w:rsidR="006408B3" w:rsidRPr="006408B3">
        <w:t>(“Contract enforcement and dispute resolution - OECD,” n.d.)</w:t>
      </w:r>
      <w:r w:rsidR="006408B3">
        <w:rPr>
          <w:color w:val="222222"/>
          <w:shd w:val="clear" w:color="auto" w:fill="FFFFFF"/>
        </w:rPr>
        <w:fldChar w:fldCharType="end"/>
      </w:r>
      <w:r w:rsidR="006408B3">
        <w:rPr>
          <w:color w:val="222222"/>
          <w:shd w:val="clear" w:color="auto" w:fill="FFFFFF"/>
        </w:rPr>
        <w:t xml:space="preserve">. </w:t>
      </w:r>
      <w:r w:rsidR="009D28EB">
        <w:rPr>
          <w:color w:val="222222"/>
          <w:shd w:val="clear" w:color="auto" w:fill="FFFFFF"/>
        </w:rPr>
        <w:t>Arbitration will allow the third party to take the decision after listening to opinions from both sides</w:t>
      </w:r>
      <w:r w:rsidR="00C6123A">
        <w:rPr>
          <w:color w:val="222222"/>
          <w:shd w:val="clear" w:color="auto" w:fill="FFFFFF"/>
        </w:rPr>
        <w:t xml:space="preserve"> </w:t>
      </w:r>
      <w:r w:rsidR="00C6123A">
        <w:rPr>
          <w:color w:val="222222"/>
          <w:shd w:val="clear" w:color="auto" w:fill="FFFFFF"/>
        </w:rPr>
        <w:fldChar w:fldCharType="begin"/>
      </w:r>
      <w:r w:rsidR="00C6123A">
        <w:rPr>
          <w:color w:val="222222"/>
          <w:shd w:val="clear" w:color="auto" w:fill="FFFFFF"/>
        </w:rPr>
        <w:instrText xml:space="preserve"> ADDIN ZOTERO_ITEM CSL_CITATION {"citationID":"qaL7lS4E","properties":{"formattedCitation":"{\\rtf (\\uc0\\u8220{}What are the Three Basic Types of Dispute Resolution?,\\uc0\\u8221{} 2019)}","plainCitation":"(“What are the Three Basic Types of Dispute Resolution?,” 2019)"},"citationItems":[{"id":1025,"uris":["http://zotero.org/users/local/FGhKhGPG/items/IFA4USQT"],"uri":["http://zotero.org/users/local/FGhKhGPG/items/IFA4USQT"],"itemData":{"id":1025,"type":"post-weblog","title":"What are the Three Basic Types of Dispute Resolution? What to Know About Mediation, Arbitration, and Litigation","container-title":"PON - Program on Negotiation at Harvard Law School","abstract":"When it comes to dispute resolution, we now have many choices. Understandably, disputants are often confused about which process to use.","URL":"https://www.pon.harvard.edu/daily/dispute-resolution/what-are-the-three-basic-types-of-dispute-resolution-what-to-know-about-mediation-arbitration-and-litigation/","shortTitle":"What are the Three Basic Types of Dispute Resolution?","language":"en-US","issued":{"date-parts":[["2019",1,15]]}}}],"schema":"https://github.com/citation-style-language/schema/raw/master/csl-citation.json"} </w:instrText>
      </w:r>
      <w:r w:rsidR="00C6123A">
        <w:rPr>
          <w:color w:val="222222"/>
          <w:shd w:val="clear" w:color="auto" w:fill="FFFFFF"/>
        </w:rPr>
        <w:fldChar w:fldCharType="separate"/>
      </w:r>
      <w:r w:rsidR="00C6123A" w:rsidRPr="00C6123A">
        <w:t>(“What are the Three Basic Types of Dispute Resolution?,” 2019)</w:t>
      </w:r>
      <w:r w:rsidR="00C6123A">
        <w:rPr>
          <w:color w:val="222222"/>
          <w:shd w:val="clear" w:color="auto" w:fill="FFFFFF"/>
        </w:rPr>
        <w:fldChar w:fldCharType="end"/>
      </w:r>
      <w:r w:rsidR="009D28EB">
        <w:rPr>
          <w:color w:val="222222"/>
          <w:shd w:val="clear" w:color="auto" w:fill="FFFFFF"/>
        </w:rPr>
        <w:t>. Negotiation is the most helpful way in which both parties settle to one single decision without the involvement of the third party.</w:t>
      </w:r>
    </w:p>
    <w:p w:rsidR="00400E66" w:rsidRDefault="00400E66" w:rsidP="00C6123A">
      <w:pPr>
        <w:ind w:firstLine="0"/>
        <w:rPr>
          <w:color w:val="222222"/>
          <w:shd w:val="clear" w:color="auto" w:fill="FFFFFF"/>
        </w:rPr>
      </w:pPr>
    </w:p>
    <w:p w:rsidR="00C6123A" w:rsidRDefault="00C6123A" w:rsidP="00C6123A">
      <w:pPr>
        <w:ind w:firstLine="0"/>
        <w:rPr>
          <w:color w:val="222222"/>
          <w:shd w:val="clear" w:color="auto" w:fill="FFFFFF"/>
        </w:rPr>
      </w:pPr>
    </w:p>
    <w:p w:rsidR="00C6123A" w:rsidRDefault="00C6123A" w:rsidP="00C6123A">
      <w:pPr>
        <w:ind w:firstLine="0"/>
        <w:rPr>
          <w:color w:val="222222"/>
          <w:shd w:val="clear" w:color="auto" w:fill="FFFFFF"/>
        </w:rPr>
      </w:pPr>
    </w:p>
    <w:p w:rsidR="00C6123A" w:rsidRDefault="00C6123A" w:rsidP="00C6123A">
      <w:pPr>
        <w:ind w:firstLine="0"/>
        <w:rPr>
          <w:color w:val="222222"/>
          <w:shd w:val="clear" w:color="auto" w:fill="FFFFFF"/>
        </w:rPr>
      </w:pPr>
    </w:p>
    <w:p w:rsidR="00136599" w:rsidRDefault="00136599" w:rsidP="00C6123A">
      <w:pPr>
        <w:ind w:firstLine="0"/>
        <w:rPr>
          <w:color w:val="222222"/>
          <w:shd w:val="clear" w:color="auto" w:fill="FFFFFF"/>
        </w:rPr>
      </w:pPr>
    </w:p>
    <w:p w:rsidR="00136599" w:rsidRDefault="004A06A1" w:rsidP="00C6123A">
      <w:pPr>
        <w:ind w:firstLine="0"/>
        <w:rPr>
          <w:color w:val="222222"/>
          <w:shd w:val="clear" w:color="auto" w:fill="FFFFFF"/>
        </w:rPr>
      </w:pPr>
      <w:r>
        <w:rPr>
          <w:noProof/>
          <w:color w:val="222222"/>
          <w:shd w:val="clear" w:color="auto" w:fill="FFFFFF"/>
        </w:rPr>
        <w:lastRenderedPageBreak/>
        <w:drawing>
          <wp:anchor distT="0" distB="0" distL="114300" distR="114300" simplePos="0" relativeHeight="251658240" behindDoc="0" locked="0" layoutInCell="1" allowOverlap="1">
            <wp:simplePos x="0" y="0"/>
            <wp:positionH relativeFrom="margin">
              <wp:posOffset>-561340</wp:posOffset>
            </wp:positionH>
            <wp:positionV relativeFrom="paragraph">
              <wp:posOffset>0</wp:posOffset>
            </wp:positionV>
            <wp:extent cx="6972935" cy="8204835"/>
            <wp:effectExtent l="0" t="0" r="18415" b="24765"/>
            <wp:wrapThrough wrapText="bothSides">
              <wp:wrapPolygon edited="0">
                <wp:start x="177" y="0"/>
                <wp:lineTo x="0" y="150"/>
                <wp:lineTo x="0" y="3962"/>
                <wp:lineTo x="14163" y="4012"/>
                <wp:lineTo x="1947" y="4363"/>
                <wp:lineTo x="1121" y="4413"/>
                <wp:lineTo x="1121" y="8375"/>
                <wp:lineTo x="9324" y="8827"/>
                <wp:lineTo x="3187" y="8827"/>
                <wp:lineTo x="2360" y="8877"/>
                <wp:lineTo x="2360" y="12738"/>
                <wp:lineTo x="3718" y="12839"/>
                <wp:lineTo x="16700" y="12839"/>
                <wp:lineTo x="5252" y="13190"/>
                <wp:lineTo x="3600" y="13290"/>
                <wp:lineTo x="3600" y="17202"/>
                <wp:lineTo x="11802" y="17653"/>
                <wp:lineTo x="5665" y="17653"/>
                <wp:lineTo x="4839" y="17703"/>
                <wp:lineTo x="4839" y="20863"/>
                <wp:lineTo x="4957" y="21615"/>
                <wp:lineTo x="5075" y="21615"/>
                <wp:lineTo x="21480" y="21615"/>
                <wp:lineTo x="21598" y="21465"/>
                <wp:lineTo x="21598" y="17653"/>
                <wp:lineTo x="20359" y="17653"/>
                <wp:lineTo x="20477" y="17051"/>
                <wp:lineTo x="20536" y="13440"/>
                <wp:lineTo x="19651" y="13089"/>
                <wp:lineTo x="18588" y="12839"/>
                <wp:lineTo x="18943" y="12839"/>
                <wp:lineTo x="19297" y="12387"/>
                <wp:lineTo x="19297" y="9127"/>
                <wp:lineTo x="18825" y="8827"/>
                <wp:lineTo x="17880" y="8827"/>
                <wp:lineTo x="17998" y="8225"/>
                <wp:lineTo x="18057" y="4614"/>
                <wp:lineTo x="17585" y="4363"/>
                <wp:lineTo x="16110" y="4012"/>
                <wp:lineTo x="16464" y="4012"/>
                <wp:lineTo x="16818" y="3561"/>
                <wp:lineTo x="16700" y="201"/>
                <wp:lineTo x="16464" y="0"/>
                <wp:lineTo x="177" y="0"/>
              </wp:wrapPolygon>
            </wp:wrapThrough>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rsidR="00136599" w:rsidRDefault="00136599" w:rsidP="00C6123A">
      <w:pPr>
        <w:ind w:firstLine="0"/>
        <w:rPr>
          <w:color w:val="222222"/>
          <w:shd w:val="clear" w:color="auto" w:fill="FFFFFF"/>
        </w:rPr>
      </w:pPr>
    </w:p>
    <w:p w:rsidR="00136599" w:rsidRDefault="00136599" w:rsidP="00C6123A">
      <w:pPr>
        <w:ind w:firstLine="0"/>
        <w:rPr>
          <w:color w:val="222222"/>
          <w:shd w:val="clear" w:color="auto" w:fill="FFFFFF"/>
        </w:rPr>
      </w:pPr>
    </w:p>
    <w:p w:rsidR="00136599" w:rsidRDefault="00136599" w:rsidP="00C6123A">
      <w:pPr>
        <w:ind w:firstLine="0"/>
        <w:rPr>
          <w:color w:val="222222"/>
          <w:shd w:val="clear" w:color="auto" w:fill="FFFFFF"/>
        </w:rPr>
      </w:pPr>
    </w:p>
    <w:p w:rsidR="00136599" w:rsidRDefault="00136599" w:rsidP="00C6123A">
      <w:pPr>
        <w:ind w:firstLine="0"/>
        <w:rPr>
          <w:color w:val="222222"/>
          <w:shd w:val="clear" w:color="auto" w:fill="FFFFFF"/>
        </w:rPr>
      </w:pPr>
    </w:p>
    <w:p w:rsidR="00136599" w:rsidRDefault="00136599" w:rsidP="00C6123A">
      <w:pPr>
        <w:ind w:firstLine="0"/>
        <w:rPr>
          <w:color w:val="222222"/>
          <w:shd w:val="clear" w:color="auto" w:fill="FFFFFF"/>
        </w:rPr>
      </w:pPr>
    </w:p>
    <w:p w:rsidR="00136599" w:rsidRDefault="00136599" w:rsidP="00C6123A">
      <w:pPr>
        <w:ind w:firstLine="0"/>
        <w:rPr>
          <w:color w:val="222222"/>
          <w:shd w:val="clear" w:color="auto" w:fill="FFFFFF"/>
        </w:rPr>
      </w:pPr>
    </w:p>
    <w:p w:rsidR="00136599" w:rsidRDefault="00136599" w:rsidP="00C6123A">
      <w:pPr>
        <w:ind w:firstLine="0"/>
        <w:rPr>
          <w:color w:val="222222"/>
          <w:shd w:val="clear" w:color="auto" w:fill="FFFFFF"/>
        </w:rPr>
      </w:pPr>
    </w:p>
    <w:p w:rsidR="00136599" w:rsidRDefault="00136599" w:rsidP="00C6123A">
      <w:pPr>
        <w:ind w:firstLine="0"/>
        <w:rPr>
          <w:color w:val="222222"/>
          <w:shd w:val="clear" w:color="auto" w:fill="FFFFFF"/>
        </w:rPr>
      </w:pPr>
    </w:p>
    <w:p w:rsidR="00136599" w:rsidRDefault="00136599" w:rsidP="00C6123A">
      <w:pPr>
        <w:ind w:firstLine="0"/>
        <w:rPr>
          <w:color w:val="222222"/>
          <w:shd w:val="clear" w:color="auto" w:fill="FFFFFF"/>
        </w:rPr>
      </w:pPr>
    </w:p>
    <w:p w:rsidR="00136599" w:rsidRDefault="00136599" w:rsidP="00C6123A">
      <w:pPr>
        <w:ind w:firstLine="0"/>
        <w:rPr>
          <w:color w:val="222222"/>
          <w:shd w:val="clear" w:color="auto" w:fill="FFFFFF"/>
        </w:rPr>
      </w:pPr>
    </w:p>
    <w:p w:rsidR="00136599" w:rsidRDefault="00136599" w:rsidP="00C6123A">
      <w:pPr>
        <w:ind w:firstLine="0"/>
        <w:rPr>
          <w:color w:val="222222"/>
          <w:shd w:val="clear" w:color="auto" w:fill="FFFFFF"/>
        </w:rPr>
      </w:pPr>
    </w:p>
    <w:p w:rsidR="00136599" w:rsidRDefault="00136599" w:rsidP="00C6123A">
      <w:pPr>
        <w:ind w:firstLine="0"/>
        <w:rPr>
          <w:color w:val="222222"/>
          <w:shd w:val="clear" w:color="auto" w:fill="FFFFFF"/>
        </w:rPr>
      </w:pPr>
    </w:p>
    <w:p w:rsidR="00136599" w:rsidRDefault="00136599" w:rsidP="00C6123A">
      <w:pPr>
        <w:ind w:firstLine="0"/>
        <w:rPr>
          <w:color w:val="222222"/>
          <w:shd w:val="clear" w:color="auto" w:fill="FFFFFF"/>
        </w:rPr>
      </w:pPr>
    </w:p>
    <w:p w:rsidR="00136599" w:rsidRDefault="00136599" w:rsidP="00C6123A">
      <w:pPr>
        <w:ind w:firstLine="0"/>
        <w:rPr>
          <w:color w:val="222222"/>
          <w:shd w:val="clear" w:color="auto" w:fill="FFFFFF"/>
        </w:rPr>
      </w:pPr>
    </w:p>
    <w:p w:rsidR="00136599" w:rsidRDefault="00136599" w:rsidP="00C6123A">
      <w:pPr>
        <w:ind w:firstLine="0"/>
        <w:rPr>
          <w:color w:val="222222"/>
          <w:shd w:val="clear" w:color="auto" w:fill="FFFFFF"/>
        </w:rPr>
      </w:pPr>
    </w:p>
    <w:p w:rsidR="00136599" w:rsidRDefault="00136599" w:rsidP="00C6123A">
      <w:pPr>
        <w:ind w:firstLine="0"/>
        <w:rPr>
          <w:color w:val="222222"/>
          <w:shd w:val="clear" w:color="auto" w:fill="FFFFFF"/>
        </w:rPr>
      </w:pPr>
    </w:p>
    <w:p w:rsidR="00136599" w:rsidRDefault="00136599" w:rsidP="00C6123A">
      <w:pPr>
        <w:ind w:firstLine="0"/>
        <w:rPr>
          <w:color w:val="222222"/>
          <w:shd w:val="clear" w:color="auto" w:fill="FFFFFF"/>
        </w:rPr>
      </w:pPr>
    </w:p>
    <w:p w:rsidR="00136599" w:rsidRDefault="00136599" w:rsidP="00C6123A">
      <w:pPr>
        <w:ind w:firstLine="0"/>
        <w:rPr>
          <w:color w:val="222222"/>
          <w:shd w:val="clear" w:color="auto" w:fill="FFFFFF"/>
        </w:rPr>
      </w:pPr>
    </w:p>
    <w:p w:rsidR="00C6123A" w:rsidRDefault="004A06A1" w:rsidP="001C7B2D">
      <w:pPr>
        <w:pStyle w:val="Bibliography"/>
        <w:ind w:left="0" w:firstLine="0"/>
        <w:jc w:val="center"/>
        <w:rPr>
          <w:color w:val="222222"/>
          <w:shd w:val="clear" w:color="auto" w:fill="FFFFFF"/>
        </w:rPr>
      </w:pPr>
      <w:r>
        <w:rPr>
          <w:color w:val="222222"/>
          <w:shd w:val="clear" w:color="auto" w:fill="FFFFFF"/>
        </w:rPr>
        <w:lastRenderedPageBreak/>
        <w:t>References</w:t>
      </w:r>
    </w:p>
    <w:p w:rsidR="006408B3" w:rsidRPr="006408B3" w:rsidRDefault="004A06A1" w:rsidP="006408B3">
      <w:pPr>
        <w:pStyle w:val="Bibliography"/>
      </w:pPr>
      <w:r>
        <w:rPr>
          <w:color w:val="222222"/>
          <w:shd w:val="clear" w:color="auto" w:fill="FFFFFF"/>
        </w:rPr>
        <w:fldChar w:fldCharType="begin"/>
      </w:r>
      <w:r>
        <w:rPr>
          <w:color w:val="222222"/>
          <w:shd w:val="clear" w:color="auto" w:fill="FFFFFF"/>
        </w:rPr>
        <w:instrText xml:space="preserve"> ADDIN ZOTERO_BIBL {"custom":[]} CSL_BIBLIOGRAPHY </w:instrText>
      </w:r>
      <w:r>
        <w:rPr>
          <w:color w:val="222222"/>
          <w:shd w:val="clear" w:color="auto" w:fill="FFFFFF"/>
        </w:rPr>
        <w:fldChar w:fldCharType="separate"/>
      </w:r>
      <w:r w:rsidRPr="006408B3">
        <w:t xml:space="preserve">Contract enforcement </w:t>
      </w:r>
      <w:r w:rsidRPr="006408B3">
        <w:t>and dispute resolution - OECD. (n.d.). Retrieved January 21, 2019, from https://www.oecd.org/investment/toolkit/policyareas/investmentpolicy/contractenforcementanddisputeresolution.htm</w:t>
      </w:r>
    </w:p>
    <w:p w:rsidR="006408B3" w:rsidRPr="006408B3" w:rsidRDefault="004A06A1" w:rsidP="006408B3">
      <w:pPr>
        <w:pStyle w:val="Bibliography"/>
      </w:pPr>
      <w:r w:rsidRPr="006408B3">
        <w:t>What are the Three Basic Types of Dispute Resolution? What to Know Abou</w:t>
      </w:r>
      <w:r w:rsidRPr="006408B3">
        <w:t>t Mediation, Arbitration, and Litigation. (2019, January 15). Retrieved from https://www.pon.harvard.edu/daily/dispute-resolution/what-are-the-three-basic-types-of-dispute-resolution-what-to-know-about-mediation-arbitration-and-litigation/</w:t>
      </w:r>
    </w:p>
    <w:p w:rsidR="00C6123A" w:rsidRPr="00730D0E" w:rsidRDefault="004A06A1" w:rsidP="00C6123A">
      <w:pPr>
        <w:ind w:firstLine="0"/>
        <w:rPr>
          <w:color w:val="222222"/>
          <w:shd w:val="clear" w:color="auto" w:fill="FFFFFF"/>
        </w:rPr>
      </w:pPr>
      <w:r>
        <w:rPr>
          <w:color w:val="222222"/>
          <w:shd w:val="clear" w:color="auto" w:fill="FFFFFF"/>
        </w:rPr>
        <w:fldChar w:fldCharType="end"/>
      </w:r>
    </w:p>
    <w:sectPr w:rsidR="00C6123A" w:rsidRPr="00730D0E" w:rsidSect="008219DF">
      <w:headerReference w:type="even" r:id="rId13"/>
      <w:headerReference w:type="default" r:id="rId14"/>
      <w:head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6A1" w:rsidRDefault="004A06A1">
      <w:pPr>
        <w:spacing w:line="240" w:lineRule="auto"/>
      </w:pPr>
      <w:r>
        <w:separator/>
      </w:r>
    </w:p>
  </w:endnote>
  <w:endnote w:type="continuationSeparator" w:id="0">
    <w:p w:rsidR="004A06A1" w:rsidRDefault="004A06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6A1" w:rsidRDefault="004A06A1">
      <w:pPr>
        <w:spacing w:line="240" w:lineRule="auto"/>
      </w:pPr>
      <w:r>
        <w:separator/>
      </w:r>
    </w:p>
  </w:footnote>
  <w:footnote w:type="continuationSeparator" w:id="0">
    <w:p w:rsidR="004A06A1" w:rsidRDefault="004A06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4A06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4A06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16A3">
      <w:rPr>
        <w:rStyle w:val="PageNumber"/>
        <w:noProof/>
      </w:rPr>
      <w:t>2</w:t>
    </w:r>
    <w:r>
      <w:rPr>
        <w:rStyle w:val="PageNumber"/>
      </w:rPr>
      <w:fldChar w:fldCharType="end"/>
    </w:r>
  </w:p>
  <w:p w:rsidR="002A2A03" w:rsidRDefault="004A06A1" w:rsidP="00C0207D">
    <w:pPr>
      <w:ind w:right="360" w:firstLine="0"/>
    </w:pPr>
    <w:r w:rsidRPr="00C0207D">
      <w:rPr>
        <w:color w:val="393939"/>
        <w:szCs w:val="20"/>
      </w:rPr>
      <w:t>BUSINESS AND MANAGEMEN</w:t>
    </w:r>
    <w:r>
      <w:rPr>
        <w:color w:val="393939"/>
        <w:szCs w:val="20"/>
      </w:rPr>
      <w:t>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4A06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16A3">
      <w:rPr>
        <w:rStyle w:val="PageNumber"/>
        <w:noProof/>
      </w:rPr>
      <w:t>1</w:t>
    </w:r>
    <w:r>
      <w:rPr>
        <w:rStyle w:val="PageNumber"/>
      </w:rPr>
      <w:fldChar w:fldCharType="end"/>
    </w:r>
  </w:p>
  <w:p w:rsidR="002A2A03" w:rsidRPr="00C0207D" w:rsidRDefault="004A06A1" w:rsidP="00C0207D">
    <w:pPr>
      <w:spacing w:after="300" w:line="240" w:lineRule="auto"/>
      <w:ind w:firstLine="0"/>
      <w:rPr>
        <w:color w:val="393939"/>
        <w:sz w:val="20"/>
        <w:szCs w:val="20"/>
      </w:rPr>
    </w:pPr>
    <w:r>
      <w:rPr>
        <w:rFonts w:ascii="Arial" w:hAnsi="Arial" w:cs="Arial"/>
        <w:color w:val="393939"/>
        <w:sz w:val="20"/>
        <w:szCs w:val="20"/>
      </w:rPr>
      <w:br/>
    </w:r>
    <w:r w:rsidRPr="00C0207D">
      <w:rPr>
        <w:color w:val="393939"/>
        <w:szCs w:val="20"/>
      </w:rPr>
      <w:t>BUSINESS AND MANAGEMEN</w:t>
    </w:r>
    <w:r>
      <w:rPr>
        <w:color w:val="393939"/>
        <w:szCs w:val="20"/>
      </w:rPr>
      <w:t>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3CF6"/>
    <w:multiLevelType w:val="hybridMultilevel"/>
    <w:tmpl w:val="AE4C2298"/>
    <w:lvl w:ilvl="0" w:tplc="F5FA3C94">
      <w:start w:val="1"/>
      <w:numFmt w:val="bullet"/>
      <w:lvlText w:val=""/>
      <w:lvlJc w:val="left"/>
      <w:pPr>
        <w:ind w:left="810" w:hanging="360"/>
      </w:pPr>
      <w:rPr>
        <w:rFonts w:ascii="Symbol" w:hAnsi="Symbol" w:hint="default"/>
      </w:rPr>
    </w:lvl>
    <w:lvl w:ilvl="1" w:tplc="801C0F44" w:tentative="1">
      <w:start w:val="1"/>
      <w:numFmt w:val="bullet"/>
      <w:lvlText w:val="o"/>
      <w:lvlJc w:val="left"/>
      <w:pPr>
        <w:ind w:left="1530" w:hanging="360"/>
      </w:pPr>
      <w:rPr>
        <w:rFonts w:ascii="Courier New" w:hAnsi="Courier New" w:cs="Courier New" w:hint="default"/>
      </w:rPr>
    </w:lvl>
    <w:lvl w:ilvl="2" w:tplc="0310CF12" w:tentative="1">
      <w:start w:val="1"/>
      <w:numFmt w:val="bullet"/>
      <w:lvlText w:val=""/>
      <w:lvlJc w:val="left"/>
      <w:pPr>
        <w:ind w:left="2250" w:hanging="360"/>
      </w:pPr>
      <w:rPr>
        <w:rFonts w:ascii="Wingdings" w:hAnsi="Wingdings" w:hint="default"/>
      </w:rPr>
    </w:lvl>
    <w:lvl w:ilvl="3" w:tplc="7B642264" w:tentative="1">
      <w:start w:val="1"/>
      <w:numFmt w:val="bullet"/>
      <w:lvlText w:val=""/>
      <w:lvlJc w:val="left"/>
      <w:pPr>
        <w:ind w:left="2970" w:hanging="360"/>
      </w:pPr>
      <w:rPr>
        <w:rFonts w:ascii="Symbol" w:hAnsi="Symbol" w:hint="default"/>
      </w:rPr>
    </w:lvl>
    <w:lvl w:ilvl="4" w:tplc="AAF02AC8" w:tentative="1">
      <w:start w:val="1"/>
      <w:numFmt w:val="bullet"/>
      <w:lvlText w:val="o"/>
      <w:lvlJc w:val="left"/>
      <w:pPr>
        <w:ind w:left="3690" w:hanging="360"/>
      </w:pPr>
      <w:rPr>
        <w:rFonts w:ascii="Courier New" w:hAnsi="Courier New" w:cs="Courier New" w:hint="default"/>
      </w:rPr>
    </w:lvl>
    <w:lvl w:ilvl="5" w:tplc="8E82800A" w:tentative="1">
      <w:start w:val="1"/>
      <w:numFmt w:val="bullet"/>
      <w:lvlText w:val=""/>
      <w:lvlJc w:val="left"/>
      <w:pPr>
        <w:ind w:left="4410" w:hanging="360"/>
      </w:pPr>
      <w:rPr>
        <w:rFonts w:ascii="Wingdings" w:hAnsi="Wingdings" w:hint="default"/>
      </w:rPr>
    </w:lvl>
    <w:lvl w:ilvl="6" w:tplc="657225E8" w:tentative="1">
      <w:start w:val="1"/>
      <w:numFmt w:val="bullet"/>
      <w:lvlText w:val=""/>
      <w:lvlJc w:val="left"/>
      <w:pPr>
        <w:ind w:left="5130" w:hanging="360"/>
      </w:pPr>
      <w:rPr>
        <w:rFonts w:ascii="Symbol" w:hAnsi="Symbol" w:hint="default"/>
      </w:rPr>
    </w:lvl>
    <w:lvl w:ilvl="7" w:tplc="9D80B394" w:tentative="1">
      <w:start w:val="1"/>
      <w:numFmt w:val="bullet"/>
      <w:lvlText w:val="o"/>
      <w:lvlJc w:val="left"/>
      <w:pPr>
        <w:ind w:left="5850" w:hanging="360"/>
      </w:pPr>
      <w:rPr>
        <w:rFonts w:ascii="Courier New" w:hAnsi="Courier New" w:cs="Courier New" w:hint="default"/>
      </w:rPr>
    </w:lvl>
    <w:lvl w:ilvl="8" w:tplc="C35E8D42" w:tentative="1">
      <w:start w:val="1"/>
      <w:numFmt w:val="bullet"/>
      <w:lvlText w:val=""/>
      <w:lvlJc w:val="left"/>
      <w:pPr>
        <w:ind w:left="6570" w:hanging="360"/>
      </w:pPr>
      <w:rPr>
        <w:rFonts w:ascii="Wingdings" w:hAnsi="Wingdings" w:hint="default"/>
      </w:rPr>
    </w:lvl>
  </w:abstractNum>
  <w:abstractNum w:abstractNumId="1">
    <w:nsid w:val="31943B6A"/>
    <w:multiLevelType w:val="hybridMultilevel"/>
    <w:tmpl w:val="39BA1636"/>
    <w:lvl w:ilvl="0" w:tplc="4F7A6F3A">
      <w:start w:val="1"/>
      <w:numFmt w:val="decimal"/>
      <w:lvlText w:val="%1."/>
      <w:lvlJc w:val="left"/>
      <w:pPr>
        <w:ind w:left="810" w:hanging="360"/>
      </w:pPr>
    </w:lvl>
    <w:lvl w:ilvl="1" w:tplc="6A7A478E" w:tentative="1">
      <w:start w:val="1"/>
      <w:numFmt w:val="lowerLetter"/>
      <w:lvlText w:val="%2."/>
      <w:lvlJc w:val="left"/>
      <w:pPr>
        <w:ind w:left="1530" w:hanging="360"/>
      </w:pPr>
    </w:lvl>
    <w:lvl w:ilvl="2" w:tplc="738AF4FE" w:tentative="1">
      <w:start w:val="1"/>
      <w:numFmt w:val="lowerRoman"/>
      <w:lvlText w:val="%3."/>
      <w:lvlJc w:val="right"/>
      <w:pPr>
        <w:ind w:left="2250" w:hanging="180"/>
      </w:pPr>
    </w:lvl>
    <w:lvl w:ilvl="3" w:tplc="36A6030E" w:tentative="1">
      <w:start w:val="1"/>
      <w:numFmt w:val="decimal"/>
      <w:lvlText w:val="%4."/>
      <w:lvlJc w:val="left"/>
      <w:pPr>
        <w:ind w:left="2970" w:hanging="360"/>
      </w:pPr>
    </w:lvl>
    <w:lvl w:ilvl="4" w:tplc="A5928246" w:tentative="1">
      <w:start w:val="1"/>
      <w:numFmt w:val="lowerLetter"/>
      <w:lvlText w:val="%5."/>
      <w:lvlJc w:val="left"/>
      <w:pPr>
        <w:ind w:left="3690" w:hanging="360"/>
      </w:pPr>
    </w:lvl>
    <w:lvl w:ilvl="5" w:tplc="5FDC18AA" w:tentative="1">
      <w:start w:val="1"/>
      <w:numFmt w:val="lowerRoman"/>
      <w:lvlText w:val="%6."/>
      <w:lvlJc w:val="right"/>
      <w:pPr>
        <w:ind w:left="4410" w:hanging="180"/>
      </w:pPr>
    </w:lvl>
    <w:lvl w:ilvl="6" w:tplc="80189300" w:tentative="1">
      <w:start w:val="1"/>
      <w:numFmt w:val="decimal"/>
      <w:lvlText w:val="%7."/>
      <w:lvlJc w:val="left"/>
      <w:pPr>
        <w:ind w:left="5130" w:hanging="360"/>
      </w:pPr>
    </w:lvl>
    <w:lvl w:ilvl="7" w:tplc="ED00CFEC" w:tentative="1">
      <w:start w:val="1"/>
      <w:numFmt w:val="lowerLetter"/>
      <w:lvlText w:val="%8."/>
      <w:lvlJc w:val="left"/>
      <w:pPr>
        <w:ind w:left="5850" w:hanging="360"/>
      </w:pPr>
    </w:lvl>
    <w:lvl w:ilvl="8" w:tplc="4A146BA6" w:tentative="1">
      <w:start w:val="1"/>
      <w:numFmt w:val="lowerRoman"/>
      <w:lvlText w:val="%9."/>
      <w:lvlJc w:val="right"/>
      <w:pPr>
        <w:ind w:left="6570" w:hanging="180"/>
      </w:pPr>
    </w:lvl>
  </w:abstractNum>
  <w:abstractNum w:abstractNumId="2">
    <w:nsid w:val="628F58BE"/>
    <w:multiLevelType w:val="hybridMultilevel"/>
    <w:tmpl w:val="57A239CC"/>
    <w:lvl w:ilvl="0" w:tplc="6C349846">
      <w:start w:val="1"/>
      <w:numFmt w:val="decimal"/>
      <w:lvlText w:val="%1."/>
      <w:lvlJc w:val="left"/>
      <w:pPr>
        <w:ind w:left="810" w:hanging="360"/>
      </w:pPr>
      <w:rPr>
        <w:rFonts w:hint="default"/>
      </w:rPr>
    </w:lvl>
    <w:lvl w:ilvl="1" w:tplc="3724E37A" w:tentative="1">
      <w:start w:val="1"/>
      <w:numFmt w:val="bullet"/>
      <w:lvlText w:val="o"/>
      <w:lvlJc w:val="left"/>
      <w:pPr>
        <w:ind w:left="1530" w:hanging="360"/>
      </w:pPr>
      <w:rPr>
        <w:rFonts w:ascii="Courier New" w:hAnsi="Courier New" w:cs="Courier New" w:hint="default"/>
      </w:rPr>
    </w:lvl>
    <w:lvl w:ilvl="2" w:tplc="63FE63F2" w:tentative="1">
      <w:start w:val="1"/>
      <w:numFmt w:val="bullet"/>
      <w:lvlText w:val=""/>
      <w:lvlJc w:val="left"/>
      <w:pPr>
        <w:ind w:left="2250" w:hanging="360"/>
      </w:pPr>
      <w:rPr>
        <w:rFonts w:ascii="Wingdings" w:hAnsi="Wingdings" w:hint="default"/>
      </w:rPr>
    </w:lvl>
    <w:lvl w:ilvl="3" w:tplc="CFA8F5A2" w:tentative="1">
      <w:start w:val="1"/>
      <w:numFmt w:val="bullet"/>
      <w:lvlText w:val=""/>
      <w:lvlJc w:val="left"/>
      <w:pPr>
        <w:ind w:left="2970" w:hanging="360"/>
      </w:pPr>
      <w:rPr>
        <w:rFonts w:ascii="Symbol" w:hAnsi="Symbol" w:hint="default"/>
      </w:rPr>
    </w:lvl>
    <w:lvl w:ilvl="4" w:tplc="E7FC50E2" w:tentative="1">
      <w:start w:val="1"/>
      <w:numFmt w:val="bullet"/>
      <w:lvlText w:val="o"/>
      <w:lvlJc w:val="left"/>
      <w:pPr>
        <w:ind w:left="3690" w:hanging="360"/>
      </w:pPr>
      <w:rPr>
        <w:rFonts w:ascii="Courier New" w:hAnsi="Courier New" w:cs="Courier New" w:hint="default"/>
      </w:rPr>
    </w:lvl>
    <w:lvl w:ilvl="5" w:tplc="3EA47C1E" w:tentative="1">
      <w:start w:val="1"/>
      <w:numFmt w:val="bullet"/>
      <w:lvlText w:val=""/>
      <w:lvlJc w:val="left"/>
      <w:pPr>
        <w:ind w:left="4410" w:hanging="360"/>
      </w:pPr>
      <w:rPr>
        <w:rFonts w:ascii="Wingdings" w:hAnsi="Wingdings" w:hint="default"/>
      </w:rPr>
    </w:lvl>
    <w:lvl w:ilvl="6" w:tplc="01D47086" w:tentative="1">
      <w:start w:val="1"/>
      <w:numFmt w:val="bullet"/>
      <w:lvlText w:val=""/>
      <w:lvlJc w:val="left"/>
      <w:pPr>
        <w:ind w:left="5130" w:hanging="360"/>
      </w:pPr>
      <w:rPr>
        <w:rFonts w:ascii="Symbol" w:hAnsi="Symbol" w:hint="default"/>
      </w:rPr>
    </w:lvl>
    <w:lvl w:ilvl="7" w:tplc="217E69D8" w:tentative="1">
      <w:start w:val="1"/>
      <w:numFmt w:val="bullet"/>
      <w:lvlText w:val="o"/>
      <w:lvlJc w:val="left"/>
      <w:pPr>
        <w:ind w:left="5850" w:hanging="360"/>
      </w:pPr>
      <w:rPr>
        <w:rFonts w:ascii="Courier New" w:hAnsi="Courier New" w:cs="Courier New" w:hint="default"/>
      </w:rPr>
    </w:lvl>
    <w:lvl w:ilvl="8" w:tplc="01A42BC8" w:tentative="1">
      <w:start w:val="1"/>
      <w:numFmt w:val="bullet"/>
      <w:lvlText w:val=""/>
      <w:lvlJc w:val="left"/>
      <w:pPr>
        <w:ind w:left="6570" w:hanging="360"/>
      </w:pPr>
      <w:rPr>
        <w:rFonts w:ascii="Wingdings" w:hAnsi="Wingdings" w:hint="default"/>
      </w:rPr>
    </w:lvl>
  </w:abstractNum>
  <w:abstractNum w:abstractNumId="3">
    <w:nsid w:val="687D4BE6"/>
    <w:multiLevelType w:val="hybridMultilevel"/>
    <w:tmpl w:val="05A6F0AE"/>
    <w:lvl w:ilvl="0" w:tplc="3CEA62BA">
      <w:start w:val="1"/>
      <w:numFmt w:val="bullet"/>
      <w:lvlText w:val=""/>
      <w:lvlJc w:val="left"/>
      <w:pPr>
        <w:ind w:left="810" w:hanging="360"/>
      </w:pPr>
      <w:rPr>
        <w:rFonts w:ascii="Symbol" w:hAnsi="Symbol" w:hint="default"/>
      </w:rPr>
    </w:lvl>
    <w:lvl w:ilvl="1" w:tplc="D6784A8C" w:tentative="1">
      <w:start w:val="1"/>
      <w:numFmt w:val="bullet"/>
      <w:lvlText w:val="o"/>
      <w:lvlJc w:val="left"/>
      <w:pPr>
        <w:ind w:left="1530" w:hanging="360"/>
      </w:pPr>
      <w:rPr>
        <w:rFonts w:ascii="Courier New" w:hAnsi="Courier New" w:cs="Courier New" w:hint="default"/>
      </w:rPr>
    </w:lvl>
    <w:lvl w:ilvl="2" w:tplc="49B8A1E6" w:tentative="1">
      <w:start w:val="1"/>
      <w:numFmt w:val="bullet"/>
      <w:lvlText w:val=""/>
      <w:lvlJc w:val="left"/>
      <w:pPr>
        <w:ind w:left="2250" w:hanging="360"/>
      </w:pPr>
      <w:rPr>
        <w:rFonts w:ascii="Wingdings" w:hAnsi="Wingdings" w:hint="default"/>
      </w:rPr>
    </w:lvl>
    <w:lvl w:ilvl="3" w:tplc="887C5FC0" w:tentative="1">
      <w:start w:val="1"/>
      <w:numFmt w:val="bullet"/>
      <w:lvlText w:val=""/>
      <w:lvlJc w:val="left"/>
      <w:pPr>
        <w:ind w:left="2970" w:hanging="360"/>
      </w:pPr>
      <w:rPr>
        <w:rFonts w:ascii="Symbol" w:hAnsi="Symbol" w:hint="default"/>
      </w:rPr>
    </w:lvl>
    <w:lvl w:ilvl="4" w:tplc="D7822F00" w:tentative="1">
      <w:start w:val="1"/>
      <w:numFmt w:val="bullet"/>
      <w:lvlText w:val="o"/>
      <w:lvlJc w:val="left"/>
      <w:pPr>
        <w:ind w:left="3690" w:hanging="360"/>
      </w:pPr>
      <w:rPr>
        <w:rFonts w:ascii="Courier New" w:hAnsi="Courier New" w:cs="Courier New" w:hint="default"/>
      </w:rPr>
    </w:lvl>
    <w:lvl w:ilvl="5" w:tplc="5FFCC1E6" w:tentative="1">
      <w:start w:val="1"/>
      <w:numFmt w:val="bullet"/>
      <w:lvlText w:val=""/>
      <w:lvlJc w:val="left"/>
      <w:pPr>
        <w:ind w:left="4410" w:hanging="360"/>
      </w:pPr>
      <w:rPr>
        <w:rFonts w:ascii="Wingdings" w:hAnsi="Wingdings" w:hint="default"/>
      </w:rPr>
    </w:lvl>
    <w:lvl w:ilvl="6" w:tplc="4686170E" w:tentative="1">
      <w:start w:val="1"/>
      <w:numFmt w:val="bullet"/>
      <w:lvlText w:val=""/>
      <w:lvlJc w:val="left"/>
      <w:pPr>
        <w:ind w:left="5130" w:hanging="360"/>
      </w:pPr>
      <w:rPr>
        <w:rFonts w:ascii="Symbol" w:hAnsi="Symbol" w:hint="default"/>
      </w:rPr>
    </w:lvl>
    <w:lvl w:ilvl="7" w:tplc="D72A070A" w:tentative="1">
      <w:start w:val="1"/>
      <w:numFmt w:val="bullet"/>
      <w:lvlText w:val="o"/>
      <w:lvlJc w:val="left"/>
      <w:pPr>
        <w:ind w:left="5850" w:hanging="360"/>
      </w:pPr>
      <w:rPr>
        <w:rFonts w:ascii="Courier New" w:hAnsi="Courier New" w:cs="Courier New" w:hint="default"/>
      </w:rPr>
    </w:lvl>
    <w:lvl w:ilvl="8" w:tplc="4CDAC9FE" w:tentative="1">
      <w:start w:val="1"/>
      <w:numFmt w:val="bullet"/>
      <w:lvlText w:val=""/>
      <w:lvlJc w:val="left"/>
      <w:pPr>
        <w:ind w:left="6570" w:hanging="360"/>
      </w:pPr>
      <w:rPr>
        <w:rFonts w:ascii="Wingdings" w:hAnsi="Wingdings" w:hint="default"/>
      </w:rPr>
    </w:lvl>
  </w:abstractNum>
  <w:abstractNum w:abstractNumId="4">
    <w:nsid w:val="759D4E4F"/>
    <w:multiLevelType w:val="hybridMultilevel"/>
    <w:tmpl w:val="57A239CC"/>
    <w:lvl w:ilvl="0" w:tplc="CA967822">
      <w:start w:val="1"/>
      <w:numFmt w:val="decimal"/>
      <w:lvlText w:val="%1."/>
      <w:lvlJc w:val="left"/>
      <w:pPr>
        <w:ind w:left="810" w:hanging="360"/>
      </w:pPr>
      <w:rPr>
        <w:rFonts w:hint="default"/>
      </w:rPr>
    </w:lvl>
    <w:lvl w:ilvl="1" w:tplc="2412205C" w:tentative="1">
      <w:start w:val="1"/>
      <w:numFmt w:val="bullet"/>
      <w:lvlText w:val="o"/>
      <w:lvlJc w:val="left"/>
      <w:pPr>
        <w:ind w:left="1530" w:hanging="360"/>
      </w:pPr>
      <w:rPr>
        <w:rFonts w:ascii="Courier New" w:hAnsi="Courier New" w:cs="Courier New" w:hint="default"/>
      </w:rPr>
    </w:lvl>
    <w:lvl w:ilvl="2" w:tplc="C696FD36" w:tentative="1">
      <w:start w:val="1"/>
      <w:numFmt w:val="bullet"/>
      <w:lvlText w:val=""/>
      <w:lvlJc w:val="left"/>
      <w:pPr>
        <w:ind w:left="2250" w:hanging="360"/>
      </w:pPr>
      <w:rPr>
        <w:rFonts w:ascii="Wingdings" w:hAnsi="Wingdings" w:hint="default"/>
      </w:rPr>
    </w:lvl>
    <w:lvl w:ilvl="3" w:tplc="C7269948" w:tentative="1">
      <w:start w:val="1"/>
      <w:numFmt w:val="bullet"/>
      <w:lvlText w:val=""/>
      <w:lvlJc w:val="left"/>
      <w:pPr>
        <w:ind w:left="2970" w:hanging="360"/>
      </w:pPr>
      <w:rPr>
        <w:rFonts w:ascii="Symbol" w:hAnsi="Symbol" w:hint="default"/>
      </w:rPr>
    </w:lvl>
    <w:lvl w:ilvl="4" w:tplc="DEE6C7C4" w:tentative="1">
      <w:start w:val="1"/>
      <w:numFmt w:val="bullet"/>
      <w:lvlText w:val="o"/>
      <w:lvlJc w:val="left"/>
      <w:pPr>
        <w:ind w:left="3690" w:hanging="360"/>
      </w:pPr>
      <w:rPr>
        <w:rFonts w:ascii="Courier New" w:hAnsi="Courier New" w:cs="Courier New" w:hint="default"/>
      </w:rPr>
    </w:lvl>
    <w:lvl w:ilvl="5" w:tplc="4B3E1CD8" w:tentative="1">
      <w:start w:val="1"/>
      <w:numFmt w:val="bullet"/>
      <w:lvlText w:val=""/>
      <w:lvlJc w:val="left"/>
      <w:pPr>
        <w:ind w:left="4410" w:hanging="360"/>
      </w:pPr>
      <w:rPr>
        <w:rFonts w:ascii="Wingdings" w:hAnsi="Wingdings" w:hint="default"/>
      </w:rPr>
    </w:lvl>
    <w:lvl w:ilvl="6" w:tplc="DACC5F9A" w:tentative="1">
      <w:start w:val="1"/>
      <w:numFmt w:val="bullet"/>
      <w:lvlText w:val=""/>
      <w:lvlJc w:val="left"/>
      <w:pPr>
        <w:ind w:left="5130" w:hanging="360"/>
      </w:pPr>
      <w:rPr>
        <w:rFonts w:ascii="Symbol" w:hAnsi="Symbol" w:hint="default"/>
      </w:rPr>
    </w:lvl>
    <w:lvl w:ilvl="7" w:tplc="267A6052" w:tentative="1">
      <w:start w:val="1"/>
      <w:numFmt w:val="bullet"/>
      <w:lvlText w:val="o"/>
      <w:lvlJc w:val="left"/>
      <w:pPr>
        <w:ind w:left="5850" w:hanging="360"/>
      </w:pPr>
      <w:rPr>
        <w:rFonts w:ascii="Courier New" w:hAnsi="Courier New" w:cs="Courier New" w:hint="default"/>
      </w:rPr>
    </w:lvl>
    <w:lvl w:ilvl="8" w:tplc="BBB249A2" w:tentative="1">
      <w:start w:val="1"/>
      <w:numFmt w:val="bullet"/>
      <w:lvlText w:val=""/>
      <w:lvlJc w:val="left"/>
      <w:pPr>
        <w:ind w:left="657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820"/>
    <w:rsid w:val="0000793A"/>
    <w:rsid w:val="00033808"/>
    <w:rsid w:val="0004668D"/>
    <w:rsid w:val="000A5396"/>
    <w:rsid w:val="000B0A32"/>
    <w:rsid w:val="001075B3"/>
    <w:rsid w:val="001079DF"/>
    <w:rsid w:val="00111777"/>
    <w:rsid w:val="00126CAD"/>
    <w:rsid w:val="0012754A"/>
    <w:rsid w:val="00136599"/>
    <w:rsid w:val="00155081"/>
    <w:rsid w:val="0019715E"/>
    <w:rsid w:val="001A0A79"/>
    <w:rsid w:val="001B4B97"/>
    <w:rsid w:val="001C2DD9"/>
    <w:rsid w:val="001C367F"/>
    <w:rsid w:val="001C7B2D"/>
    <w:rsid w:val="001E3CBB"/>
    <w:rsid w:val="00203FDB"/>
    <w:rsid w:val="00215B49"/>
    <w:rsid w:val="00244543"/>
    <w:rsid w:val="00266160"/>
    <w:rsid w:val="00285310"/>
    <w:rsid w:val="002A2A03"/>
    <w:rsid w:val="002B0459"/>
    <w:rsid w:val="002D5E41"/>
    <w:rsid w:val="002F11B4"/>
    <w:rsid w:val="002F2768"/>
    <w:rsid w:val="0031733B"/>
    <w:rsid w:val="0031750C"/>
    <w:rsid w:val="00320497"/>
    <w:rsid w:val="00326322"/>
    <w:rsid w:val="00327D6A"/>
    <w:rsid w:val="00335AFD"/>
    <w:rsid w:val="003433C3"/>
    <w:rsid w:val="00351E57"/>
    <w:rsid w:val="00365650"/>
    <w:rsid w:val="00370202"/>
    <w:rsid w:val="003718E6"/>
    <w:rsid w:val="00387750"/>
    <w:rsid w:val="003A2C2D"/>
    <w:rsid w:val="003C11C6"/>
    <w:rsid w:val="003C1FA1"/>
    <w:rsid w:val="003D4AFB"/>
    <w:rsid w:val="003E0B24"/>
    <w:rsid w:val="003F13D1"/>
    <w:rsid w:val="00400E66"/>
    <w:rsid w:val="0042342C"/>
    <w:rsid w:val="0044671B"/>
    <w:rsid w:val="00464DA8"/>
    <w:rsid w:val="00465DDD"/>
    <w:rsid w:val="00482C51"/>
    <w:rsid w:val="004A06A1"/>
    <w:rsid w:val="004A5799"/>
    <w:rsid w:val="004C01B3"/>
    <w:rsid w:val="004C107C"/>
    <w:rsid w:val="004C1732"/>
    <w:rsid w:val="004C4FCC"/>
    <w:rsid w:val="004D1F18"/>
    <w:rsid w:val="004E1573"/>
    <w:rsid w:val="004E2283"/>
    <w:rsid w:val="004F2B63"/>
    <w:rsid w:val="0051757F"/>
    <w:rsid w:val="00522B36"/>
    <w:rsid w:val="00523630"/>
    <w:rsid w:val="00532AA6"/>
    <w:rsid w:val="00535A00"/>
    <w:rsid w:val="0053779D"/>
    <w:rsid w:val="00537F6C"/>
    <w:rsid w:val="00545814"/>
    <w:rsid w:val="005832ED"/>
    <w:rsid w:val="005838B4"/>
    <w:rsid w:val="00593B00"/>
    <w:rsid w:val="005A1971"/>
    <w:rsid w:val="005B1762"/>
    <w:rsid w:val="005B6DDD"/>
    <w:rsid w:val="005C0FED"/>
    <w:rsid w:val="005E2DB9"/>
    <w:rsid w:val="005F7A62"/>
    <w:rsid w:val="00615E7C"/>
    <w:rsid w:val="00621C7D"/>
    <w:rsid w:val="006369C4"/>
    <w:rsid w:val="00637C57"/>
    <w:rsid w:val="006408B3"/>
    <w:rsid w:val="00641861"/>
    <w:rsid w:val="00653475"/>
    <w:rsid w:val="00653A88"/>
    <w:rsid w:val="006B1B34"/>
    <w:rsid w:val="006C50F0"/>
    <w:rsid w:val="006C7BEA"/>
    <w:rsid w:val="006E35EB"/>
    <w:rsid w:val="006E4CE7"/>
    <w:rsid w:val="006E533E"/>
    <w:rsid w:val="00713162"/>
    <w:rsid w:val="007134F2"/>
    <w:rsid w:val="00730D0E"/>
    <w:rsid w:val="00737DB2"/>
    <w:rsid w:val="007579A2"/>
    <w:rsid w:val="007716A3"/>
    <w:rsid w:val="00793241"/>
    <w:rsid w:val="007D5D8D"/>
    <w:rsid w:val="008033FD"/>
    <w:rsid w:val="008219DF"/>
    <w:rsid w:val="0083617E"/>
    <w:rsid w:val="00844EAF"/>
    <w:rsid w:val="0084622F"/>
    <w:rsid w:val="008602D3"/>
    <w:rsid w:val="0088493B"/>
    <w:rsid w:val="00886C23"/>
    <w:rsid w:val="008A5594"/>
    <w:rsid w:val="008B7428"/>
    <w:rsid w:val="008B79FC"/>
    <w:rsid w:val="008F248A"/>
    <w:rsid w:val="0090429E"/>
    <w:rsid w:val="009076E0"/>
    <w:rsid w:val="009142C3"/>
    <w:rsid w:val="00946C1C"/>
    <w:rsid w:val="0094750B"/>
    <w:rsid w:val="0096486B"/>
    <w:rsid w:val="0098029D"/>
    <w:rsid w:val="00990A94"/>
    <w:rsid w:val="00995DBF"/>
    <w:rsid w:val="00997762"/>
    <w:rsid w:val="009A544C"/>
    <w:rsid w:val="009C1C70"/>
    <w:rsid w:val="009D28EB"/>
    <w:rsid w:val="009E0A4F"/>
    <w:rsid w:val="009E4640"/>
    <w:rsid w:val="00A13087"/>
    <w:rsid w:val="00A30B18"/>
    <w:rsid w:val="00A34C8A"/>
    <w:rsid w:val="00A35462"/>
    <w:rsid w:val="00A42C55"/>
    <w:rsid w:val="00A530C4"/>
    <w:rsid w:val="00A5358E"/>
    <w:rsid w:val="00A57C7F"/>
    <w:rsid w:val="00A62CCE"/>
    <w:rsid w:val="00A63C15"/>
    <w:rsid w:val="00A669AD"/>
    <w:rsid w:val="00A74731"/>
    <w:rsid w:val="00A849AF"/>
    <w:rsid w:val="00A9030E"/>
    <w:rsid w:val="00AA383A"/>
    <w:rsid w:val="00AA78B0"/>
    <w:rsid w:val="00AC27DA"/>
    <w:rsid w:val="00AE1673"/>
    <w:rsid w:val="00AE5314"/>
    <w:rsid w:val="00AF0FA5"/>
    <w:rsid w:val="00AF3F48"/>
    <w:rsid w:val="00B05FE1"/>
    <w:rsid w:val="00B10F72"/>
    <w:rsid w:val="00B15EDC"/>
    <w:rsid w:val="00B25A95"/>
    <w:rsid w:val="00B36644"/>
    <w:rsid w:val="00B3679F"/>
    <w:rsid w:val="00B405E5"/>
    <w:rsid w:val="00B43E3D"/>
    <w:rsid w:val="00B5231D"/>
    <w:rsid w:val="00B71E17"/>
    <w:rsid w:val="00B740D2"/>
    <w:rsid w:val="00B95123"/>
    <w:rsid w:val="00BA042C"/>
    <w:rsid w:val="00BB7716"/>
    <w:rsid w:val="00BC5678"/>
    <w:rsid w:val="00C0200C"/>
    <w:rsid w:val="00C0207D"/>
    <w:rsid w:val="00C16D39"/>
    <w:rsid w:val="00C26139"/>
    <w:rsid w:val="00C265A1"/>
    <w:rsid w:val="00C6123A"/>
    <w:rsid w:val="00C62562"/>
    <w:rsid w:val="00C67138"/>
    <w:rsid w:val="00C844AB"/>
    <w:rsid w:val="00C878EB"/>
    <w:rsid w:val="00C94FD6"/>
    <w:rsid w:val="00CA3767"/>
    <w:rsid w:val="00CA38D8"/>
    <w:rsid w:val="00CC3CD8"/>
    <w:rsid w:val="00CD1261"/>
    <w:rsid w:val="00CD2D30"/>
    <w:rsid w:val="00CD7516"/>
    <w:rsid w:val="00CF1EB3"/>
    <w:rsid w:val="00CF29F0"/>
    <w:rsid w:val="00D03965"/>
    <w:rsid w:val="00D06FCC"/>
    <w:rsid w:val="00D22994"/>
    <w:rsid w:val="00D24C70"/>
    <w:rsid w:val="00D258B0"/>
    <w:rsid w:val="00D25BB6"/>
    <w:rsid w:val="00D31F65"/>
    <w:rsid w:val="00D50DEC"/>
    <w:rsid w:val="00D51F45"/>
    <w:rsid w:val="00D71819"/>
    <w:rsid w:val="00D772EC"/>
    <w:rsid w:val="00D81400"/>
    <w:rsid w:val="00DA4F98"/>
    <w:rsid w:val="00DB1713"/>
    <w:rsid w:val="00DD17AE"/>
    <w:rsid w:val="00DD37C2"/>
    <w:rsid w:val="00DE69C9"/>
    <w:rsid w:val="00DF759D"/>
    <w:rsid w:val="00E00F77"/>
    <w:rsid w:val="00E03B65"/>
    <w:rsid w:val="00E04A34"/>
    <w:rsid w:val="00E14FE7"/>
    <w:rsid w:val="00E3736C"/>
    <w:rsid w:val="00E42120"/>
    <w:rsid w:val="00E66E36"/>
    <w:rsid w:val="00E8353E"/>
    <w:rsid w:val="00E91AC4"/>
    <w:rsid w:val="00E928F9"/>
    <w:rsid w:val="00EA0E61"/>
    <w:rsid w:val="00EB39F9"/>
    <w:rsid w:val="00EB445E"/>
    <w:rsid w:val="00EC1AFD"/>
    <w:rsid w:val="00EC507D"/>
    <w:rsid w:val="00F128A4"/>
    <w:rsid w:val="00F17FBC"/>
    <w:rsid w:val="00F31D33"/>
    <w:rsid w:val="00F5239B"/>
    <w:rsid w:val="00F74259"/>
    <w:rsid w:val="00F8440D"/>
    <w:rsid w:val="00F957B9"/>
    <w:rsid w:val="00F95B26"/>
    <w:rsid w:val="00F970AA"/>
    <w:rsid w:val="00FB0980"/>
    <w:rsid w:val="00FB0BA6"/>
    <w:rsid w:val="00FC66DD"/>
    <w:rsid w:val="00FC7DD6"/>
    <w:rsid w:val="00FE20E2"/>
    <w:rsid w:val="00FF59EA"/>
    <w:rsid w:val="00FF5D97"/>
    <w:rsid w:val="00FF6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5A95F-ECA3-4EC7-9E32-F89E686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8240CF-6BE9-45D7-A135-B91086429C08}"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US"/>
        </a:p>
      </dgm:t>
    </dgm:pt>
    <dgm:pt modelId="{AA2BCF12-9E89-4AC2-99B9-F4D2188FC726}">
      <dgm:prSet phldrT="[Text]" custT="1"/>
      <dgm:spPr/>
      <dgm:t>
        <a:bodyPr/>
        <a:lstStyle/>
        <a:p>
          <a:r>
            <a:rPr lang="en-US" sz="1400">
              <a:latin typeface="Times New Roman" panose="02020603050405020304" pitchFamily="18" charset="0"/>
              <a:cs typeface="Times New Roman" panose="02020603050405020304" pitchFamily="18" charset="0"/>
            </a:rPr>
            <a:t>Summary:</a:t>
          </a:r>
        </a:p>
        <a:p>
          <a:r>
            <a:rPr lang="en-US" sz="1400">
              <a:latin typeface="Times New Roman" panose="02020603050405020304" pitchFamily="18" charset="0"/>
              <a:cs typeface="Times New Roman" panose="02020603050405020304" pitchFamily="18" charset="0"/>
            </a:rPr>
            <a:t>Dazzling Dough Co. and Jerry pizza have a dispute due to the vague terms of contract. </a:t>
          </a:r>
        </a:p>
      </dgm:t>
    </dgm:pt>
    <dgm:pt modelId="{536E46E9-2003-41D1-9F36-36DC74423C9A}" type="parTrans" cxnId="{9F58FF2E-B08F-4C3E-BE71-217C0F21A8FB}">
      <dgm:prSet/>
      <dgm:spPr/>
      <dgm:t>
        <a:bodyPr/>
        <a:lstStyle/>
        <a:p>
          <a:endParaRPr lang="en-US" sz="1400">
            <a:latin typeface="Times New Roman" panose="02020603050405020304" pitchFamily="18" charset="0"/>
            <a:cs typeface="Times New Roman" panose="02020603050405020304" pitchFamily="18" charset="0"/>
          </a:endParaRPr>
        </a:p>
      </dgm:t>
    </dgm:pt>
    <dgm:pt modelId="{6E4586C7-A405-4596-B37F-05BFD23C5067}" type="sibTrans" cxnId="{9F58FF2E-B08F-4C3E-BE71-217C0F21A8FB}">
      <dgm:prSet custT="1"/>
      <dgm:spPr/>
      <dgm:t>
        <a:bodyPr/>
        <a:lstStyle/>
        <a:p>
          <a:endParaRPr lang="en-US" sz="1400">
            <a:latin typeface="Times New Roman" panose="02020603050405020304" pitchFamily="18" charset="0"/>
            <a:cs typeface="Times New Roman" panose="02020603050405020304" pitchFamily="18" charset="0"/>
          </a:endParaRPr>
        </a:p>
      </dgm:t>
    </dgm:pt>
    <dgm:pt modelId="{68DD319D-A602-4EEB-B73F-2EEC3E724460}">
      <dgm:prSet phldrT="[Text]" custT="1"/>
      <dgm:spPr/>
      <dgm:t>
        <a:bodyPr/>
        <a:lstStyle/>
        <a:p>
          <a:r>
            <a:rPr lang="en-US" sz="1400">
              <a:latin typeface="Times New Roman" panose="02020603050405020304" pitchFamily="18" charset="0"/>
              <a:cs typeface="Times New Roman" panose="02020603050405020304" pitchFamily="18" charset="0"/>
            </a:rPr>
            <a:t>Reason of Dispute:</a:t>
          </a:r>
        </a:p>
        <a:p>
          <a:r>
            <a:rPr lang="en-US" sz="1400">
              <a:latin typeface="Times New Roman" panose="02020603050405020304" pitchFamily="18" charset="0"/>
              <a:cs typeface="Times New Roman" panose="02020603050405020304" pitchFamily="18" charset="0"/>
            </a:rPr>
            <a:t>Misinterpretation of Contract Language and Terms </a:t>
          </a:r>
        </a:p>
      </dgm:t>
    </dgm:pt>
    <dgm:pt modelId="{377D9E46-AB48-4706-8954-E53FD5369166}" type="parTrans" cxnId="{18A6FF6E-7FA2-44FE-9BD4-E04EED84417E}">
      <dgm:prSet/>
      <dgm:spPr/>
      <dgm:t>
        <a:bodyPr/>
        <a:lstStyle/>
        <a:p>
          <a:endParaRPr lang="en-US" sz="1400">
            <a:latin typeface="Times New Roman" panose="02020603050405020304" pitchFamily="18" charset="0"/>
            <a:cs typeface="Times New Roman" panose="02020603050405020304" pitchFamily="18" charset="0"/>
          </a:endParaRPr>
        </a:p>
      </dgm:t>
    </dgm:pt>
    <dgm:pt modelId="{FB7E2BBA-225E-4631-BFEB-FCF8D00B71C1}" type="sibTrans" cxnId="{18A6FF6E-7FA2-44FE-9BD4-E04EED84417E}">
      <dgm:prSet custT="1"/>
      <dgm:spPr/>
      <dgm:t>
        <a:bodyPr/>
        <a:lstStyle/>
        <a:p>
          <a:endParaRPr lang="en-US" sz="1400">
            <a:latin typeface="Times New Roman" panose="02020603050405020304" pitchFamily="18" charset="0"/>
            <a:cs typeface="Times New Roman" panose="02020603050405020304" pitchFamily="18" charset="0"/>
          </a:endParaRPr>
        </a:p>
      </dgm:t>
    </dgm:pt>
    <dgm:pt modelId="{CF5011D4-3C59-4FFC-9DC3-053A0209C64C}">
      <dgm:prSet phldrT="[Text]" custT="1"/>
      <dgm:spPr/>
      <dgm:t>
        <a:bodyPr/>
        <a:lstStyle/>
        <a:p>
          <a:r>
            <a:rPr lang="en-US" sz="1400">
              <a:latin typeface="Times New Roman" panose="02020603050405020304" pitchFamily="18" charset="0"/>
              <a:cs typeface="Times New Roman" panose="02020603050405020304" pitchFamily="18" charset="0"/>
            </a:rPr>
            <a:t>Correct Statemnt:</a:t>
          </a:r>
        </a:p>
        <a:p>
          <a:r>
            <a:rPr lang="en-US" sz="1400">
              <a:latin typeface="Times New Roman" panose="02020603050405020304" pitchFamily="18" charset="0"/>
              <a:cs typeface="Times New Roman" panose="02020603050405020304" pitchFamily="18" charset="0"/>
            </a:rPr>
            <a:t>“Jerry’s Pizza agrees to purchase 125 pounds of pizza dough and 75 pounds of other items (toppings, desserts and soft drinks) for $30000”</a:t>
          </a:r>
        </a:p>
      </dgm:t>
    </dgm:pt>
    <dgm:pt modelId="{1CB3DA2B-22CE-4FA1-9BF7-E67321C91255}" type="parTrans" cxnId="{87998955-D5C1-4571-ABCB-926DFD58CC15}">
      <dgm:prSet/>
      <dgm:spPr/>
      <dgm:t>
        <a:bodyPr/>
        <a:lstStyle/>
        <a:p>
          <a:endParaRPr lang="en-US" sz="1400">
            <a:latin typeface="Times New Roman" panose="02020603050405020304" pitchFamily="18" charset="0"/>
            <a:cs typeface="Times New Roman" panose="02020603050405020304" pitchFamily="18" charset="0"/>
          </a:endParaRPr>
        </a:p>
      </dgm:t>
    </dgm:pt>
    <dgm:pt modelId="{B4FAE81D-DE1B-4C75-B781-79D658E78D4C}" type="sibTrans" cxnId="{87998955-D5C1-4571-ABCB-926DFD58CC15}">
      <dgm:prSet custT="1"/>
      <dgm:spPr/>
      <dgm:t>
        <a:bodyPr/>
        <a:lstStyle/>
        <a:p>
          <a:endParaRPr lang="en-US" sz="1400">
            <a:latin typeface="Times New Roman" panose="02020603050405020304" pitchFamily="18" charset="0"/>
            <a:cs typeface="Times New Roman" panose="02020603050405020304" pitchFamily="18" charset="0"/>
          </a:endParaRPr>
        </a:p>
      </dgm:t>
    </dgm:pt>
    <dgm:pt modelId="{7B752058-F535-4EB8-AF2C-9248B3CD4AB4}">
      <dgm:prSet custT="1"/>
      <dgm:spPr/>
      <dgm:t>
        <a:bodyPr/>
        <a:lstStyle/>
        <a:p>
          <a:r>
            <a:rPr lang="en-US" sz="1400">
              <a:latin typeface="Times New Roman" panose="02020603050405020304" pitchFamily="18" charset="0"/>
              <a:cs typeface="Times New Roman" panose="02020603050405020304" pitchFamily="18" charset="0"/>
            </a:rPr>
            <a:t>Recommendations:</a:t>
          </a:r>
        </a:p>
        <a:p>
          <a:r>
            <a:rPr lang="en-US" sz="1400">
              <a:latin typeface="Times New Roman" panose="02020603050405020304" pitchFamily="18" charset="0"/>
              <a:cs typeface="Times New Roman" panose="02020603050405020304" pitchFamily="18" charset="0"/>
            </a:rPr>
            <a:t>1. Accept their mistakes and agree to settle the contract </a:t>
          </a:r>
        </a:p>
        <a:p>
          <a:r>
            <a:rPr lang="en-US" sz="1400">
              <a:latin typeface="Times New Roman" panose="02020603050405020304" pitchFamily="18" charset="0"/>
              <a:cs typeface="Times New Roman" panose="02020603050405020304" pitchFamily="18" charset="0"/>
            </a:rPr>
            <a:t>2. If the price is overcharged then Dazzling Dough Co. must agree to repay the additional amount</a:t>
          </a:r>
        </a:p>
      </dgm:t>
    </dgm:pt>
    <dgm:pt modelId="{93AFDF1A-48D3-4CFF-A760-914786FC6364}" type="parTrans" cxnId="{E7BDB2E8-B66F-4C7D-AB34-7E9F9A87CE34}">
      <dgm:prSet/>
      <dgm:spPr/>
      <dgm:t>
        <a:bodyPr/>
        <a:lstStyle/>
        <a:p>
          <a:endParaRPr lang="en-US" sz="1400">
            <a:latin typeface="Times New Roman" panose="02020603050405020304" pitchFamily="18" charset="0"/>
            <a:cs typeface="Times New Roman" panose="02020603050405020304" pitchFamily="18" charset="0"/>
          </a:endParaRPr>
        </a:p>
      </dgm:t>
    </dgm:pt>
    <dgm:pt modelId="{E424D9D6-7DAB-4FEC-B51D-8F287A3331B0}" type="sibTrans" cxnId="{E7BDB2E8-B66F-4C7D-AB34-7E9F9A87CE34}">
      <dgm:prSet custT="1"/>
      <dgm:spPr/>
      <dgm:t>
        <a:bodyPr/>
        <a:lstStyle/>
        <a:p>
          <a:endParaRPr lang="en-US" sz="1400">
            <a:latin typeface="Times New Roman" panose="02020603050405020304" pitchFamily="18" charset="0"/>
            <a:cs typeface="Times New Roman" panose="02020603050405020304" pitchFamily="18" charset="0"/>
          </a:endParaRPr>
        </a:p>
      </dgm:t>
    </dgm:pt>
    <dgm:pt modelId="{2A6E9A08-4511-4661-8DE2-383319E6093F}">
      <dgm:prSet custT="1"/>
      <dgm:spPr/>
      <dgm:t>
        <a:bodyPr/>
        <a:lstStyle/>
        <a:p>
          <a:r>
            <a:rPr lang="en-US" sz="1400">
              <a:latin typeface="Times New Roman" panose="02020603050405020304" pitchFamily="18" charset="0"/>
              <a:cs typeface="Times New Roman" panose="02020603050405020304" pitchFamily="18" charset="0"/>
            </a:rPr>
            <a:t>Possible Methods of Dispute Resolution:</a:t>
          </a:r>
        </a:p>
        <a:p>
          <a:r>
            <a:rPr lang="en-US" sz="1400">
              <a:latin typeface="Times New Roman" panose="02020603050405020304" pitchFamily="18" charset="0"/>
              <a:cs typeface="Times New Roman" panose="02020603050405020304" pitchFamily="18" charset="0"/>
            </a:rPr>
            <a:t>1. Negotiation</a:t>
          </a:r>
        </a:p>
        <a:p>
          <a:r>
            <a:rPr lang="en-US" sz="1400">
              <a:latin typeface="Times New Roman" panose="02020603050405020304" pitchFamily="18" charset="0"/>
              <a:cs typeface="Times New Roman" panose="02020603050405020304" pitchFamily="18" charset="0"/>
            </a:rPr>
            <a:t>2. Arbitration</a:t>
          </a:r>
        </a:p>
        <a:p>
          <a:r>
            <a:rPr lang="en-US" sz="1400">
              <a:latin typeface="Times New Roman" panose="02020603050405020304" pitchFamily="18" charset="0"/>
              <a:cs typeface="Times New Roman" panose="02020603050405020304" pitchFamily="18" charset="0"/>
            </a:rPr>
            <a:t>3. Mediation</a:t>
          </a:r>
        </a:p>
      </dgm:t>
    </dgm:pt>
    <dgm:pt modelId="{D8AB8151-CBEA-4EBF-8AF8-438E224775B2}" type="parTrans" cxnId="{8E941278-633A-4480-910F-EDC1DF8DFDFA}">
      <dgm:prSet/>
      <dgm:spPr/>
      <dgm:t>
        <a:bodyPr/>
        <a:lstStyle/>
        <a:p>
          <a:endParaRPr lang="en-US" sz="1400">
            <a:latin typeface="Times New Roman" panose="02020603050405020304" pitchFamily="18" charset="0"/>
            <a:cs typeface="Times New Roman" panose="02020603050405020304" pitchFamily="18" charset="0"/>
          </a:endParaRPr>
        </a:p>
      </dgm:t>
    </dgm:pt>
    <dgm:pt modelId="{F35FC462-56D7-4E50-ACB7-D47024E8C87C}" type="sibTrans" cxnId="{8E941278-633A-4480-910F-EDC1DF8DFDFA}">
      <dgm:prSet/>
      <dgm:spPr/>
      <dgm:t>
        <a:bodyPr/>
        <a:lstStyle/>
        <a:p>
          <a:endParaRPr lang="en-US" sz="1400">
            <a:latin typeface="Times New Roman" panose="02020603050405020304" pitchFamily="18" charset="0"/>
            <a:cs typeface="Times New Roman" panose="02020603050405020304" pitchFamily="18" charset="0"/>
          </a:endParaRPr>
        </a:p>
      </dgm:t>
    </dgm:pt>
    <dgm:pt modelId="{B0D28FD7-E2D2-4CA7-A43D-3E58263BBB61}" type="pres">
      <dgm:prSet presAssocID="{CB8240CF-6BE9-45D7-A135-B91086429C08}" presName="outerComposite" presStyleCnt="0">
        <dgm:presLayoutVars>
          <dgm:chMax val="5"/>
          <dgm:dir/>
          <dgm:resizeHandles val="exact"/>
        </dgm:presLayoutVars>
      </dgm:prSet>
      <dgm:spPr/>
      <dgm:t>
        <a:bodyPr/>
        <a:lstStyle/>
        <a:p>
          <a:endParaRPr lang="en-US"/>
        </a:p>
      </dgm:t>
    </dgm:pt>
    <dgm:pt modelId="{7AD408F4-9097-4BFE-BE44-C85D772C531A}" type="pres">
      <dgm:prSet presAssocID="{CB8240CF-6BE9-45D7-A135-B91086429C08}" presName="dummyMaxCanvas" presStyleCnt="0">
        <dgm:presLayoutVars/>
      </dgm:prSet>
      <dgm:spPr/>
    </dgm:pt>
    <dgm:pt modelId="{EDCBF211-9DFE-4CDD-A50B-F35C6ABE4833}" type="pres">
      <dgm:prSet presAssocID="{CB8240CF-6BE9-45D7-A135-B91086429C08}" presName="FiveNodes_1" presStyleLbl="node1" presStyleIdx="0" presStyleCnt="5">
        <dgm:presLayoutVars>
          <dgm:bulletEnabled val="1"/>
        </dgm:presLayoutVars>
      </dgm:prSet>
      <dgm:spPr/>
      <dgm:t>
        <a:bodyPr/>
        <a:lstStyle/>
        <a:p>
          <a:endParaRPr lang="en-US"/>
        </a:p>
      </dgm:t>
    </dgm:pt>
    <dgm:pt modelId="{01E8CCFB-044E-4620-B926-335CF3C67016}" type="pres">
      <dgm:prSet presAssocID="{CB8240CF-6BE9-45D7-A135-B91086429C08}" presName="FiveNodes_2" presStyleLbl="node1" presStyleIdx="1" presStyleCnt="5">
        <dgm:presLayoutVars>
          <dgm:bulletEnabled val="1"/>
        </dgm:presLayoutVars>
      </dgm:prSet>
      <dgm:spPr/>
      <dgm:t>
        <a:bodyPr/>
        <a:lstStyle/>
        <a:p>
          <a:endParaRPr lang="en-US"/>
        </a:p>
      </dgm:t>
    </dgm:pt>
    <dgm:pt modelId="{CAA3284A-D66F-4A74-921C-8C0460B77157}" type="pres">
      <dgm:prSet presAssocID="{CB8240CF-6BE9-45D7-A135-B91086429C08}" presName="FiveNodes_3" presStyleLbl="node1" presStyleIdx="2" presStyleCnt="5">
        <dgm:presLayoutVars>
          <dgm:bulletEnabled val="1"/>
        </dgm:presLayoutVars>
      </dgm:prSet>
      <dgm:spPr/>
      <dgm:t>
        <a:bodyPr/>
        <a:lstStyle/>
        <a:p>
          <a:endParaRPr lang="en-US"/>
        </a:p>
      </dgm:t>
    </dgm:pt>
    <dgm:pt modelId="{AF6EEB51-B203-4FFC-90CD-353E1BB221AB}" type="pres">
      <dgm:prSet presAssocID="{CB8240CF-6BE9-45D7-A135-B91086429C08}" presName="FiveNodes_4" presStyleLbl="node1" presStyleIdx="3" presStyleCnt="5">
        <dgm:presLayoutVars>
          <dgm:bulletEnabled val="1"/>
        </dgm:presLayoutVars>
      </dgm:prSet>
      <dgm:spPr/>
      <dgm:t>
        <a:bodyPr/>
        <a:lstStyle/>
        <a:p>
          <a:endParaRPr lang="en-US"/>
        </a:p>
      </dgm:t>
    </dgm:pt>
    <dgm:pt modelId="{138FAD9E-1A0D-491C-97A4-DEA3A3C62B08}" type="pres">
      <dgm:prSet presAssocID="{CB8240CF-6BE9-45D7-A135-B91086429C08}" presName="FiveNodes_5" presStyleLbl="node1" presStyleIdx="4" presStyleCnt="5">
        <dgm:presLayoutVars>
          <dgm:bulletEnabled val="1"/>
        </dgm:presLayoutVars>
      </dgm:prSet>
      <dgm:spPr/>
      <dgm:t>
        <a:bodyPr/>
        <a:lstStyle/>
        <a:p>
          <a:endParaRPr lang="en-US"/>
        </a:p>
      </dgm:t>
    </dgm:pt>
    <dgm:pt modelId="{B4443871-4D0D-4F63-992C-E65BE1F34C13}" type="pres">
      <dgm:prSet presAssocID="{CB8240CF-6BE9-45D7-A135-B91086429C08}" presName="FiveConn_1-2" presStyleLbl="fgAccFollowNode1" presStyleIdx="0" presStyleCnt="4">
        <dgm:presLayoutVars>
          <dgm:bulletEnabled val="1"/>
        </dgm:presLayoutVars>
      </dgm:prSet>
      <dgm:spPr/>
      <dgm:t>
        <a:bodyPr/>
        <a:lstStyle/>
        <a:p>
          <a:endParaRPr lang="en-US"/>
        </a:p>
      </dgm:t>
    </dgm:pt>
    <dgm:pt modelId="{05734B8C-5F08-48C4-A861-46D6420D9EAD}" type="pres">
      <dgm:prSet presAssocID="{CB8240CF-6BE9-45D7-A135-B91086429C08}" presName="FiveConn_2-3" presStyleLbl="fgAccFollowNode1" presStyleIdx="1" presStyleCnt="4">
        <dgm:presLayoutVars>
          <dgm:bulletEnabled val="1"/>
        </dgm:presLayoutVars>
      </dgm:prSet>
      <dgm:spPr/>
      <dgm:t>
        <a:bodyPr/>
        <a:lstStyle/>
        <a:p>
          <a:endParaRPr lang="en-US"/>
        </a:p>
      </dgm:t>
    </dgm:pt>
    <dgm:pt modelId="{2E155AE6-D960-4BAF-ABEF-FA7C03FBD2C6}" type="pres">
      <dgm:prSet presAssocID="{CB8240CF-6BE9-45D7-A135-B91086429C08}" presName="FiveConn_3-4" presStyleLbl="fgAccFollowNode1" presStyleIdx="2" presStyleCnt="4">
        <dgm:presLayoutVars>
          <dgm:bulletEnabled val="1"/>
        </dgm:presLayoutVars>
      </dgm:prSet>
      <dgm:spPr/>
      <dgm:t>
        <a:bodyPr/>
        <a:lstStyle/>
        <a:p>
          <a:endParaRPr lang="en-US"/>
        </a:p>
      </dgm:t>
    </dgm:pt>
    <dgm:pt modelId="{190D5DF6-14C8-450A-8E8A-E1024F4F4D0C}" type="pres">
      <dgm:prSet presAssocID="{CB8240CF-6BE9-45D7-A135-B91086429C08}" presName="FiveConn_4-5" presStyleLbl="fgAccFollowNode1" presStyleIdx="3" presStyleCnt="4">
        <dgm:presLayoutVars>
          <dgm:bulletEnabled val="1"/>
        </dgm:presLayoutVars>
      </dgm:prSet>
      <dgm:spPr/>
      <dgm:t>
        <a:bodyPr/>
        <a:lstStyle/>
        <a:p>
          <a:endParaRPr lang="en-US"/>
        </a:p>
      </dgm:t>
    </dgm:pt>
    <dgm:pt modelId="{86C161D2-C460-42D0-B068-52DA01ED0846}" type="pres">
      <dgm:prSet presAssocID="{CB8240CF-6BE9-45D7-A135-B91086429C08}" presName="FiveNodes_1_text" presStyleLbl="node1" presStyleIdx="4" presStyleCnt="5">
        <dgm:presLayoutVars>
          <dgm:bulletEnabled val="1"/>
        </dgm:presLayoutVars>
      </dgm:prSet>
      <dgm:spPr/>
      <dgm:t>
        <a:bodyPr/>
        <a:lstStyle/>
        <a:p>
          <a:endParaRPr lang="en-US"/>
        </a:p>
      </dgm:t>
    </dgm:pt>
    <dgm:pt modelId="{00D1FE9A-8BC3-406B-8738-D6397A1AA652}" type="pres">
      <dgm:prSet presAssocID="{CB8240CF-6BE9-45D7-A135-B91086429C08}" presName="FiveNodes_2_text" presStyleLbl="node1" presStyleIdx="4" presStyleCnt="5">
        <dgm:presLayoutVars>
          <dgm:bulletEnabled val="1"/>
        </dgm:presLayoutVars>
      </dgm:prSet>
      <dgm:spPr/>
      <dgm:t>
        <a:bodyPr/>
        <a:lstStyle/>
        <a:p>
          <a:endParaRPr lang="en-US"/>
        </a:p>
      </dgm:t>
    </dgm:pt>
    <dgm:pt modelId="{E6B83427-9170-4263-8942-24520D0EAAB5}" type="pres">
      <dgm:prSet presAssocID="{CB8240CF-6BE9-45D7-A135-B91086429C08}" presName="FiveNodes_3_text" presStyleLbl="node1" presStyleIdx="4" presStyleCnt="5">
        <dgm:presLayoutVars>
          <dgm:bulletEnabled val="1"/>
        </dgm:presLayoutVars>
      </dgm:prSet>
      <dgm:spPr/>
      <dgm:t>
        <a:bodyPr/>
        <a:lstStyle/>
        <a:p>
          <a:endParaRPr lang="en-US"/>
        </a:p>
      </dgm:t>
    </dgm:pt>
    <dgm:pt modelId="{95A0C8D7-9515-496E-8570-4DC3C9801A15}" type="pres">
      <dgm:prSet presAssocID="{CB8240CF-6BE9-45D7-A135-B91086429C08}" presName="FiveNodes_4_text" presStyleLbl="node1" presStyleIdx="4" presStyleCnt="5">
        <dgm:presLayoutVars>
          <dgm:bulletEnabled val="1"/>
        </dgm:presLayoutVars>
      </dgm:prSet>
      <dgm:spPr/>
      <dgm:t>
        <a:bodyPr/>
        <a:lstStyle/>
        <a:p>
          <a:endParaRPr lang="en-US"/>
        </a:p>
      </dgm:t>
    </dgm:pt>
    <dgm:pt modelId="{71142F0C-B526-49F8-A6BC-5ACE078BB441}" type="pres">
      <dgm:prSet presAssocID="{CB8240CF-6BE9-45D7-A135-B91086429C08}" presName="FiveNodes_5_text" presStyleLbl="node1" presStyleIdx="4" presStyleCnt="5">
        <dgm:presLayoutVars>
          <dgm:bulletEnabled val="1"/>
        </dgm:presLayoutVars>
      </dgm:prSet>
      <dgm:spPr/>
      <dgm:t>
        <a:bodyPr/>
        <a:lstStyle/>
        <a:p>
          <a:endParaRPr lang="en-US"/>
        </a:p>
      </dgm:t>
    </dgm:pt>
  </dgm:ptLst>
  <dgm:cxnLst>
    <dgm:cxn modelId="{8301B170-5B50-44F5-A024-3C2AA178FD4F}" type="presOf" srcId="{2A6E9A08-4511-4661-8DE2-383319E6093F}" destId="{138FAD9E-1A0D-491C-97A4-DEA3A3C62B08}" srcOrd="0" destOrd="0" presId="urn:microsoft.com/office/officeart/2005/8/layout/vProcess5"/>
    <dgm:cxn modelId="{5114DB9B-2862-436B-A8B9-198A9023D403}" type="presOf" srcId="{CF5011D4-3C59-4FFC-9DC3-053A0209C64C}" destId="{CAA3284A-D66F-4A74-921C-8C0460B77157}" srcOrd="0" destOrd="0" presId="urn:microsoft.com/office/officeart/2005/8/layout/vProcess5"/>
    <dgm:cxn modelId="{CD8122A9-579D-4AD2-B173-9BC7524713D8}" type="presOf" srcId="{68DD319D-A602-4EEB-B73F-2EEC3E724460}" destId="{00D1FE9A-8BC3-406B-8738-D6397A1AA652}" srcOrd="1" destOrd="0" presId="urn:microsoft.com/office/officeart/2005/8/layout/vProcess5"/>
    <dgm:cxn modelId="{8E941278-633A-4480-910F-EDC1DF8DFDFA}" srcId="{CB8240CF-6BE9-45D7-A135-B91086429C08}" destId="{2A6E9A08-4511-4661-8DE2-383319E6093F}" srcOrd="4" destOrd="0" parTransId="{D8AB8151-CBEA-4EBF-8AF8-438E224775B2}" sibTransId="{F35FC462-56D7-4E50-ACB7-D47024E8C87C}"/>
    <dgm:cxn modelId="{60C577E7-41A3-4427-A711-F5CD97D4E0B3}" type="presOf" srcId="{2A6E9A08-4511-4661-8DE2-383319E6093F}" destId="{71142F0C-B526-49F8-A6BC-5ACE078BB441}" srcOrd="1" destOrd="0" presId="urn:microsoft.com/office/officeart/2005/8/layout/vProcess5"/>
    <dgm:cxn modelId="{6BACD963-9DAB-4839-9E03-B59668583B3B}" type="presOf" srcId="{E424D9D6-7DAB-4FEC-B51D-8F287A3331B0}" destId="{190D5DF6-14C8-450A-8E8A-E1024F4F4D0C}" srcOrd="0" destOrd="0" presId="urn:microsoft.com/office/officeart/2005/8/layout/vProcess5"/>
    <dgm:cxn modelId="{4055A27C-417A-44D0-9F41-285514B31F56}" type="presOf" srcId="{6E4586C7-A405-4596-B37F-05BFD23C5067}" destId="{B4443871-4D0D-4F63-992C-E65BE1F34C13}" srcOrd="0" destOrd="0" presId="urn:microsoft.com/office/officeart/2005/8/layout/vProcess5"/>
    <dgm:cxn modelId="{26C388F3-9B86-409F-AA2B-D8593F719A7A}" type="presOf" srcId="{7B752058-F535-4EB8-AF2C-9248B3CD4AB4}" destId="{AF6EEB51-B203-4FFC-90CD-353E1BB221AB}" srcOrd="0" destOrd="0" presId="urn:microsoft.com/office/officeart/2005/8/layout/vProcess5"/>
    <dgm:cxn modelId="{905D84CC-72BE-4DB5-91C0-E5D6F1DE7AD1}" type="presOf" srcId="{68DD319D-A602-4EEB-B73F-2EEC3E724460}" destId="{01E8CCFB-044E-4620-B926-335CF3C67016}" srcOrd="0" destOrd="0" presId="urn:microsoft.com/office/officeart/2005/8/layout/vProcess5"/>
    <dgm:cxn modelId="{FBCDA1C6-D6CD-4AD1-84A0-23B2DC077E9E}" type="presOf" srcId="{AA2BCF12-9E89-4AC2-99B9-F4D2188FC726}" destId="{EDCBF211-9DFE-4CDD-A50B-F35C6ABE4833}" srcOrd="0" destOrd="0" presId="urn:microsoft.com/office/officeart/2005/8/layout/vProcess5"/>
    <dgm:cxn modelId="{39858426-5E34-44CC-9A50-779C70993650}" type="presOf" srcId="{B4FAE81D-DE1B-4C75-B781-79D658E78D4C}" destId="{2E155AE6-D960-4BAF-ABEF-FA7C03FBD2C6}" srcOrd="0" destOrd="0" presId="urn:microsoft.com/office/officeart/2005/8/layout/vProcess5"/>
    <dgm:cxn modelId="{BBC5D5A8-851D-47D9-90C4-FBBB6A8A9DF5}" type="presOf" srcId="{7B752058-F535-4EB8-AF2C-9248B3CD4AB4}" destId="{95A0C8D7-9515-496E-8570-4DC3C9801A15}" srcOrd="1" destOrd="0" presId="urn:microsoft.com/office/officeart/2005/8/layout/vProcess5"/>
    <dgm:cxn modelId="{2FAD3547-E18E-4550-948C-A1FB3C32E326}" type="presOf" srcId="{CB8240CF-6BE9-45D7-A135-B91086429C08}" destId="{B0D28FD7-E2D2-4CA7-A43D-3E58263BBB61}" srcOrd="0" destOrd="0" presId="urn:microsoft.com/office/officeart/2005/8/layout/vProcess5"/>
    <dgm:cxn modelId="{5162A913-E905-4E00-B8CE-D10335A2B66B}" type="presOf" srcId="{CF5011D4-3C59-4FFC-9DC3-053A0209C64C}" destId="{E6B83427-9170-4263-8942-24520D0EAAB5}" srcOrd="1" destOrd="0" presId="urn:microsoft.com/office/officeart/2005/8/layout/vProcess5"/>
    <dgm:cxn modelId="{18A6FF6E-7FA2-44FE-9BD4-E04EED84417E}" srcId="{CB8240CF-6BE9-45D7-A135-B91086429C08}" destId="{68DD319D-A602-4EEB-B73F-2EEC3E724460}" srcOrd="1" destOrd="0" parTransId="{377D9E46-AB48-4706-8954-E53FD5369166}" sibTransId="{FB7E2BBA-225E-4631-BFEB-FCF8D00B71C1}"/>
    <dgm:cxn modelId="{35FA0ACD-60A2-42CF-8092-B82C232A79C2}" type="presOf" srcId="{AA2BCF12-9E89-4AC2-99B9-F4D2188FC726}" destId="{86C161D2-C460-42D0-B068-52DA01ED0846}" srcOrd="1" destOrd="0" presId="urn:microsoft.com/office/officeart/2005/8/layout/vProcess5"/>
    <dgm:cxn modelId="{9A50C4D9-9320-4CB4-B173-75B902C10469}" type="presOf" srcId="{FB7E2BBA-225E-4631-BFEB-FCF8D00B71C1}" destId="{05734B8C-5F08-48C4-A861-46D6420D9EAD}" srcOrd="0" destOrd="0" presId="urn:microsoft.com/office/officeart/2005/8/layout/vProcess5"/>
    <dgm:cxn modelId="{E7BDB2E8-B66F-4C7D-AB34-7E9F9A87CE34}" srcId="{CB8240CF-6BE9-45D7-A135-B91086429C08}" destId="{7B752058-F535-4EB8-AF2C-9248B3CD4AB4}" srcOrd="3" destOrd="0" parTransId="{93AFDF1A-48D3-4CFF-A760-914786FC6364}" sibTransId="{E424D9D6-7DAB-4FEC-B51D-8F287A3331B0}"/>
    <dgm:cxn modelId="{87998955-D5C1-4571-ABCB-926DFD58CC15}" srcId="{CB8240CF-6BE9-45D7-A135-B91086429C08}" destId="{CF5011D4-3C59-4FFC-9DC3-053A0209C64C}" srcOrd="2" destOrd="0" parTransId="{1CB3DA2B-22CE-4FA1-9BF7-E67321C91255}" sibTransId="{B4FAE81D-DE1B-4C75-B781-79D658E78D4C}"/>
    <dgm:cxn modelId="{9F58FF2E-B08F-4C3E-BE71-217C0F21A8FB}" srcId="{CB8240CF-6BE9-45D7-A135-B91086429C08}" destId="{AA2BCF12-9E89-4AC2-99B9-F4D2188FC726}" srcOrd="0" destOrd="0" parTransId="{536E46E9-2003-41D1-9F36-36DC74423C9A}" sibTransId="{6E4586C7-A405-4596-B37F-05BFD23C5067}"/>
    <dgm:cxn modelId="{19D92F3B-4154-48AF-B2F8-4E8B31A33908}" type="presParOf" srcId="{B0D28FD7-E2D2-4CA7-A43D-3E58263BBB61}" destId="{7AD408F4-9097-4BFE-BE44-C85D772C531A}" srcOrd="0" destOrd="0" presId="urn:microsoft.com/office/officeart/2005/8/layout/vProcess5"/>
    <dgm:cxn modelId="{8024298B-C199-4926-A9F9-600E04423E83}" type="presParOf" srcId="{B0D28FD7-E2D2-4CA7-A43D-3E58263BBB61}" destId="{EDCBF211-9DFE-4CDD-A50B-F35C6ABE4833}" srcOrd="1" destOrd="0" presId="urn:microsoft.com/office/officeart/2005/8/layout/vProcess5"/>
    <dgm:cxn modelId="{281B8F1D-13DA-429D-8791-DC4BF8463C09}" type="presParOf" srcId="{B0D28FD7-E2D2-4CA7-A43D-3E58263BBB61}" destId="{01E8CCFB-044E-4620-B926-335CF3C67016}" srcOrd="2" destOrd="0" presId="urn:microsoft.com/office/officeart/2005/8/layout/vProcess5"/>
    <dgm:cxn modelId="{57B8AC7A-1C96-47EC-80DE-87870C2F4D47}" type="presParOf" srcId="{B0D28FD7-E2D2-4CA7-A43D-3E58263BBB61}" destId="{CAA3284A-D66F-4A74-921C-8C0460B77157}" srcOrd="3" destOrd="0" presId="urn:microsoft.com/office/officeart/2005/8/layout/vProcess5"/>
    <dgm:cxn modelId="{992BBD53-4C90-4152-8F76-306409BEF3FB}" type="presParOf" srcId="{B0D28FD7-E2D2-4CA7-A43D-3E58263BBB61}" destId="{AF6EEB51-B203-4FFC-90CD-353E1BB221AB}" srcOrd="4" destOrd="0" presId="urn:microsoft.com/office/officeart/2005/8/layout/vProcess5"/>
    <dgm:cxn modelId="{FA8ACC38-AAB4-4826-AE70-848D54F5F6DD}" type="presParOf" srcId="{B0D28FD7-E2D2-4CA7-A43D-3E58263BBB61}" destId="{138FAD9E-1A0D-491C-97A4-DEA3A3C62B08}" srcOrd="5" destOrd="0" presId="urn:microsoft.com/office/officeart/2005/8/layout/vProcess5"/>
    <dgm:cxn modelId="{635A6FBE-2E5D-446C-8A2F-0D581DC7D7A6}" type="presParOf" srcId="{B0D28FD7-E2D2-4CA7-A43D-3E58263BBB61}" destId="{B4443871-4D0D-4F63-992C-E65BE1F34C13}" srcOrd="6" destOrd="0" presId="urn:microsoft.com/office/officeart/2005/8/layout/vProcess5"/>
    <dgm:cxn modelId="{91F7FC8D-64FB-444B-90CB-61CC75ED0AD4}" type="presParOf" srcId="{B0D28FD7-E2D2-4CA7-A43D-3E58263BBB61}" destId="{05734B8C-5F08-48C4-A861-46D6420D9EAD}" srcOrd="7" destOrd="0" presId="urn:microsoft.com/office/officeart/2005/8/layout/vProcess5"/>
    <dgm:cxn modelId="{D0C5791E-90E0-4DDE-B7C3-DED47A7B72B0}" type="presParOf" srcId="{B0D28FD7-E2D2-4CA7-A43D-3E58263BBB61}" destId="{2E155AE6-D960-4BAF-ABEF-FA7C03FBD2C6}" srcOrd="8" destOrd="0" presId="urn:microsoft.com/office/officeart/2005/8/layout/vProcess5"/>
    <dgm:cxn modelId="{6CE604DB-5579-43F7-91A7-10C767D27B8A}" type="presParOf" srcId="{B0D28FD7-E2D2-4CA7-A43D-3E58263BBB61}" destId="{190D5DF6-14C8-450A-8E8A-E1024F4F4D0C}" srcOrd="9" destOrd="0" presId="urn:microsoft.com/office/officeart/2005/8/layout/vProcess5"/>
    <dgm:cxn modelId="{C4ED097D-CFD3-4B18-A6E6-1E57740FD935}" type="presParOf" srcId="{B0D28FD7-E2D2-4CA7-A43D-3E58263BBB61}" destId="{86C161D2-C460-42D0-B068-52DA01ED0846}" srcOrd="10" destOrd="0" presId="urn:microsoft.com/office/officeart/2005/8/layout/vProcess5"/>
    <dgm:cxn modelId="{8109866D-0F47-4774-94ED-C45E1F3B762E}" type="presParOf" srcId="{B0D28FD7-E2D2-4CA7-A43D-3E58263BBB61}" destId="{00D1FE9A-8BC3-406B-8738-D6397A1AA652}" srcOrd="11" destOrd="0" presId="urn:microsoft.com/office/officeart/2005/8/layout/vProcess5"/>
    <dgm:cxn modelId="{69BE1DDF-EFA3-4FFE-9FEC-A5FB2411C32D}" type="presParOf" srcId="{B0D28FD7-E2D2-4CA7-A43D-3E58263BBB61}" destId="{E6B83427-9170-4263-8942-24520D0EAAB5}" srcOrd="12" destOrd="0" presId="urn:microsoft.com/office/officeart/2005/8/layout/vProcess5"/>
    <dgm:cxn modelId="{ADEDE8D0-3EAA-409D-B4D4-86B40C49F56F}" type="presParOf" srcId="{B0D28FD7-E2D2-4CA7-A43D-3E58263BBB61}" destId="{95A0C8D7-9515-496E-8570-4DC3C9801A15}" srcOrd="13" destOrd="0" presId="urn:microsoft.com/office/officeart/2005/8/layout/vProcess5"/>
    <dgm:cxn modelId="{CE88A552-2637-4C39-A551-37F34A221FD4}" type="presParOf" srcId="{B0D28FD7-E2D2-4CA7-A43D-3E58263BBB61}" destId="{71142F0C-B526-49F8-A6BC-5ACE078BB441}" srcOrd="14" destOrd="0" presId="urn:microsoft.com/office/officeart/2005/8/layout/vProcess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CBF211-9DFE-4CDD-A50B-F35C6ABE4833}">
      <dsp:nvSpPr>
        <dsp:cNvPr id="0" name=""/>
        <dsp:cNvSpPr/>
      </dsp:nvSpPr>
      <dsp:spPr>
        <a:xfrm>
          <a:off x="0" y="0"/>
          <a:ext cx="5369159" cy="14768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Summary:</a:t>
          </a:r>
        </a:p>
        <a:p>
          <a:pPr lvl="0" algn="l"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Dazzling Dough Co. and Jerry pizza have a dispute due to the vague terms of contract. </a:t>
          </a:r>
        </a:p>
      </dsp:txBody>
      <dsp:txXfrm>
        <a:off x="43256" y="43256"/>
        <a:ext cx="3602707" cy="1390358"/>
      </dsp:txXfrm>
    </dsp:sp>
    <dsp:sp modelId="{01E8CCFB-044E-4620-B926-335CF3C67016}">
      <dsp:nvSpPr>
        <dsp:cNvPr id="0" name=""/>
        <dsp:cNvSpPr/>
      </dsp:nvSpPr>
      <dsp:spPr>
        <a:xfrm>
          <a:off x="400943" y="1681991"/>
          <a:ext cx="5369159" cy="14768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Reason of Dispute:</a:t>
          </a:r>
        </a:p>
        <a:p>
          <a:pPr lvl="0" algn="l"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Misinterpretation of Contract Language and Terms </a:t>
          </a:r>
        </a:p>
      </dsp:txBody>
      <dsp:txXfrm>
        <a:off x="444199" y="1725247"/>
        <a:ext cx="3921738" cy="1390358"/>
      </dsp:txXfrm>
    </dsp:sp>
    <dsp:sp modelId="{CAA3284A-D66F-4A74-921C-8C0460B77157}">
      <dsp:nvSpPr>
        <dsp:cNvPr id="0" name=""/>
        <dsp:cNvSpPr/>
      </dsp:nvSpPr>
      <dsp:spPr>
        <a:xfrm>
          <a:off x="801887" y="3363982"/>
          <a:ext cx="5369159" cy="14768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Correct Statemnt:</a:t>
          </a:r>
        </a:p>
        <a:p>
          <a:pPr lvl="0" algn="l"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“Jerry’s Pizza agrees to purchase 125 pounds of pizza dough and 75 pounds of other items (toppings, desserts and soft drinks) for $30000”</a:t>
          </a:r>
        </a:p>
      </dsp:txBody>
      <dsp:txXfrm>
        <a:off x="845143" y="3407238"/>
        <a:ext cx="3921738" cy="1390358"/>
      </dsp:txXfrm>
    </dsp:sp>
    <dsp:sp modelId="{AF6EEB51-B203-4FFC-90CD-353E1BB221AB}">
      <dsp:nvSpPr>
        <dsp:cNvPr id="0" name=""/>
        <dsp:cNvSpPr/>
      </dsp:nvSpPr>
      <dsp:spPr>
        <a:xfrm>
          <a:off x="1202831" y="5045973"/>
          <a:ext cx="5369159" cy="14768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Recommendations:</a:t>
          </a:r>
        </a:p>
        <a:p>
          <a:pPr lvl="0" algn="l"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1. Accept their mistakes and agree to settle the contract </a:t>
          </a:r>
        </a:p>
        <a:p>
          <a:pPr lvl="0" algn="l"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2. If the price is overcharged then Dazzling Dough Co. must agree to repay the additional amount</a:t>
          </a:r>
        </a:p>
      </dsp:txBody>
      <dsp:txXfrm>
        <a:off x="1246087" y="5089229"/>
        <a:ext cx="3921738" cy="1390358"/>
      </dsp:txXfrm>
    </dsp:sp>
    <dsp:sp modelId="{138FAD9E-1A0D-491C-97A4-DEA3A3C62B08}">
      <dsp:nvSpPr>
        <dsp:cNvPr id="0" name=""/>
        <dsp:cNvSpPr/>
      </dsp:nvSpPr>
      <dsp:spPr>
        <a:xfrm>
          <a:off x="1603775" y="6727964"/>
          <a:ext cx="5369159" cy="14768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Possible Methods of Dispute Resolution:</a:t>
          </a:r>
        </a:p>
        <a:p>
          <a:pPr lvl="0" algn="l"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1. Negotiation</a:t>
          </a:r>
        </a:p>
        <a:p>
          <a:pPr lvl="0" algn="l"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2. Arbitration</a:t>
          </a:r>
        </a:p>
        <a:p>
          <a:pPr lvl="0" algn="l"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3. Mediation</a:t>
          </a:r>
        </a:p>
      </dsp:txBody>
      <dsp:txXfrm>
        <a:off x="1647031" y="6771220"/>
        <a:ext cx="3921738" cy="1390358"/>
      </dsp:txXfrm>
    </dsp:sp>
    <dsp:sp modelId="{B4443871-4D0D-4F63-992C-E65BE1F34C13}">
      <dsp:nvSpPr>
        <dsp:cNvPr id="0" name=""/>
        <dsp:cNvSpPr/>
      </dsp:nvSpPr>
      <dsp:spPr>
        <a:xfrm>
          <a:off x="4409194" y="1078935"/>
          <a:ext cx="959965" cy="959965"/>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en-US" sz="1400" kern="1200">
            <a:latin typeface="Times New Roman" panose="02020603050405020304" pitchFamily="18" charset="0"/>
            <a:cs typeface="Times New Roman" panose="02020603050405020304" pitchFamily="18" charset="0"/>
          </a:endParaRPr>
        </a:p>
      </dsp:txBody>
      <dsp:txXfrm>
        <a:off x="4625186" y="1078935"/>
        <a:ext cx="527981" cy="722374"/>
      </dsp:txXfrm>
    </dsp:sp>
    <dsp:sp modelId="{05734B8C-5F08-48C4-A861-46D6420D9EAD}">
      <dsp:nvSpPr>
        <dsp:cNvPr id="0" name=""/>
        <dsp:cNvSpPr/>
      </dsp:nvSpPr>
      <dsp:spPr>
        <a:xfrm>
          <a:off x="4810138" y="2760926"/>
          <a:ext cx="959965" cy="959965"/>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en-US" sz="1400" kern="1200">
            <a:latin typeface="Times New Roman" panose="02020603050405020304" pitchFamily="18" charset="0"/>
            <a:cs typeface="Times New Roman" panose="02020603050405020304" pitchFamily="18" charset="0"/>
          </a:endParaRPr>
        </a:p>
      </dsp:txBody>
      <dsp:txXfrm>
        <a:off x="5026130" y="2760926"/>
        <a:ext cx="527981" cy="722374"/>
      </dsp:txXfrm>
    </dsp:sp>
    <dsp:sp modelId="{2E155AE6-D960-4BAF-ABEF-FA7C03FBD2C6}">
      <dsp:nvSpPr>
        <dsp:cNvPr id="0" name=""/>
        <dsp:cNvSpPr/>
      </dsp:nvSpPr>
      <dsp:spPr>
        <a:xfrm>
          <a:off x="5211081" y="4418303"/>
          <a:ext cx="959965" cy="959965"/>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en-US" sz="1400" kern="1200">
            <a:latin typeface="Times New Roman" panose="02020603050405020304" pitchFamily="18" charset="0"/>
            <a:cs typeface="Times New Roman" panose="02020603050405020304" pitchFamily="18" charset="0"/>
          </a:endParaRPr>
        </a:p>
      </dsp:txBody>
      <dsp:txXfrm>
        <a:off x="5427073" y="4418303"/>
        <a:ext cx="527981" cy="722374"/>
      </dsp:txXfrm>
    </dsp:sp>
    <dsp:sp modelId="{190D5DF6-14C8-450A-8E8A-E1024F4F4D0C}">
      <dsp:nvSpPr>
        <dsp:cNvPr id="0" name=""/>
        <dsp:cNvSpPr/>
      </dsp:nvSpPr>
      <dsp:spPr>
        <a:xfrm>
          <a:off x="5612025" y="6116704"/>
          <a:ext cx="959965" cy="959965"/>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en-US" sz="1400" kern="1200">
            <a:latin typeface="Times New Roman" panose="02020603050405020304" pitchFamily="18" charset="0"/>
            <a:cs typeface="Times New Roman" panose="02020603050405020304" pitchFamily="18" charset="0"/>
          </a:endParaRPr>
        </a:p>
      </dsp:txBody>
      <dsp:txXfrm>
        <a:off x="5828017" y="6116704"/>
        <a:ext cx="527981" cy="722374"/>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Sch13</b:Tag>
    <b:SourceType>JournalArticle</b:SourceType>
    <b:Guid>{705E77D4-F655-493F-BED1-B5E64EE53D01}</b:Guid>
    <b:Author>
      <b:Author>
        <b:NameList>
          <b:Person>
            <b:Last>Schwabe</b:Last>
            <b:First>T</b:First>
          </b:Person>
        </b:NameList>
      </b:Author>
    </b:Author>
    <b:Title>Transaction cost economics in supply chain management </b:Title>
    <b:JournalName>Bachelor's thesis, University of Twente</b:JournalName>
    <b:Year>2013</b:Year>
    <b:RefOrder>1</b:RefOrder>
  </b:Source>
</b:Sources>
</file>

<file path=customXml/itemProps1.xml><?xml version="1.0" encoding="utf-8"?>
<ds:datastoreItem xmlns:ds="http://schemas.openxmlformats.org/officeDocument/2006/customXml" ds:itemID="{051254EF-FCF4-4DC7-8BEA-AAA7F3748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5</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33</cp:revision>
  <dcterms:created xsi:type="dcterms:W3CDTF">2019-01-20T07:49:00Z</dcterms:created>
  <dcterms:modified xsi:type="dcterms:W3CDTF">2019-01-21T04:30:00Z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id="5QgNE8Ba"/&gt;&lt;style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