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7916FA7C" w:rsidR="00C63999" w:rsidRPr="00F62220" w:rsidRDefault="00C17CFF" w:rsidP="00F62220">
      <w:pPr>
        <w:pStyle w:val="Title"/>
        <w:rPr>
          <w:color w:val="000000" w:themeColor="text1"/>
        </w:rPr>
      </w:pPr>
      <w:bookmarkStart w:id="0" w:name="_GoBack"/>
      <w:bookmarkEnd w:id="0"/>
      <w:r w:rsidRPr="00F62220">
        <w:rPr>
          <w:color w:val="000000" w:themeColor="text1"/>
        </w:rPr>
        <w:t>Topic 2 DQ 2</w:t>
      </w:r>
    </w:p>
    <w:p w14:paraId="40545637" w14:textId="31E44BF9" w:rsidR="00C63999" w:rsidRPr="00F62220" w:rsidRDefault="00C17CFF" w:rsidP="00F62220">
      <w:pPr>
        <w:pStyle w:val="Title2"/>
        <w:rPr>
          <w:color w:val="000000" w:themeColor="text1"/>
        </w:rPr>
      </w:pPr>
      <w:r w:rsidRPr="00F62220">
        <w:rPr>
          <w:color w:val="000000" w:themeColor="text1"/>
        </w:rPr>
        <w:t>Name</w:t>
      </w:r>
    </w:p>
    <w:p w14:paraId="22FE8A33" w14:textId="7E7C5F1B" w:rsidR="00E81978" w:rsidRPr="00F62220" w:rsidRDefault="00C17CFF" w:rsidP="00F62220">
      <w:pPr>
        <w:pStyle w:val="Title2"/>
        <w:rPr>
          <w:color w:val="000000" w:themeColor="text1"/>
        </w:rPr>
      </w:pPr>
      <w:r w:rsidRPr="00F62220">
        <w:rPr>
          <w:color w:val="000000" w:themeColor="text1"/>
        </w:rPr>
        <w:t>[Institutional Affiliation(s)]</w:t>
      </w:r>
    </w:p>
    <w:p w14:paraId="1A087968" w14:textId="77777777" w:rsidR="00E81978" w:rsidRPr="00F62220" w:rsidRDefault="00C17CFF" w:rsidP="00F62220">
      <w:pPr>
        <w:pStyle w:val="Title"/>
        <w:rPr>
          <w:color w:val="000000" w:themeColor="text1"/>
        </w:rPr>
      </w:pPr>
      <w:r w:rsidRPr="00F62220">
        <w:rPr>
          <w:color w:val="000000" w:themeColor="text1"/>
        </w:rPr>
        <w:t>Author Note</w:t>
      </w:r>
    </w:p>
    <w:p w14:paraId="221AC589" w14:textId="77777777" w:rsidR="00E81978" w:rsidRPr="00F62220" w:rsidRDefault="00E81978" w:rsidP="00F62220">
      <w:pPr>
        <w:rPr>
          <w:color w:val="000000" w:themeColor="text1"/>
        </w:rPr>
      </w:pPr>
    </w:p>
    <w:p w14:paraId="35F0E070" w14:textId="35B42A3D" w:rsidR="00CE6DAB" w:rsidRPr="00F62220" w:rsidRDefault="00C17CFF" w:rsidP="00F62220">
      <w:pPr>
        <w:pStyle w:val="SectionTitle"/>
        <w:rPr>
          <w:color w:val="000000" w:themeColor="text1"/>
        </w:rPr>
      </w:pPr>
      <w:r>
        <w:rPr>
          <w:color w:val="000000" w:themeColor="text1"/>
        </w:rPr>
        <w:lastRenderedPageBreak/>
        <w:t xml:space="preserve"> Strategies to Review and Critique literature </w:t>
      </w:r>
    </w:p>
    <w:p w14:paraId="7129DA51" w14:textId="6BF20F83" w:rsidR="00D73BEF" w:rsidRDefault="00C17CFF" w:rsidP="00F62220">
      <w:pPr>
        <w:ind w:firstLine="720"/>
        <w:jc w:val="both"/>
        <w:rPr>
          <w:color w:val="000000" w:themeColor="text1"/>
        </w:rPr>
      </w:pPr>
      <w:r w:rsidRPr="00F62220">
        <w:rPr>
          <w:color w:val="000000" w:themeColor="text1"/>
        </w:rPr>
        <w:t>Critiquing and reading research are important skills for advanced practice nurses. The process of critique is usually analyzed or evaluated by researchers, faculty member or advanced nurses. An article critique is an important part of training and education in nursing. It has been observed that evidence-based research is utilized in practice and th</w:t>
      </w:r>
      <w:r w:rsidR="009F33C2">
        <w:rPr>
          <w:color w:val="000000" w:themeColor="text1"/>
        </w:rPr>
        <w:t>at</w:t>
      </w:r>
      <w:r w:rsidRPr="00F62220">
        <w:rPr>
          <w:color w:val="000000" w:themeColor="text1"/>
        </w:rPr>
        <w:t xml:space="preserve"> nurses are being trained to critique the proposed research. Article critique is always an important step in nursing as nurses are always in the pursuit of finding novel interventions </w:t>
      </w:r>
      <w:r w:rsidRPr="00F62220">
        <w:rPr>
          <w:color w:val="000000" w:themeColor="text1"/>
        </w:rPr>
        <w:fldChar w:fldCharType="begin"/>
      </w:r>
      <w:r w:rsidRPr="00F62220">
        <w:rPr>
          <w:color w:val="000000" w:themeColor="text1"/>
        </w:rPr>
        <w:instrText xml:space="preserve"> ADDIN ZOTERO_ITEM CSL_CITATION {"citationID":"a2eaihjbm76","properties":{"formattedCitation":"(Collaborative et al., 2017)","plainCitation":"(Collaborative et al., 2017)"},"citationItems":[{"id":1112,"uris":["http://zotero.org/users/local/p8kwKNoG/items/HWNQLPQ7"],"uri":["http://zotero.org/users/local/p8kwKNoG/items/HWNQLPQ7"],"itemData":{"id":1112,"type":"article-journal","title":"Iowa model of evidence‐based practice: Revisions and validation","container-title":"Worldviews on Evidence‐Based Nursing","page":"175-182","volume":"14","issue":"3","author":[{"family":"Collaborative","given":"Iowa Model"},{"family":"Buckwalter","given":"Kathleen C."},{"family":"Cullen","given":"Laura"},{"family":"Hanrahan","given":"Kirsten"},{"family":"Kleiber","given":"Charmaine"},{"family":"McCarthy","given":"Ann Marie"},{"family":"Rakel","given":"Barbara"},{"family":"Steelman","given":"Victoria"},{"family":"Tripp‐Reimer","given":"Toni"},{"family":"Tucker","given":"Sharon"}],"issued":{"date-parts":[["2017"]]}}}],"schema":"https://github.com/citation-style-language/schema/raw/master/csl-citation.json"} </w:instrText>
      </w:r>
      <w:r w:rsidRPr="00F62220">
        <w:rPr>
          <w:color w:val="000000" w:themeColor="text1"/>
        </w:rPr>
        <w:fldChar w:fldCharType="separate"/>
      </w:r>
      <w:r w:rsidRPr="00F62220">
        <w:rPr>
          <w:color w:val="000000" w:themeColor="text1"/>
        </w:rPr>
        <w:t>(Collaborative et al., 2017)</w:t>
      </w:r>
      <w:r w:rsidRPr="00F62220">
        <w:rPr>
          <w:color w:val="000000" w:themeColor="text1"/>
        </w:rPr>
        <w:fldChar w:fldCharType="end"/>
      </w:r>
      <w:r w:rsidRPr="00F62220">
        <w:rPr>
          <w:color w:val="000000" w:themeColor="text1"/>
        </w:rPr>
        <w:t>. The evidence-based practice in advanced nursing is important for the professional development of nurses.</w:t>
      </w:r>
    </w:p>
    <w:p w14:paraId="1093B470" w14:textId="00134BA4" w:rsidR="009D1AE9" w:rsidRPr="00F62220" w:rsidRDefault="00C17CFF" w:rsidP="00F62220">
      <w:pPr>
        <w:ind w:firstLine="720"/>
        <w:jc w:val="both"/>
        <w:rPr>
          <w:color w:val="000000" w:themeColor="text1"/>
        </w:rPr>
      </w:pPr>
      <w:r w:rsidRPr="00F62220">
        <w:rPr>
          <w:color w:val="000000" w:themeColor="text1"/>
        </w:rPr>
        <w:t xml:space="preserve">A problem-solving attitude will focus on evidence-based research and practice to systematically utilize the best practices in nursing. As it is important to note that patient's preferences and accurate diagnosis are significant for advanced nurses therefore, evidence-based practices would be preferred over traditional practices. Research critique is a process that starts with a problem of statement and a score of 5 out of 6 will indicate that the problem discussed in the research </w:t>
      </w:r>
      <w:r w:rsidR="00194172">
        <w:rPr>
          <w:color w:val="000000" w:themeColor="text1"/>
        </w:rPr>
        <w:t>is</w:t>
      </w:r>
      <w:r w:rsidRPr="00F62220">
        <w:rPr>
          <w:color w:val="000000" w:themeColor="text1"/>
        </w:rPr>
        <w:t xml:space="preserve"> good but still need</w:t>
      </w:r>
      <w:r w:rsidR="00194172">
        <w:rPr>
          <w:color w:val="000000" w:themeColor="text1"/>
        </w:rPr>
        <w:t>ed</w:t>
      </w:r>
      <w:r w:rsidRPr="00F62220">
        <w:rPr>
          <w:color w:val="000000" w:themeColor="text1"/>
        </w:rPr>
        <w:t xml:space="preserve"> perfection. APRN score will provide the information related to the research critique </w:t>
      </w:r>
      <w:r w:rsidRPr="00F62220">
        <w:rPr>
          <w:color w:val="000000" w:themeColor="text1"/>
        </w:rPr>
        <w:fldChar w:fldCharType="begin"/>
      </w:r>
      <w:r w:rsidRPr="00F62220">
        <w:rPr>
          <w:color w:val="000000" w:themeColor="text1"/>
        </w:rPr>
        <w:instrText xml:space="preserve"> ADDIN ZOTERO_ITEM CSL_CITATION {"citationID":"a210plhfhsk","properties":{"formattedCitation":"(Abbas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F62220">
        <w:rPr>
          <w:color w:val="000000" w:themeColor="text1"/>
        </w:rPr>
        <w:fldChar w:fldCharType="separate"/>
      </w:r>
      <w:r w:rsidRPr="00F62220">
        <w:rPr>
          <w:color w:val="000000" w:themeColor="text1"/>
        </w:rPr>
        <w:t>(Abbas et al., 2018)</w:t>
      </w:r>
      <w:r w:rsidRPr="00F62220">
        <w:rPr>
          <w:color w:val="000000" w:themeColor="text1"/>
        </w:rPr>
        <w:fldChar w:fldCharType="end"/>
      </w:r>
      <w:r w:rsidRPr="00F62220">
        <w:rPr>
          <w:color w:val="000000" w:themeColor="text1"/>
        </w:rPr>
        <w:t xml:space="preserve">. Another step is to acquire the most relevant and best evidence to support the problem in the critique. Then it is also important to appraise the article critically such as validity, applicability, and relevance. Application of evidence to the patient's preferences and clinical expertise and values would also be an important strategy to review the literature </w:t>
      </w:r>
      <w:r w:rsidRPr="00F62220">
        <w:rPr>
          <w:color w:val="000000" w:themeColor="text1"/>
        </w:rPr>
        <w:fldChar w:fldCharType="begin"/>
      </w:r>
      <w:r w:rsidRPr="00F62220">
        <w:rPr>
          <w:color w:val="000000" w:themeColor="text1"/>
        </w:rPr>
        <w:instrText xml:space="preserve"> ADDIN ZOTERO_ITEM CSL_CITATION {"citationID":"ad65g4vff2","properties":{"formattedCitation":"(De Marchi et al., 2016)","plainCitation":"(De Marchi et al., 2016)"},"citationItems":[{"id":1113,"uris":["http://zotero.org/users/local/p8kwKNoG/items/KK33E5U7"],"uri":["http://zotero.org/users/local/p8kwKNoG/items/KK33E5U7"],"itemData":{"id":1113,"type":"article-journal","title":"From evidence-based policy making to policy analytics","container-title":"Annals of Operations Research","page":"15-38","volume":"236","issue":"1","author":[{"family":"De Marchi","given":"Giada"},{"family":"Lucertini","given":"Giulia"},{"family":"Tsoukiàs","given":"Alexis"}],"issued":{"date-parts":[["2016"]]}}}],"schema":"https://github.com/citation-style-language/schema/raw/master/csl-citation.json"} </w:instrText>
      </w:r>
      <w:r w:rsidRPr="00F62220">
        <w:rPr>
          <w:color w:val="000000" w:themeColor="text1"/>
        </w:rPr>
        <w:fldChar w:fldCharType="separate"/>
      </w:r>
      <w:r w:rsidRPr="00F62220">
        <w:rPr>
          <w:color w:val="000000" w:themeColor="text1"/>
        </w:rPr>
        <w:t>(De Marchi et al., 2016)</w:t>
      </w:r>
      <w:r w:rsidRPr="00F62220">
        <w:rPr>
          <w:color w:val="000000" w:themeColor="text1"/>
        </w:rPr>
        <w:fldChar w:fldCharType="end"/>
      </w:r>
      <w:r w:rsidRPr="00F62220">
        <w:rPr>
          <w:color w:val="000000" w:themeColor="text1"/>
        </w:rPr>
        <w:t>. Lastly, assessment of efficiency and effectiveness of all the steps mentioned can be taken as appropriate strategies to improve the capabilities of assessments, apprais</w:t>
      </w:r>
      <w:r w:rsidR="00194172">
        <w:rPr>
          <w:color w:val="000000" w:themeColor="text1"/>
        </w:rPr>
        <w:t>als</w:t>
      </w:r>
      <w:r w:rsidRPr="00F62220">
        <w:rPr>
          <w:color w:val="000000" w:themeColor="text1"/>
        </w:rPr>
        <w:t xml:space="preserve"> and acquirement. Therefore, relevance, applicability, and assessment of evidence-based practices as an advanced nurse to analyze and critique</w:t>
      </w:r>
      <w:r w:rsidR="00194172">
        <w:rPr>
          <w:color w:val="000000" w:themeColor="text1"/>
        </w:rPr>
        <w:t xml:space="preserve"> the</w:t>
      </w:r>
      <w:r w:rsidRPr="00F62220">
        <w:rPr>
          <w:color w:val="000000" w:themeColor="text1"/>
        </w:rPr>
        <w:t xml:space="preserve"> literature pertinent to the nursing profession. </w:t>
      </w:r>
      <w:r w:rsidR="009766EC" w:rsidRPr="00F62220">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F62220" w:rsidRDefault="00C17CFF" w:rsidP="00F62220">
          <w:pPr>
            <w:pStyle w:val="Heading1"/>
            <w:rPr>
              <w:color w:val="000000" w:themeColor="text1"/>
            </w:rPr>
          </w:pPr>
          <w:r w:rsidRPr="00F62220">
            <w:rPr>
              <w:color w:val="000000" w:themeColor="text1"/>
            </w:rPr>
            <w:t>References</w:t>
          </w:r>
        </w:p>
        <w:sdt>
          <w:sdtPr>
            <w:rPr>
              <w:kern w:val="0"/>
            </w:rPr>
            <w:id w:val="-573587230"/>
            <w:bibliography/>
          </w:sdtPr>
          <w:sdtEndPr>
            <w:rPr>
              <w:color w:val="000000" w:themeColor="text1"/>
              <w:kern w:val="24"/>
            </w:rPr>
          </w:sdtEndPr>
          <w:sdtContent>
            <w:p w14:paraId="59B1524D" w14:textId="77777777" w:rsidR="00D73BEF" w:rsidRPr="00D73BEF" w:rsidRDefault="00C17CFF" w:rsidP="00D73BEF">
              <w:pPr>
                <w:pStyle w:val="Bibliography"/>
              </w:pPr>
              <w:r w:rsidRPr="00F62220">
                <w:fldChar w:fldCharType="begin"/>
              </w:r>
              <w:r>
                <w:instrText xml:space="preserve"> ADDIN ZOTERO_BIBL {"uncited":[["http://zotero.org/users/local/p8kwKNoG/items/HWNQLPQ7"],["http://zotero.org/users/local/p8kwKNoG/items/KK33E5U7"]],"omitted":[["http://zotero.org/users/local/p8kwKNoG/items/JIHT29F5"],["http://zotero.org/users/local/p8kwKNoG/items/QRR6KKXW"]],"custom":[]} CSL_BIBLIOGRAPHY </w:instrText>
              </w:r>
              <w:r w:rsidRPr="00F62220">
                <w:fldChar w:fldCharType="separate"/>
              </w:r>
              <w:r w:rsidRPr="00D73BEF">
                <w:t xml:space="preserve">Abbas, S. M., Usmani, A., &amp; Imran, M. (2018). </w:t>
              </w:r>
              <w:r w:rsidRPr="00D73BEF">
                <w:rPr>
                  <w:i/>
                  <w:iCs/>
                </w:rPr>
                <w:t>Innovative Curriculum: Evidence-Based Practice For Nursing Professionals</w:t>
              </w:r>
              <w:r w:rsidRPr="00D73BEF">
                <w:t>.</w:t>
              </w:r>
            </w:p>
            <w:p w14:paraId="02AF2BF1" w14:textId="77777777" w:rsidR="00D73BEF" w:rsidRPr="00D73BEF" w:rsidRDefault="00C17CFF" w:rsidP="00D73BEF">
              <w:pPr>
                <w:pStyle w:val="Bibliography"/>
              </w:pPr>
              <w:r w:rsidRPr="00D73BEF">
                <w:t xml:space="preserve">Collaborative, I. M., Buckwalter, K. C., Cullen, L., Hanrahan, K., Kleiber, C., McCarthy, A. M., Rakel, B., Steelman, V., Tripp‐Reimer, T., &amp; Tucker, S. (2017). Iowa model of evidence‐based practice: Revisions and validation. </w:t>
              </w:r>
              <w:r w:rsidRPr="00D73BEF">
                <w:rPr>
                  <w:i/>
                  <w:iCs/>
                </w:rPr>
                <w:t>Worldviews on Evidence‐Based Nursing</w:t>
              </w:r>
              <w:r w:rsidRPr="00D73BEF">
                <w:t xml:space="preserve">, </w:t>
              </w:r>
              <w:r w:rsidRPr="00D73BEF">
                <w:rPr>
                  <w:i/>
                  <w:iCs/>
                </w:rPr>
                <w:t>14</w:t>
              </w:r>
              <w:r w:rsidRPr="00D73BEF">
                <w:t>(3), 175–182.</w:t>
              </w:r>
            </w:p>
            <w:p w14:paraId="15357978" w14:textId="77777777" w:rsidR="00D73BEF" w:rsidRPr="00D73BEF" w:rsidRDefault="00C17CFF" w:rsidP="00D73BEF">
              <w:pPr>
                <w:pStyle w:val="Bibliography"/>
              </w:pPr>
              <w:r w:rsidRPr="00D73BEF">
                <w:t xml:space="preserve">De Marchi, G., Lucertini, G., &amp; Tsoukiàs, A. (2016). From evidence-based policymaking to policy analytics. </w:t>
              </w:r>
              <w:r w:rsidRPr="00D73BEF">
                <w:rPr>
                  <w:i/>
                  <w:iCs/>
                </w:rPr>
                <w:t>Annals of Operations Research</w:t>
              </w:r>
              <w:r w:rsidRPr="00D73BEF">
                <w:t xml:space="preserve">, </w:t>
              </w:r>
              <w:r w:rsidRPr="00D73BEF">
                <w:rPr>
                  <w:i/>
                  <w:iCs/>
                </w:rPr>
                <w:t>236</w:t>
              </w:r>
              <w:r w:rsidRPr="00D73BEF">
                <w:t>(1), 15–38.</w:t>
              </w:r>
            </w:p>
            <w:p w14:paraId="0308C54A" w14:textId="4C84D595" w:rsidR="009D1AE9" w:rsidRPr="00F62220" w:rsidRDefault="00C17CFF" w:rsidP="00F62220">
              <w:pPr>
                <w:pStyle w:val="Bibliography"/>
                <w:rPr>
                  <w:color w:val="000000" w:themeColor="text1"/>
                </w:rPr>
              </w:pPr>
              <w:r w:rsidRPr="00F62220">
                <w:rPr>
                  <w:color w:val="000000" w:themeColor="text1"/>
                </w:rPr>
                <w:fldChar w:fldCharType="end"/>
              </w:r>
            </w:p>
          </w:sdtContent>
        </w:sdt>
      </w:sdtContent>
    </w:sdt>
    <w:p w14:paraId="3243EEF7" w14:textId="77777777" w:rsidR="009D1AE9" w:rsidRPr="00F62220" w:rsidRDefault="009D1AE9" w:rsidP="00F62220">
      <w:pPr>
        <w:rPr>
          <w:color w:val="000000" w:themeColor="text1"/>
        </w:rPr>
      </w:pPr>
    </w:p>
    <w:p w14:paraId="02B92E43" w14:textId="5CC84844" w:rsidR="009803A6" w:rsidRPr="00F62220" w:rsidRDefault="009803A6" w:rsidP="00F62220">
      <w:pPr>
        <w:rPr>
          <w:color w:val="000000" w:themeColor="text1"/>
        </w:rPr>
      </w:pPr>
    </w:p>
    <w:p w14:paraId="2EBD1887" w14:textId="0DA7DA7C" w:rsidR="00BB5D44" w:rsidRPr="00F62220" w:rsidRDefault="00C17CFF" w:rsidP="00F62220">
      <w:pPr>
        <w:rPr>
          <w:color w:val="000000" w:themeColor="text1"/>
        </w:rPr>
      </w:pPr>
      <w:r w:rsidRPr="00F62220">
        <w:rPr>
          <w:color w:val="000000" w:themeColor="text1"/>
        </w:rPr>
        <w:tab/>
      </w:r>
    </w:p>
    <w:p w14:paraId="74666CB5" w14:textId="186542A2" w:rsidR="00BB5D44" w:rsidRPr="00F62220" w:rsidRDefault="00C17CFF" w:rsidP="00F62220">
      <w:pPr>
        <w:rPr>
          <w:color w:val="000000" w:themeColor="text1"/>
        </w:rPr>
      </w:pPr>
      <w:r w:rsidRPr="00F62220">
        <w:rPr>
          <w:color w:val="000000" w:themeColor="text1"/>
        </w:rPr>
        <w:tab/>
      </w:r>
    </w:p>
    <w:p w14:paraId="4F569008" w14:textId="77777777" w:rsidR="00C63999" w:rsidRPr="00F62220" w:rsidRDefault="00C63999" w:rsidP="00F62220">
      <w:pPr>
        <w:rPr>
          <w:color w:val="000000" w:themeColor="text1"/>
        </w:rPr>
      </w:pPr>
    </w:p>
    <w:sectPr w:rsidR="00C63999" w:rsidRPr="00F6222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863A" w14:textId="77777777" w:rsidR="00FD0D1E" w:rsidRDefault="00FD0D1E">
      <w:pPr>
        <w:spacing w:line="240" w:lineRule="auto"/>
      </w:pPr>
      <w:r>
        <w:separator/>
      </w:r>
    </w:p>
  </w:endnote>
  <w:endnote w:type="continuationSeparator" w:id="0">
    <w:p w14:paraId="0476C391" w14:textId="77777777" w:rsidR="00FD0D1E" w:rsidRDefault="00FD0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5CAD" w14:textId="77777777" w:rsidR="00FD0D1E" w:rsidRDefault="00FD0D1E">
      <w:pPr>
        <w:spacing w:line="240" w:lineRule="auto"/>
      </w:pPr>
      <w:r>
        <w:separator/>
      </w:r>
    </w:p>
  </w:footnote>
  <w:footnote w:type="continuationSeparator" w:id="0">
    <w:p w14:paraId="73D8DC50" w14:textId="77777777" w:rsidR="00FD0D1E" w:rsidRDefault="00FD0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3A342BDE" w:rsidR="00E81978" w:rsidRDefault="00C17CFF" w:rsidP="004B099C">
    <w:pPr>
      <w:pStyle w:val="Header"/>
    </w:pPr>
    <w:r>
      <w:t>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00000">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28C6DCD6" w:rsidR="00E81978" w:rsidRDefault="00C17CFF" w:rsidP="004B099C">
    <w:pPr>
      <w:pStyle w:val="Header"/>
      <w:rPr>
        <w:rStyle w:val="Strong"/>
      </w:rPr>
    </w:pPr>
    <w:r>
      <w:t>Running head:</w:t>
    </w:r>
    <w:r w:rsidR="00CE6DAB">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0000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054C"/>
    <w:rsid w:val="0011614D"/>
    <w:rsid w:val="00116B6C"/>
    <w:rsid w:val="001521DE"/>
    <w:rsid w:val="001623D4"/>
    <w:rsid w:val="00183F9B"/>
    <w:rsid w:val="0019183F"/>
    <w:rsid w:val="00192A2C"/>
    <w:rsid w:val="00194172"/>
    <w:rsid w:val="001B69C1"/>
    <w:rsid w:val="001C2433"/>
    <w:rsid w:val="001C4882"/>
    <w:rsid w:val="001C4AE3"/>
    <w:rsid w:val="001D092F"/>
    <w:rsid w:val="001E1E2C"/>
    <w:rsid w:val="00200000"/>
    <w:rsid w:val="00204426"/>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3C93"/>
    <w:rsid w:val="00295BF4"/>
    <w:rsid w:val="00297740"/>
    <w:rsid w:val="002B681C"/>
    <w:rsid w:val="00311D04"/>
    <w:rsid w:val="00314011"/>
    <w:rsid w:val="00337662"/>
    <w:rsid w:val="003402B9"/>
    <w:rsid w:val="00354116"/>
    <w:rsid w:val="00355DCA"/>
    <w:rsid w:val="00360BE8"/>
    <w:rsid w:val="00365249"/>
    <w:rsid w:val="00390A18"/>
    <w:rsid w:val="00393905"/>
    <w:rsid w:val="003B2AAB"/>
    <w:rsid w:val="003B6079"/>
    <w:rsid w:val="003D64D0"/>
    <w:rsid w:val="003E54BA"/>
    <w:rsid w:val="003E65E0"/>
    <w:rsid w:val="004006CA"/>
    <w:rsid w:val="00440D3E"/>
    <w:rsid w:val="004629EC"/>
    <w:rsid w:val="004672B9"/>
    <w:rsid w:val="00473AD9"/>
    <w:rsid w:val="004A7A85"/>
    <w:rsid w:val="004B099C"/>
    <w:rsid w:val="004B5AB0"/>
    <w:rsid w:val="004F3FE9"/>
    <w:rsid w:val="004F42A7"/>
    <w:rsid w:val="004F6892"/>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F416F"/>
    <w:rsid w:val="00706AAE"/>
    <w:rsid w:val="00722C03"/>
    <w:rsid w:val="0072328C"/>
    <w:rsid w:val="00723C4E"/>
    <w:rsid w:val="00733313"/>
    <w:rsid w:val="007403BB"/>
    <w:rsid w:val="00756A8A"/>
    <w:rsid w:val="00767246"/>
    <w:rsid w:val="00770232"/>
    <w:rsid w:val="007859BA"/>
    <w:rsid w:val="00787C0A"/>
    <w:rsid w:val="0079215B"/>
    <w:rsid w:val="007A0131"/>
    <w:rsid w:val="007C0F06"/>
    <w:rsid w:val="007D16DC"/>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66EC"/>
    <w:rsid w:val="00977963"/>
    <w:rsid w:val="0098006A"/>
    <w:rsid w:val="009803A6"/>
    <w:rsid w:val="009A3BE4"/>
    <w:rsid w:val="009A49F7"/>
    <w:rsid w:val="009A5B1C"/>
    <w:rsid w:val="009A6A3B"/>
    <w:rsid w:val="009C2631"/>
    <w:rsid w:val="009C45A3"/>
    <w:rsid w:val="009D1AE9"/>
    <w:rsid w:val="009E0342"/>
    <w:rsid w:val="009E3EEA"/>
    <w:rsid w:val="009E487B"/>
    <w:rsid w:val="009F33C2"/>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17CFF"/>
    <w:rsid w:val="00C31D30"/>
    <w:rsid w:val="00C37756"/>
    <w:rsid w:val="00C4138C"/>
    <w:rsid w:val="00C44D7B"/>
    <w:rsid w:val="00C6033D"/>
    <w:rsid w:val="00C63999"/>
    <w:rsid w:val="00C83600"/>
    <w:rsid w:val="00C85927"/>
    <w:rsid w:val="00CA6FC3"/>
    <w:rsid w:val="00CB0BAF"/>
    <w:rsid w:val="00CD6E39"/>
    <w:rsid w:val="00CE07A6"/>
    <w:rsid w:val="00CE102D"/>
    <w:rsid w:val="00CE6DAB"/>
    <w:rsid w:val="00CF6E91"/>
    <w:rsid w:val="00D10746"/>
    <w:rsid w:val="00D10BD9"/>
    <w:rsid w:val="00D24625"/>
    <w:rsid w:val="00D55E14"/>
    <w:rsid w:val="00D67183"/>
    <w:rsid w:val="00D71FDB"/>
    <w:rsid w:val="00D73BEF"/>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2220"/>
    <w:rsid w:val="00F678F8"/>
    <w:rsid w:val="00F81BAA"/>
    <w:rsid w:val="00F91A29"/>
    <w:rsid w:val="00F91CC0"/>
    <w:rsid w:val="00FB4E52"/>
    <w:rsid w:val="00FC3355"/>
    <w:rsid w:val="00FC537D"/>
    <w:rsid w:val="00FD0D1E"/>
    <w:rsid w:val="00FE1A50"/>
    <w:rsid w:val="00FE28B7"/>
    <w:rsid w:val="00FE604D"/>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C112"/>
  <w15:docId w15:val="{366E129C-2EF3-4F6C-A129-192A7C1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A05D1C7-74A1-4C9C-AE5A-7A01699F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2</cp:revision>
  <dcterms:created xsi:type="dcterms:W3CDTF">2020-01-14T14:04:00Z</dcterms:created>
  <dcterms:modified xsi:type="dcterms:W3CDTF">2020-01-14T14:04:00Z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id="byC4utcB"/&gt;&lt;style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