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68B5B996" w:rsidR="00E81978" w:rsidRDefault="00DA5C87">
      <w:pPr>
        <w:pStyle w:val="Title"/>
      </w:pPr>
      <w:r>
        <w:t>Discussion Board 1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2B66A1A" w:rsidR="00E81978" w:rsidRDefault="00692055" w:rsidP="00B823AA">
      <w:pPr>
        <w:pStyle w:val="Title2"/>
      </w:pPr>
      <w:bookmarkStart w:id="0" w:name="_GoBack"/>
      <w:bookmarkEnd w:id="0"/>
      <w:r>
        <w:lastRenderedPageBreak/>
        <w:t>Discussion Board 1</w:t>
      </w:r>
    </w:p>
    <w:p w14:paraId="0B1162EE" w14:textId="2ABE736B" w:rsidR="0077201E" w:rsidRDefault="0077201E" w:rsidP="0077201E">
      <w:pPr>
        <w:pStyle w:val="Title2"/>
        <w:jc w:val="left"/>
      </w:pPr>
      <w:r>
        <w:tab/>
      </w:r>
      <w:r w:rsidR="00411EDB">
        <w:t xml:space="preserve">Complete knowledge of the health history of the patient is essential to ensure </w:t>
      </w:r>
      <w:r w:rsidR="00625AA0">
        <w:t xml:space="preserve">the </w:t>
      </w:r>
      <w:r w:rsidR="00411EDB">
        <w:t xml:space="preserve">provision of proper healthcare services. </w:t>
      </w:r>
      <w:r w:rsidR="008913B6">
        <w:t xml:space="preserve">The approach of health history eventually linked with the prospect of clinical prevention. </w:t>
      </w:r>
      <w:r w:rsidR="00133C81">
        <w:t xml:space="preserve">As a nurse, it is my primary task to </w:t>
      </w:r>
      <w:r w:rsidR="00C22375">
        <w:t xml:space="preserve">attain comprehensive knowledge about the </w:t>
      </w:r>
      <w:r w:rsidR="00A14E42">
        <w:t>two major aspects of the patient’s history</w:t>
      </w:r>
      <w:r w:rsidR="009108F4">
        <w:t>. These features</w:t>
      </w:r>
      <w:r w:rsidR="00A14E42">
        <w:t xml:space="preserve"> recognized in the form of culture and genetics</w:t>
      </w:r>
      <w:r w:rsidR="00A21D53">
        <w:t xml:space="preserve"> </w:t>
      </w:r>
      <w:r w:rsidR="00A21D53">
        <w:fldChar w:fldCharType="begin"/>
      </w:r>
      <w:r w:rsidR="00A21D53">
        <w:instrText xml:space="preserve"> ADDIN ZOTERO_ITEM CSL_CITATION {"citationID":"gngrn51k","properties":{"formattedCitation":"(Jarvis, 2015)","plainCitation":"(Jarvis, 2015)","noteIndex":0},"citationItems":[{"id":1119,"uris":["http://zotero.org/users/local/7Hi3kAOD/items/ADS8BIMD"],"uri":["http://zotero.org/users/local/7Hi3kAOD/items/ADS8BIMD"],"itemData":{"id":1119,"type":"book","title":"Laboratory Manual for Physical Examination &amp; Health Assessment","publisher":"Elsevier Health Sciences","URL":"https://books.google.com.pk/books?id=B5pgCwAAQBAJ","ISBN":"978-0-323-39596-0","author":[{"family":"Jarvis","given":"C."}],"issued":{"date-parts":[["2015"]]}}}],"schema":"https://github.com/citation-style-language/schema/raw/master/csl-citation.json"} </w:instrText>
      </w:r>
      <w:r w:rsidR="00A21D53">
        <w:fldChar w:fldCharType="separate"/>
      </w:r>
      <w:r w:rsidR="00A21D53" w:rsidRPr="00A21D53">
        <w:rPr>
          <w:rFonts w:ascii="Times New Roman" w:hAnsi="Times New Roman" w:cs="Times New Roman"/>
        </w:rPr>
        <w:t>(Jarvis, 2015)</w:t>
      </w:r>
      <w:r w:rsidR="00A21D53">
        <w:fldChar w:fldCharType="end"/>
      </w:r>
      <w:r w:rsidR="00A14E42">
        <w:t>.</w:t>
      </w:r>
      <w:r w:rsidR="009108F4">
        <w:t xml:space="preserve"> </w:t>
      </w:r>
      <w:r w:rsidR="007E047A">
        <w:t xml:space="preserve">The standards of the healthcare services can never be complete without the </w:t>
      </w:r>
      <w:r w:rsidR="005B27D5">
        <w:t>proper identification of the cultural and genetic preferences</w:t>
      </w:r>
      <w:r w:rsidR="00A552D8">
        <w:t xml:space="preserve"> </w:t>
      </w:r>
      <w:r w:rsidR="008950D8">
        <w:t xml:space="preserve">of the patients. </w:t>
      </w:r>
    </w:p>
    <w:p w14:paraId="0864B969" w14:textId="0C7CA549" w:rsidR="00374F58" w:rsidRDefault="00374F58" w:rsidP="0077201E">
      <w:pPr>
        <w:pStyle w:val="Title2"/>
        <w:jc w:val="left"/>
      </w:pPr>
      <w:r>
        <w:tab/>
        <w:t xml:space="preserve">Recently, </w:t>
      </w:r>
      <w:r w:rsidR="00C5132F">
        <w:t xml:space="preserve">I provided nursing care services to </w:t>
      </w:r>
      <w:r w:rsidR="00625AA0">
        <w:t xml:space="preserve">a </w:t>
      </w:r>
      <w:r w:rsidR="00C5132F">
        <w:t xml:space="preserve">diabetic patient. </w:t>
      </w:r>
      <w:r w:rsidR="00FE1C7B">
        <w:t xml:space="preserve">It was essential for me to thoroughly overview the health history of the patient to ensure better </w:t>
      </w:r>
      <w:r w:rsidR="00D8512C">
        <w:t xml:space="preserve">clinical prevention for that specific patient. </w:t>
      </w:r>
      <w:r w:rsidR="00213194">
        <w:t xml:space="preserve">The domains of culture and genetics of the patient helped me to figure out the actual magnitude of the issue of diabetes for the patient. </w:t>
      </w:r>
      <w:r w:rsidR="004A37B1">
        <w:t xml:space="preserve">The domain of health history of the patient </w:t>
      </w:r>
      <w:r w:rsidR="0000017C">
        <w:t>aided</w:t>
      </w:r>
      <w:r w:rsidR="004A37B1">
        <w:t xml:space="preserve"> me to properly collect subjective data about the patient. </w:t>
      </w:r>
      <w:r w:rsidR="00D003CD">
        <w:t xml:space="preserve">Consideration of the patient’s history </w:t>
      </w:r>
      <w:r w:rsidR="008A1A28">
        <w:t>assisted</w:t>
      </w:r>
      <w:r w:rsidR="00D003CD">
        <w:t xml:space="preserve"> me to figure out the lifestyle of the patient. I attained necessary information about the important aspects of e</w:t>
      </w:r>
      <w:r w:rsidR="003846C8">
        <w:t>xercise, health</w:t>
      </w:r>
      <w:r w:rsidR="00625AA0">
        <w:t>y</w:t>
      </w:r>
      <w:r w:rsidR="003846C8">
        <w:t xml:space="preserve"> diet, substance use, risk reduction, and the prospect of the health promotion attitude by the patient. </w:t>
      </w:r>
      <w:r w:rsidR="00C634BC">
        <w:t xml:space="preserve">It was established that patient </w:t>
      </w:r>
      <w:r w:rsidR="00337D75">
        <w:t xml:space="preserve">come up with the history of substance use and lacking the proper approach of exercising daily. </w:t>
      </w:r>
      <w:r w:rsidR="00833E21">
        <w:t>These two critical aspects help</w:t>
      </w:r>
      <w:r w:rsidR="00277FDB">
        <w:t>ed</w:t>
      </w:r>
      <w:r w:rsidR="00833E21">
        <w:t xml:space="preserve"> me</w:t>
      </w:r>
      <w:r w:rsidR="00277FDB">
        <w:t xml:space="preserve"> to</w:t>
      </w:r>
      <w:r w:rsidR="00833E21">
        <w:t xml:space="preserve"> </w:t>
      </w:r>
      <w:r w:rsidR="00DE5510">
        <w:t xml:space="preserve">propose better forms of clinical prevention for the diabetic patient. </w:t>
      </w:r>
    </w:p>
    <w:p w14:paraId="756DDAD5" w14:textId="6DAC0F29" w:rsidR="003A4A2E" w:rsidRDefault="00C92D16" w:rsidP="0077201E">
      <w:pPr>
        <w:pStyle w:val="Title2"/>
        <w:jc w:val="left"/>
      </w:pPr>
      <w:r>
        <w:tab/>
      </w:r>
      <w:r w:rsidR="00C20783">
        <w:t>The health history eventually impact</w:t>
      </w:r>
      <w:r w:rsidR="008D3594">
        <w:t>ed</w:t>
      </w:r>
      <w:r w:rsidR="00C20783">
        <w:t xml:space="preserve"> the clinical prevention for the diabetic patient by adopting the option of regular screening</w:t>
      </w:r>
      <w:r w:rsidR="00F63222">
        <w:t xml:space="preserve"> </w:t>
      </w:r>
      <w:r w:rsidR="00F63222">
        <w:fldChar w:fldCharType="begin"/>
      </w:r>
      <w:r w:rsidR="00F63222">
        <w:instrText xml:space="preserve"> ADDIN ZOTERO_ITEM CSL_CITATION {"citationID":"M4oVFwLR","properties":{"formattedCitation":"(Ghitza, Wu, &amp; Tai, 2013)","plainCitation":"(Ghitza, Wu, &amp; Tai, 2013)","noteIndex":0},"citationItems":[{"id":1120,"uris":["http://zotero.org/users/local/7Hi3kAOD/items/AVAJJKHY"],"uri":["http://zotero.org/users/local/7Hi3kAOD/items/AVAJJKHY"],"itemData":{"id":1120,"type":"article-journal","title":"Integrating substance abuse care with community diabetes care: implications for research and clinical practice","container-title":"Substance abuse and rehabilitation","page":"3","volume":"4","author":[{"family":"Ghitza","given":"Udi E."},{"family":"Wu","given":"Li-Tzy"},{"family":"Tai","given":"Betty"}],"issued":{"date-parts":[["2013"]]}}}],"schema":"https://github.com/citation-style-language/schema/raw/master/csl-citation.json"} </w:instrText>
      </w:r>
      <w:r w:rsidR="00F63222">
        <w:fldChar w:fldCharType="separate"/>
      </w:r>
      <w:r w:rsidR="00F63222" w:rsidRPr="00F63222">
        <w:rPr>
          <w:rFonts w:ascii="Times New Roman" w:hAnsi="Times New Roman" w:cs="Times New Roman"/>
        </w:rPr>
        <w:t>(Ghitza, Wu, &amp; Tai, 2013)</w:t>
      </w:r>
      <w:r w:rsidR="00F63222">
        <w:fldChar w:fldCharType="end"/>
      </w:r>
      <w:r w:rsidR="00F63222">
        <w:t>.</w:t>
      </w:r>
      <w:r w:rsidR="00C20783">
        <w:t xml:space="preserve"> </w:t>
      </w:r>
      <w:r w:rsidR="00625AA0">
        <w:t>A c</w:t>
      </w:r>
      <w:r w:rsidR="008D3594">
        <w:t xml:space="preserve">omplete consideration of the </w:t>
      </w:r>
      <w:r w:rsidR="00CF4D17">
        <w:t xml:space="preserve">former health domains for the patient </w:t>
      </w:r>
      <w:r w:rsidR="007A3083">
        <w:t>directed</w:t>
      </w:r>
      <w:r w:rsidR="00CF4D17">
        <w:t xml:space="preserve"> to initiate better ways to ensure effective, efficient, and cost-effective and equitable care for the patient. </w:t>
      </w:r>
      <w:r w:rsidR="001911C2">
        <w:t xml:space="preserve">As a nurse, it was one major task </w:t>
      </w:r>
      <w:r w:rsidR="001911C2">
        <w:lastRenderedPageBreak/>
        <w:t xml:space="preserve">for me to </w:t>
      </w:r>
      <w:r w:rsidR="00FD035C">
        <w:t xml:space="preserve">critically consider the physical complications and recommend </w:t>
      </w:r>
      <w:r w:rsidR="00447AC1">
        <w:t xml:space="preserve">cost-effective medical care according to the actual healthcare needs of the patient. </w:t>
      </w:r>
    </w:p>
    <w:p w14:paraId="0D678281" w14:textId="77777777" w:rsidR="003A4A2E" w:rsidRDefault="003A4A2E">
      <w:r>
        <w:br w:type="page"/>
      </w:r>
    </w:p>
    <w:p w14:paraId="32410DF7" w14:textId="2E559F9C" w:rsidR="00C92D16" w:rsidRPr="00FF5C26" w:rsidRDefault="003A4A2E" w:rsidP="003A4A2E">
      <w:pPr>
        <w:pStyle w:val="Title2"/>
        <w:rPr>
          <w:b/>
          <w:bCs/>
        </w:rPr>
      </w:pPr>
      <w:r w:rsidRPr="00FF5C26">
        <w:rPr>
          <w:b/>
          <w:bCs/>
        </w:rPr>
        <w:lastRenderedPageBreak/>
        <w:t>References</w:t>
      </w:r>
    </w:p>
    <w:p w14:paraId="67BA15F6" w14:textId="77777777" w:rsidR="003A4A2E" w:rsidRPr="003A4A2E" w:rsidRDefault="003A4A2E" w:rsidP="003A4A2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A4A2E">
        <w:rPr>
          <w:rFonts w:ascii="Times New Roman" w:hAnsi="Times New Roman" w:cs="Times New Roman"/>
        </w:rPr>
        <w:t xml:space="preserve">Ghitza, U. E., Wu, L.-T., &amp; Tai, B. (2013). Integrating substance abuse care with community diabetes care: implications for research and clinical practice. </w:t>
      </w:r>
      <w:r w:rsidRPr="003A4A2E">
        <w:rPr>
          <w:rFonts w:ascii="Times New Roman" w:hAnsi="Times New Roman" w:cs="Times New Roman"/>
          <w:i/>
          <w:iCs/>
        </w:rPr>
        <w:t>Substance Abuse and Rehabilitation</w:t>
      </w:r>
      <w:r w:rsidRPr="003A4A2E">
        <w:rPr>
          <w:rFonts w:ascii="Times New Roman" w:hAnsi="Times New Roman" w:cs="Times New Roman"/>
        </w:rPr>
        <w:t xml:space="preserve">, </w:t>
      </w:r>
      <w:r w:rsidRPr="003A4A2E">
        <w:rPr>
          <w:rFonts w:ascii="Times New Roman" w:hAnsi="Times New Roman" w:cs="Times New Roman"/>
          <w:i/>
          <w:iCs/>
        </w:rPr>
        <w:t>4</w:t>
      </w:r>
      <w:r w:rsidRPr="003A4A2E">
        <w:rPr>
          <w:rFonts w:ascii="Times New Roman" w:hAnsi="Times New Roman" w:cs="Times New Roman"/>
        </w:rPr>
        <w:t>, 3.</w:t>
      </w:r>
    </w:p>
    <w:p w14:paraId="68E9725B" w14:textId="72A77440" w:rsidR="003A4A2E" w:rsidRPr="003A4A2E" w:rsidRDefault="003A4A2E" w:rsidP="003A4A2E">
      <w:pPr>
        <w:pStyle w:val="Bibliography"/>
        <w:rPr>
          <w:rFonts w:ascii="Times New Roman" w:hAnsi="Times New Roman" w:cs="Times New Roman"/>
        </w:rPr>
      </w:pPr>
      <w:r w:rsidRPr="003A4A2E">
        <w:rPr>
          <w:rFonts w:ascii="Times New Roman" w:hAnsi="Times New Roman" w:cs="Times New Roman"/>
        </w:rPr>
        <w:t xml:space="preserve">Jarvis, C. (2015). </w:t>
      </w:r>
      <w:r w:rsidRPr="003A4A2E">
        <w:rPr>
          <w:rFonts w:ascii="Times New Roman" w:hAnsi="Times New Roman" w:cs="Times New Roman"/>
          <w:i/>
          <w:iCs/>
        </w:rPr>
        <w:t>Laboratory Manual for Physical Examination &amp; Health Assessment</w:t>
      </w:r>
      <w:r w:rsidRPr="003A4A2E">
        <w:rPr>
          <w:rFonts w:ascii="Times New Roman" w:hAnsi="Times New Roman" w:cs="Times New Roman"/>
        </w:rPr>
        <w:t>. Retrieved from https://books.google.com/books?id=B5pgCwAAQBAJ</w:t>
      </w:r>
    </w:p>
    <w:p w14:paraId="25D8E815" w14:textId="29B34B55" w:rsidR="003A4A2E" w:rsidRDefault="003A4A2E" w:rsidP="003A4A2E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3A6D" w14:textId="77777777" w:rsidR="008351DF" w:rsidRDefault="008351DF">
      <w:pPr>
        <w:spacing w:line="240" w:lineRule="auto"/>
      </w:pPr>
      <w:r>
        <w:separator/>
      </w:r>
    </w:p>
    <w:p w14:paraId="231F3693" w14:textId="77777777" w:rsidR="008351DF" w:rsidRDefault="008351DF"/>
  </w:endnote>
  <w:endnote w:type="continuationSeparator" w:id="0">
    <w:p w14:paraId="095CA3AB" w14:textId="77777777" w:rsidR="008351DF" w:rsidRDefault="008351DF">
      <w:pPr>
        <w:spacing w:line="240" w:lineRule="auto"/>
      </w:pPr>
      <w:r>
        <w:continuationSeparator/>
      </w:r>
    </w:p>
    <w:p w14:paraId="41FF9563" w14:textId="77777777" w:rsidR="008351DF" w:rsidRDefault="00835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A91D" w14:textId="77777777" w:rsidR="008351DF" w:rsidRDefault="008351DF">
      <w:pPr>
        <w:spacing w:line="240" w:lineRule="auto"/>
      </w:pPr>
      <w:r>
        <w:separator/>
      </w:r>
    </w:p>
    <w:p w14:paraId="40C96BB1" w14:textId="77777777" w:rsidR="008351DF" w:rsidRDefault="008351DF"/>
  </w:footnote>
  <w:footnote w:type="continuationSeparator" w:id="0">
    <w:p w14:paraId="372320FE" w14:textId="77777777" w:rsidR="008351DF" w:rsidRDefault="008351DF">
      <w:pPr>
        <w:spacing w:line="240" w:lineRule="auto"/>
      </w:pPr>
      <w:r>
        <w:continuationSeparator/>
      </w:r>
    </w:p>
    <w:p w14:paraId="59B58A43" w14:textId="77777777" w:rsidR="008351DF" w:rsidRDefault="00835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3F125A94" w:rsidR="00E81978" w:rsidRDefault="008936EA">
    <w:pPr>
      <w:pStyle w:val="Header"/>
    </w:pPr>
    <w:r>
      <w:t>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7C32AAD5" w:rsidR="00E81978" w:rsidRDefault="005D3A03">
    <w:pPr>
      <w:pStyle w:val="Header"/>
      <w:rPr>
        <w:rStyle w:val="Strong"/>
      </w:rPr>
    </w:pPr>
    <w:r>
      <w:t xml:space="preserve">Running head: </w:t>
    </w:r>
    <w:r w:rsidR="008936EA">
      <w:t>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QUA7hvgCCwAAAA="/>
  </w:docVars>
  <w:rsids>
    <w:rsidRoot w:val="005C39B5"/>
    <w:rsid w:val="0000017C"/>
    <w:rsid w:val="000A40AE"/>
    <w:rsid w:val="000B0795"/>
    <w:rsid w:val="000B50A6"/>
    <w:rsid w:val="000D3F41"/>
    <w:rsid w:val="00133C81"/>
    <w:rsid w:val="001911C2"/>
    <w:rsid w:val="00213194"/>
    <w:rsid w:val="00277FDB"/>
    <w:rsid w:val="002E1DC2"/>
    <w:rsid w:val="002F6F24"/>
    <w:rsid w:val="00337D75"/>
    <w:rsid w:val="00355DCA"/>
    <w:rsid w:val="00374F58"/>
    <w:rsid w:val="003846C8"/>
    <w:rsid w:val="003A4A2E"/>
    <w:rsid w:val="00411EDB"/>
    <w:rsid w:val="00447AC1"/>
    <w:rsid w:val="004724D7"/>
    <w:rsid w:val="004A37B1"/>
    <w:rsid w:val="004F0AD8"/>
    <w:rsid w:val="00551A02"/>
    <w:rsid w:val="005534FA"/>
    <w:rsid w:val="005B27D5"/>
    <w:rsid w:val="005B3A43"/>
    <w:rsid w:val="005C39B5"/>
    <w:rsid w:val="005D3A03"/>
    <w:rsid w:val="00606634"/>
    <w:rsid w:val="00625AA0"/>
    <w:rsid w:val="00692055"/>
    <w:rsid w:val="00695BE3"/>
    <w:rsid w:val="00746F84"/>
    <w:rsid w:val="0077201E"/>
    <w:rsid w:val="007A3083"/>
    <w:rsid w:val="007C7090"/>
    <w:rsid w:val="007E047A"/>
    <w:rsid w:val="008002C0"/>
    <w:rsid w:val="00833E21"/>
    <w:rsid w:val="008351DF"/>
    <w:rsid w:val="008913B6"/>
    <w:rsid w:val="008936EA"/>
    <w:rsid w:val="008950D8"/>
    <w:rsid w:val="008A1A28"/>
    <w:rsid w:val="008B6C11"/>
    <w:rsid w:val="008C5323"/>
    <w:rsid w:val="008D3594"/>
    <w:rsid w:val="008D477A"/>
    <w:rsid w:val="009108F4"/>
    <w:rsid w:val="009A6A3B"/>
    <w:rsid w:val="00A14E42"/>
    <w:rsid w:val="00A21D53"/>
    <w:rsid w:val="00A345C6"/>
    <w:rsid w:val="00A552D8"/>
    <w:rsid w:val="00AC2205"/>
    <w:rsid w:val="00B823AA"/>
    <w:rsid w:val="00BA45DB"/>
    <w:rsid w:val="00BB7782"/>
    <w:rsid w:val="00BF4184"/>
    <w:rsid w:val="00C0601E"/>
    <w:rsid w:val="00C20783"/>
    <w:rsid w:val="00C22375"/>
    <w:rsid w:val="00C31D30"/>
    <w:rsid w:val="00C5132F"/>
    <w:rsid w:val="00C634BC"/>
    <w:rsid w:val="00C92D16"/>
    <w:rsid w:val="00CD6E39"/>
    <w:rsid w:val="00CF4D17"/>
    <w:rsid w:val="00CF6E91"/>
    <w:rsid w:val="00D003CD"/>
    <w:rsid w:val="00D8512C"/>
    <w:rsid w:val="00D85B68"/>
    <w:rsid w:val="00DA5C87"/>
    <w:rsid w:val="00DE5510"/>
    <w:rsid w:val="00DF6A97"/>
    <w:rsid w:val="00E53777"/>
    <w:rsid w:val="00E6004D"/>
    <w:rsid w:val="00E81978"/>
    <w:rsid w:val="00ED44F3"/>
    <w:rsid w:val="00EE5314"/>
    <w:rsid w:val="00F379B7"/>
    <w:rsid w:val="00F525FA"/>
    <w:rsid w:val="00F63222"/>
    <w:rsid w:val="00FD035C"/>
    <w:rsid w:val="00FE1C7B"/>
    <w:rsid w:val="00FF200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2019-06-19T04:57:00Z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id="pBqqjTvK"/&gt;&lt;style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