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FD658" w14:textId="5AF68E49" w:rsidR="00414593" w:rsidRPr="00F667B2" w:rsidRDefault="00414593" w:rsidP="00F667B2">
      <w:pPr>
        <w:spacing w:line="480" w:lineRule="auto"/>
        <w:rPr>
          <w:rFonts w:ascii="Times New Roman" w:hAnsi="Times New Roman" w:cs="Times New Roman"/>
          <w:sz w:val="24"/>
        </w:rPr>
      </w:pPr>
      <w:bookmarkStart w:id="0" w:name="_GoBack"/>
      <w:r w:rsidRPr="00F667B2">
        <w:rPr>
          <w:rFonts w:ascii="Times New Roman" w:hAnsi="Times New Roman" w:cs="Times New Roman"/>
          <w:sz w:val="24"/>
        </w:rPr>
        <w:t xml:space="preserve">IoT has turned into an amazingly broad systems administration worldview that has reformed the correspondence mediums, interactions, commitment, showcasing, commercialisation, and so forth. To control and make the most out of IoT, one of the methodologies is o build up a decision-production framework that upgrades the client encounters and exposures dependent on their interests and necessities. For this reason, the specialists have advanced and created different methodologies dependent on computerized reasoning and AI. With the utilization of man-made consciousness, the information base is created, and improved exponential dependent on the client experience and presentation designs. </w:t>
      </w:r>
      <w:r w:rsidR="00F667B2" w:rsidRPr="00F667B2">
        <w:rPr>
          <w:rFonts w:ascii="Times New Roman" w:hAnsi="Times New Roman" w:cs="Times New Roman"/>
          <w:sz w:val="24"/>
          <w:lang w:val="en-US"/>
        </w:rPr>
        <w:t>F</w:t>
      </w:r>
      <w:r w:rsidRPr="00F667B2">
        <w:rPr>
          <w:rFonts w:ascii="Times New Roman" w:hAnsi="Times New Roman" w:cs="Times New Roman"/>
          <w:sz w:val="24"/>
        </w:rPr>
        <w:t xml:space="preserve">ounded on the acknowledgment and coding of this information base, AI is upgraded that create effective decision for IoT standards. Thinking about this methodology, the individual paper will quickly recognize and ponder five distinct methodologies regularly utilized for improving AI through man-made brainpower and advance successful decision making. </w:t>
      </w:r>
    </w:p>
    <w:p w14:paraId="150FABC2" w14:textId="77777777" w:rsidR="00414593" w:rsidRPr="00F667B2" w:rsidRDefault="00414593" w:rsidP="00F667B2">
      <w:pPr>
        <w:spacing w:line="480" w:lineRule="auto"/>
        <w:rPr>
          <w:rFonts w:ascii="Times New Roman" w:hAnsi="Times New Roman" w:cs="Times New Roman"/>
          <w:sz w:val="24"/>
        </w:rPr>
      </w:pPr>
      <w:r w:rsidRPr="00F667B2">
        <w:rPr>
          <w:rFonts w:ascii="Times New Roman" w:hAnsi="Times New Roman" w:cs="Times New Roman"/>
          <w:sz w:val="24"/>
        </w:rPr>
        <w:t xml:space="preserve">Since IoT will be among the best wellsprings of new data, data science will make an extraordinary promise to making IoT applications progressively intelligent. Data science is the mix of different fields of sciences that use data mining, AI and diverse procedures to find structures and new encounters from data. These methods fuse a far reaching extent of calculations pertinent in different regions. The path toward applying data examination procedures to specific areas incorporates portraying data makes, for instance, volume, arrangement, speed; data models, for instance, neural systems, characterisation, grouping techniques and applying beneficial calculations that coordinate with the data characteristics. </w:t>
      </w:r>
    </w:p>
    <w:p w14:paraId="585A3A94" w14:textId="3AECCCB7" w:rsidR="00414593" w:rsidRPr="00F667B2" w:rsidRDefault="00414593" w:rsidP="00F667B2">
      <w:pPr>
        <w:spacing w:line="480" w:lineRule="auto"/>
        <w:rPr>
          <w:rFonts w:ascii="Times New Roman" w:hAnsi="Times New Roman" w:cs="Times New Roman"/>
          <w:sz w:val="24"/>
        </w:rPr>
      </w:pPr>
      <w:r w:rsidRPr="00F667B2">
        <w:rPr>
          <w:rFonts w:ascii="Times New Roman" w:hAnsi="Times New Roman" w:cs="Times New Roman"/>
          <w:sz w:val="24"/>
        </w:rPr>
        <w:t>Upgraded mechanical advancements and genuine enhancements to Internet shows and enlisting systems have made the correspondence between different contraptions easier than at some other time. This has offered to rise to the as of late created thought of the Internet of Things (IoT).</w:t>
      </w:r>
    </w:p>
    <w:p w14:paraId="29764B65" w14:textId="6B49D1CD" w:rsidR="004162FE" w:rsidRPr="00F667B2" w:rsidRDefault="004162FE" w:rsidP="00F667B2">
      <w:pPr>
        <w:spacing w:line="480" w:lineRule="auto"/>
        <w:jc w:val="center"/>
        <w:rPr>
          <w:rFonts w:ascii="Times New Roman" w:hAnsi="Times New Roman" w:cs="Times New Roman"/>
          <w:b/>
          <w:sz w:val="24"/>
          <w:lang w:val="en-US"/>
        </w:rPr>
      </w:pPr>
      <w:r w:rsidRPr="00F667B2">
        <w:rPr>
          <w:rFonts w:ascii="Times New Roman" w:hAnsi="Times New Roman" w:cs="Times New Roman"/>
          <w:b/>
          <w:sz w:val="24"/>
          <w:lang w:val="en-US"/>
        </w:rPr>
        <w:lastRenderedPageBreak/>
        <w:t>References</w:t>
      </w:r>
    </w:p>
    <w:p w14:paraId="45813D68" w14:textId="77777777" w:rsidR="004162FE" w:rsidRPr="004162FE" w:rsidRDefault="004162FE" w:rsidP="00F667B2">
      <w:pPr>
        <w:spacing w:line="480" w:lineRule="auto"/>
        <w:rPr>
          <w:rFonts w:ascii="Times New Roman" w:hAnsi="Times New Roman" w:cs="Times New Roman"/>
          <w:sz w:val="24"/>
          <w:lang w:val="en-US"/>
        </w:rPr>
      </w:pPr>
      <w:r w:rsidRPr="004162FE">
        <w:rPr>
          <w:rFonts w:ascii="Times New Roman" w:hAnsi="Times New Roman" w:cs="Times New Roman"/>
          <w:sz w:val="24"/>
          <w:lang w:val="en-US"/>
        </w:rPr>
        <w:t xml:space="preserve">Bell, James John. (2003). Exploring the ‘Singularity’. Kurzweil Accelerating Intelligence. </w:t>
      </w:r>
      <w:hyperlink r:id="rId4" w:history="1">
        <w:r w:rsidRPr="004162FE">
          <w:rPr>
            <w:rStyle w:val="Hyperlink"/>
            <w:rFonts w:ascii="Times New Roman" w:hAnsi="Times New Roman" w:cs="Times New Roman"/>
            <w:sz w:val="24"/>
            <w:lang w:val="en-US"/>
          </w:rPr>
          <w:t>http://www.kurzweilai.net/exploring-the-singularity</w:t>
        </w:r>
      </w:hyperlink>
    </w:p>
    <w:p w14:paraId="0A1DA690" w14:textId="77777777" w:rsidR="004162FE" w:rsidRPr="004162FE" w:rsidRDefault="004162FE" w:rsidP="00F667B2">
      <w:pPr>
        <w:spacing w:line="480" w:lineRule="auto"/>
        <w:rPr>
          <w:rFonts w:ascii="Times New Roman" w:hAnsi="Times New Roman" w:cs="Times New Roman"/>
          <w:sz w:val="24"/>
          <w:lang w:val="x-none"/>
        </w:rPr>
      </w:pPr>
      <w:r w:rsidRPr="004162FE">
        <w:rPr>
          <w:rFonts w:ascii="Times New Roman" w:hAnsi="Times New Roman" w:cs="Times New Roman"/>
          <w:sz w:val="24"/>
          <w:lang w:val="x-none"/>
        </w:rPr>
        <w:t>Conitzer, V., Sinnott-Armstrong, W., Borg, J. S., Deng, Y., &amp; Kramer, M. (2017). Moral Decision Making Frameworks for Artificial Intelligence. In </w:t>
      </w:r>
      <w:r w:rsidRPr="004162FE">
        <w:rPr>
          <w:rFonts w:ascii="Times New Roman" w:hAnsi="Times New Roman" w:cs="Times New Roman"/>
          <w:i/>
          <w:iCs/>
          <w:sz w:val="24"/>
          <w:lang w:val="x-none"/>
        </w:rPr>
        <w:t>AAAI</w:t>
      </w:r>
      <w:r w:rsidRPr="004162FE">
        <w:rPr>
          <w:rFonts w:ascii="Times New Roman" w:hAnsi="Times New Roman" w:cs="Times New Roman"/>
          <w:sz w:val="24"/>
          <w:lang w:val="x-none"/>
        </w:rPr>
        <w:t> (pp. 4831-4835).</w:t>
      </w:r>
    </w:p>
    <w:p w14:paraId="2E8B8561" w14:textId="77777777" w:rsidR="004162FE" w:rsidRPr="004162FE" w:rsidRDefault="004162FE" w:rsidP="00F667B2">
      <w:pPr>
        <w:spacing w:line="480" w:lineRule="auto"/>
        <w:rPr>
          <w:rFonts w:ascii="Times New Roman" w:hAnsi="Times New Roman" w:cs="Times New Roman"/>
          <w:sz w:val="24"/>
          <w:lang w:val="x-none"/>
        </w:rPr>
      </w:pPr>
      <w:r w:rsidRPr="004162FE">
        <w:rPr>
          <w:rFonts w:ascii="Times New Roman" w:hAnsi="Times New Roman" w:cs="Times New Roman"/>
          <w:sz w:val="24"/>
          <w:lang w:val="x-none"/>
        </w:rPr>
        <w:t>Ghahramani, Z. (2015). Probabilistic machine learning and artificial intelligence. </w:t>
      </w:r>
      <w:r w:rsidRPr="004162FE">
        <w:rPr>
          <w:rFonts w:ascii="Times New Roman" w:hAnsi="Times New Roman" w:cs="Times New Roman"/>
          <w:i/>
          <w:iCs/>
          <w:sz w:val="24"/>
          <w:lang w:val="x-none"/>
        </w:rPr>
        <w:t>Nature</w:t>
      </w:r>
      <w:r w:rsidRPr="004162FE">
        <w:rPr>
          <w:rFonts w:ascii="Times New Roman" w:hAnsi="Times New Roman" w:cs="Times New Roman"/>
          <w:sz w:val="24"/>
          <w:lang w:val="x-none"/>
        </w:rPr>
        <w:t>, </w:t>
      </w:r>
      <w:r w:rsidRPr="004162FE">
        <w:rPr>
          <w:rFonts w:ascii="Times New Roman" w:hAnsi="Times New Roman" w:cs="Times New Roman"/>
          <w:i/>
          <w:iCs/>
          <w:sz w:val="24"/>
          <w:lang w:val="x-none"/>
        </w:rPr>
        <w:t>521</w:t>
      </w:r>
      <w:r w:rsidRPr="004162FE">
        <w:rPr>
          <w:rFonts w:ascii="Times New Roman" w:hAnsi="Times New Roman" w:cs="Times New Roman"/>
          <w:sz w:val="24"/>
          <w:lang w:val="x-none"/>
        </w:rPr>
        <w:t>(7553), 452.</w:t>
      </w:r>
    </w:p>
    <w:p w14:paraId="3988B461" w14:textId="77777777" w:rsidR="004162FE" w:rsidRPr="004162FE" w:rsidRDefault="004162FE" w:rsidP="00F667B2">
      <w:pPr>
        <w:spacing w:line="480" w:lineRule="auto"/>
        <w:rPr>
          <w:rFonts w:ascii="Times New Roman" w:hAnsi="Times New Roman" w:cs="Times New Roman"/>
          <w:sz w:val="24"/>
          <w:lang w:val="x-none"/>
        </w:rPr>
      </w:pPr>
      <w:r w:rsidRPr="004162FE">
        <w:rPr>
          <w:rFonts w:ascii="Times New Roman" w:hAnsi="Times New Roman" w:cs="Times New Roman"/>
          <w:sz w:val="24"/>
          <w:lang w:val="x-none"/>
        </w:rPr>
        <w:t>Irissappane, A. A., &amp; Zhang, J. (2017). Filtering unfair ratings from dishonest advisors in multi-criteria e-markets: a biclustering-based approach. </w:t>
      </w:r>
      <w:r w:rsidRPr="004162FE">
        <w:rPr>
          <w:rFonts w:ascii="Times New Roman" w:hAnsi="Times New Roman" w:cs="Times New Roman"/>
          <w:i/>
          <w:iCs/>
          <w:sz w:val="24"/>
          <w:lang w:val="x-none"/>
        </w:rPr>
        <w:t>Autonomous Agents and Multi-Agent Systems</w:t>
      </w:r>
      <w:r w:rsidRPr="004162FE">
        <w:rPr>
          <w:rFonts w:ascii="Times New Roman" w:hAnsi="Times New Roman" w:cs="Times New Roman"/>
          <w:sz w:val="24"/>
          <w:lang w:val="x-none"/>
        </w:rPr>
        <w:t>, </w:t>
      </w:r>
      <w:r w:rsidRPr="004162FE">
        <w:rPr>
          <w:rFonts w:ascii="Times New Roman" w:hAnsi="Times New Roman" w:cs="Times New Roman"/>
          <w:i/>
          <w:iCs/>
          <w:sz w:val="24"/>
          <w:lang w:val="x-none"/>
        </w:rPr>
        <w:t>31</w:t>
      </w:r>
      <w:r w:rsidRPr="004162FE">
        <w:rPr>
          <w:rFonts w:ascii="Times New Roman" w:hAnsi="Times New Roman" w:cs="Times New Roman"/>
          <w:sz w:val="24"/>
          <w:lang w:val="x-none"/>
        </w:rPr>
        <w:t>(1), 36-65.</w:t>
      </w:r>
    </w:p>
    <w:p w14:paraId="4C7CB46B" w14:textId="77777777" w:rsidR="004162FE" w:rsidRPr="004162FE" w:rsidRDefault="004162FE" w:rsidP="00F667B2">
      <w:pPr>
        <w:spacing w:line="480" w:lineRule="auto"/>
        <w:rPr>
          <w:rFonts w:ascii="Times New Roman" w:hAnsi="Times New Roman" w:cs="Times New Roman"/>
          <w:sz w:val="24"/>
          <w:lang w:val="x-none"/>
        </w:rPr>
      </w:pPr>
      <w:r w:rsidRPr="004162FE">
        <w:rPr>
          <w:rFonts w:ascii="Times New Roman" w:hAnsi="Times New Roman" w:cs="Times New Roman"/>
          <w:sz w:val="24"/>
          <w:lang w:val="x-none"/>
        </w:rPr>
        <w:t>Kapoor, N., &amp; Ohri, J. (2017). Sliding Mode Control (SMC) of Robot Manipulator via Intelligent Controllers. </w:t>
      </w:r>
      <w:r w:rsidRPr="004162FE">
        <w:rPr>
          <w:rFonts w:ascii="Times New Roman" w:hAnsi="Times New Roman" w:cs="Times New Roman"/>
          <w:i/>
          <w:iCs/>
          <w:sz w:val="24"/>
          <w:lang w:val="x-none"/>
        </w:rPr>
        <w:t>Journal of The Institution of Engineers (India): Series B</w:t>
      </w:r>
      <w:r w:rsidRPr="004162FE">
        <w:rPr>
          <w:rFonts w:ascii="Times New Roman" w:hAnsi="Times New Roman" w:cs="Times New Roman"/>
          <w:sz w:val="24"/>
          <w:lang w:val="x-none"/>
        </w:rPr>
        <w:t>, </w:t>
      </w:r>
      <w:r w:rsidRPr="004162FE">
        <w:rPr>
          <w:rFonts w:ascii="Times New Roman" w:hAnsi="Times New Roman" w:cs="Times New Roman"/>
          <w:i/>
          <w:iCs/>
          <w:sz w:val="24"/>
          <w:lang w:val="x-none"/>
        </w:rPr>
        <w:t>98</w:t>
      </w:r>
      <w:r w:rsidRPr="004162FE">
        <w:rPr>
          <w:rFonts w:ascii="Times New Roman" w:hAnsi="Times New Roman" w:cs="Times New Roman"/>
          <w:sz w:val="24"/>
          <w:lang w:val="x-none"/>
        </w:rPr>
        <w:t>(1), 83-98.</w:t>
      </w:r>
    </w:p>
    <w:p w14:paraId="67225C23" w14:textId="77777777" w:rsidR="004162FE" w:rsidRPr="004162FE" w:rsidRDefault="004162FE" w:rsidP="00F667B2">
      <w:pPr>
        <w:spacing w:line="480" w:lineRule="auto"/>
        <w:rPr>
          <w:rFonts w:ascii="Times New Roman" w:hAnsi="Times New Roman" w:cs="Times New Roman"/>
          <w:sz w:val="24"/>
          <w:lang w:val="x-none"/>
        </w:rPr>
      </w:pPr>
      <w:r w:rsidRPr="004162FE">
        <w:rPr>
          <w:rFonts w:ascii="Times New Roman" w:hAnsi="Times New Roman" w:cs="Times New Roman"/>
          <w:sz w:val="24"/>
          <w:lang w:val="x-none"/>
        </w:rPr>
        <w:t>Kochenderfer, M. J. (2015). </w:t>
      </w:r>
      <w:r w:rsidRPr="004162FE">
        <w:rPr>
          <w:rFonts w:ascii="Times New Roman" w:hAnsi="Times New Roman" w:cs="Times New Roman"/>
          <w:i/>
          <w:iCs/>
          <w:sz w:val="24"/>
          <w:lang w:val="x-none"/>
        </w:rPr>
        <w:t>Decision making under uncertainty: theory and application</w:t>
      </w:r>
      <w:r w:rsidRPr="004162FE">
        <w:rPr>
          <w:rFonts w:ascii="Times New Roman" w:hAnsi="Times New Roman" w:cs="Times New Roman"/>
          <w:sz w:val="24"/>
          <w:lang w:val="x-none"/>
        </w:rPr>
        <w:t>. MIT press.</w:t>
      </w:r>
    </w:p>
    <w:p w14:paraId="2C35A0CE" w14:textId="77777777" w:rsidR="004162FE" w:rsidRPr="004162FE" w:rsidRDefault="004162FE" w:rsidP="00F667B2">
      <w:pPr>
        <w:spacing w:line="480" w:lineRule="auto"/>
        <w:rPr>
          <w:rFonts w:ascii="Times New Roman" w:hAnsi="Times New Roman" w:cs="Times New Roman"/>
          <w:sz w:val="24"/>
          <w:lang w:val="en-US"/>
        </w:rPr>
      </w:pPr>
      <w:r w:rsidRPr="004162FE">
        <w:rPr>
          <w:rFonts w:ascii="Times New Roman" w:hAnsi="Times New Roman" w:cs="Times New Roman"/>
          <w:sz w:val="24"/>
          <w:lang w:val="en-US"/>
        </w:rPr>
        <w:t xml:space="preserve">Lin, Patrick; Abney, Keith &amp; </w:t>
      </w:r>
      <w:proofErr w:type="spellStart"/>
      <w:r w:rsidRPr="004162FE">
        <w:rPr>
          <w:rFonts w:ascii="Times New Roman" w:hAnsi="Times New Roman" w:cs="Times New Roman"/>
          <w:sz w:val="24"/>
          <w:lang w:val="en-US"/>
        </w:rPr>
        <w:t>Bekey</w:t>
      </w:r>
      <w:proofErr w:type="spellEnd"/>
      <w:r w:rsidRPr="004162FE">
        <w:rPr>
          <w:rFonts w:ascii="Times New Roman" w:hAnsi="Times New Roman" w:cs="Times New Roman"/>
          <w:sz w:val="24"/>
          <w:lang w:val="en-US"/>
        </w:rPr>
        <w:t xml:space="preserve">, George. (2010). Robot ethics: Mapping the issues for a </w:t>
      </w:r>
      <w:proofErr w:type="spellStart"/>
      <w:r w:rsidRPr="004162FE">
        <w:rPr>
          <w:rFonts w:ascii="Times New Roman" w:hAnsi="Times New Roman" w:cs="Times New Roman"/>
          <w:sz w:val="24"/>
          <w:lang w:val="en-US"/>
        </w:rPr>
        <w:t>mechanised</w:t>
      </w:r>
      <w:proofErr w:type="spellEnd"/>
      <w:r w:rsidRPr="004162FE">
        <w:rPr>
          <w:rFonts w:ascii="Times New Roman" w:hAnsi="Times New Roman" w:cs="Times New Roman"/>
          <w:sz w:val="24"/>
          <w:lang w:val="en-US"/>
        </w:rPr>
        <w:t xml:space="preserve"> world. </w:t>
      </w:r>
      <w:hyperlink r:id="rId5" w:history="1">
        <w:r w:rsidRPr="004162FE">
          <w:rPr>
            <w:rStyle w:val="Hyperlink"/>
            <w:rFonts w:ascii="Times New Roman" w:hAnsi="Times New Roman" w:cs="Times New Roman"/>
            <w:sz w:val="24"/>
            <w:lang w:val="en-US"/>
          </w:rPr>
          <w:t>http://digitalcommons.calpoly.edu/cgi/viewcontent.cgi?article=1020&amp;context=phil_fac</w:t>
        </w:r>
      </w:hyperlink>
    </w:p>
    <w:p w14:paraId="2066BC81" w14:textId="77777777" w:rsidR="004162FE" w:rsidRPr="004162FE" w:rsidRDefault="004162FE" w:rsidP="00F667B2">
      <w:pPr>
        <w:spacing w:line="480" w:lineRule="auto"/>
        <w:rPr>
          <w:rFonts w:ascii="Times New Roman" w:hAnsi="Times New Roman" w:cs="Times New Roman"/>
          <w:sz w:val="24"/>
          <w:u w:val="single"/>
          <w:lang w:val="en-US"/>
        </w:rPr>
      </w:pPr>
      <w:r w:rsidRPr="004162FE">
        <w:rPr>
          <w:rFonts w:ascii="Times New Roman" w:hAnsi="Times New Roman" w:cs="Times New Roman"/>
          <w:sz w:val="24"/>
          <w:lang w:val="en-US"/>
        </w:rPr>
        <w:t xml:space="preserve">Markoff, John. (2013). The Rapid Advance of Artificial Intelligence. </w:t>
      </w:r>
      <w:hyperlink r:id="rId6" w:history="1">
        <w:r w:rsidRPr="004162FE">
          <w:rPr>
            <w:rStyle w:val="Hyperlink"/>
            <w:rFonts w:ascii="Times New Roman" w:hAnsi="Times New Roman" w:cs="Times New Roman"/>
            <w:sz w:val="24"/>
            <w:lang w:val="en-US"/>
          </w:rPr>
          <w:t>http://www.nytimes.com/2013/10/15/technology/the-rapid-advance-of-artificial-intelligence.html?_r=0</w:t>
        </w:r>
      </w:hyperlink>
    </w:p>
    <w:p w14:paraId="6146B1FC" w14:textId="205A6726" w:rsidR="004162FE" w:rsidRPr="00F667B2" w:rsidRDefault="004162FE" w:rsidP="00F667B2">
      <w:pPr>
        <w:spacing w:line="480" w:lineRule="auto"/>
        <w:rPr>
          <w:rFonts w:ascii="Times New Roman" w:hAnsi="Times New Roman" w:cs="Times New Roman"/>
          <w:sz w:val="24"/>
          <w:lang w:val="en-US"/>
        </w:rPr>
      </w:pPr>
      <w:r w:rsidRPr="00F667B2">
        <w:rPr>
          <w:rFonts w:ascii="Times New Roman" w:hAnsi="Times New Roman" w:cs="Times New Roman"/>
          <w:sz w:val="24"/>
          <w:lang w:val="en-US"/>
        </w:rPr>
        <w:t xml:space="preserve">Rodriguez, Carlos; Daniel, Florian; </w:t>
      </w:r>
      <w:proofErr w:type="spellStart"/>
      <w:r w:rsidRPr="00F667B2">
        <w:rPr>
          <w:rFonts w:ascii="Times New Roman" w:hAnsi="Times New Roman" w:cs="Times New Roman"/>
          <w:sz w:val="24"/>
          <w:lang w:val="en-US"/>
        </w:rPr>
        <w:t>Casati</w:t>
      </w:r>
      <w:proofErr w:type="spellEnd"/>
      <w:r w:rsidRPr="00F667B2">
        <w:rPr>
          <w:rFonts w:ascii="Times New Roman" w:hAnsi="Times New Roman" w:cs="Times New Roman"/>
          <w:sz w:val="24"/>
          <w:lang w:val="en-US"/>
        </w:rPr>
        <w:t xml:space="preserve">, Fabio; </w:t>
      </w:r>
      <w:proofErr w:type="spellStart"/>
      <w:r w:rsidRPr="00F667B2">
        <w:rPr>
          <w:rFonts w:ascii="Times New Roman" w:hAnsi="Times New Roman" w:cs="Times New Roman"/>
          <w:sz w:val="24"/>
          <w:lang w:val="en-US"/>
        </w:rPr>
        <w:t>Cappiello</w:t>
      </w:r>
      <w:proofErr w:type="spellEnd"/>
      <w:r w:rsidRPr="00F667B2">
        <w:rPr>
          <w:rFonts w:ascii="Times New Roman" w:hAnsi="Times New Roman" w:cs="Times New Roman"/>
          <w:sz w:val="24"/>
          <w:lang w:val="en-US"/>
        </w:rPr>
        <w:t xml:space="preserve">, </w:t>
      </w:r>
      <w:proofErr w:type="spellStart"/>
      <w:r w:rsidRPr="00F667B2">
        <w:rPr>
          <w:rFonts w:ascii="Times New Roman" w:hAnsi="Times New Roman" w:cs="Times New Roman"/>
          <w:sz w:val="24"/>
          <w:lang w:val="en-US"/>
        </w:rPr>
        <w:t>Cinzia</w:t>
      </w:r>
      <w:proofErr w:type="spellEnd"/>
      <w:r w:rsidRPr="00F667B2">
        <w:rPr>
          <w:rFonts w:ascii="Times New Roman" w:hAnsi="Times New Roman" w:cs="Times New Roman"/>
          <w:sz w:val="24"/>
          <w:lang w:val="en-US"/>
        </w:rPr>
        <w:t xml:space="preserve"> (2010). "Toward Uncertain Business Intelligence: The Case of Key Indicators". </w:t>
      </w:r>
      <w:r w:rsidRPr="00F667B2">
        <w:rPr>
          <w:rFonts w:ascii="Times New Roman" w:hAnsi="Times New Roman" w:cs="Times New Roman"/>
          <w:i/>
          <w:iCs/>
          <w:sz w:val="24"/>
          <w:lang w:val="en-US"/>
        </w:rPr>
        <w:t>IEEE Internet Computing</w:t>
      </w:r>
      <w:r w:rsidRPr="00F667B2">
        <w:rPr>
          <w:rFonts w:ascii="Times New Roman" w:hAnsi="Times New Roman" w:cs="Times New Roman"/>
          <w:sz w:val="24"/>
          <w:lang w:val="en-US"/>
        </w:rPr>
        <w:t> </w:t>
      </w:r>
      <w:r w:rsidRPr="00F667B2">
        <w:rPr>
          <w:rFonts w:ascii="Times New Roman" w:hAnsi="Times New Roman" w:cs="Times New Roman"/>
          <w:b/>
          <w:bCs/>
          <w:sz w:val="24"/>
          <w:lang w:val="en-US"/>
        </w:rPr>
        <w:t>14</w:t>
      </w:r>
      <w:r w:rsidRPr="00F667B2">
        <w:rPr>
          <w:rFonts w:ascii="Times New Roman" w:hAnsi="Times New Roman" w:cs="Times New Roman"/>
          <w:sz w:val="24"/>
          <w:lang w:val="en-US"/>
        </w:rPr>
        <w:t> (4): 32. </w:t>
      </w:r>
      <w:hyperlink r:id="rId7" w:tooltip="Digital object identifier" w:history="1">
        <w:r w:rsidRPr="00F667B2">
          <w:rPr>
            <w:rStyle w:val="Hyperlink"/>
            <w:rFonts w:ascii="Times New Roman" w:hAnsi="Times New Roman" w:cs="Times New Roman"/>
            <w:sz w:val="24"/>
            <w:lang w:val="en-US"/>
          </w:rPr>
          <w:t>doi</w:t>
        </w:r>
      </w:hyperlink>
      <w:r w:rsidRPr="00F667B2">
        <w:rPr>
          <w:rFonts w:ascii="Times New Roman" w:hAnsi="Times New Roman" w:cs="Times New Roman"/>
          <w:sz w:val="24"/>
          <w:lang w:val="en-US"/>
        </w:rPr>
        <w:t>:</w:t>
      </w:r>
      <w:hyperlink r:id="rId8" w:history="1">
        <w:r w:rsidRPr="00F667B2">
          <w:rPr>
            <w:rStyle w:val="Hyperlink"/>
            <w:rFonts w:ascii="Times New Roman" w:hAnsi="Times New Roman" w:cs="Times New Roman"/>
            <w:sz w:val="24"/>
            <w:lang w:val="en-US"/>
          </w:rPr>
          <w:t>10.1109/MIC.2010.59</w:t>
        </w:r>
      </w:hyperlink>
      <w:r w:rsidRPr="00F667B2">
        <w:rPr>
          <w:rFonts w:ascii="Times New Roman" w:hAnsi="Times New Roman" w:cs="Times New Roman"/>
          <w:sz w:val="24"/>
          <w:lang w:val="en-US"/>
        </w:rPr>
        <w:t>.</w:t>
      </w:r>
      <w:bookmarkEnd w:id="0"/>
    </w:p>
    <w:sectPr w:rsidR="004162FE" w:rsidRPr="00F667B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93"/>
    <w:rsid w:val="00414593"/>
    <w:rsid w:val="004162FE"/>
    <w:rsid w:val="00F667B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4DA3"/>
  <w15:chartTrackingRefBased/>
  <w15:docId w15:val="{B1D34D37-666A-4F08-B3C3-D7E420B1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2FE"/>
    <w:rPr>
      <w:color w:val="0563C1" w:themeColor="hyperlink"/>
      <w:u w:val="single"/>
    </w:rPr>
  </w:style>
  <w:style w:type="character" w:styleId="UnresolvedMention">
    <w:name w:val="Unresolved Mention"/>
    <w:basedOn w:val="DefaultParagraphFont"/>
    <w:uiPriority w:val="99"/>
    <w:semiHidden/>
    <w:unhideWhenUsed/>
    <w:rsid w:val="004162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09%2FMIC.2010.59" TargetMode="External"/><Relationship Id="rId3" Type="http://schemas.openxmlformats.org/officeDocument/2006/relationships/webSettings" Target="webSettings.xml"/><Relationship Id="rId7" Type="http://schemas.openxmlformats.org/officeDocument/2006/relationships/hyperlink" Target="http://en.wikipedia.org/wiki/Digital_object_identifi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2013/10/15/technology/the-rapid-advance-of-artificial-intelligence.html?_r=0" TargetMode="External"/><Relationship Id="rId5" Type="http://schemas.openxmlformats.org/officeDocument/2006/relationships/hyperlink" Target="http://digitalcommons.calpoly.edu/cgi/viewcontent.cgi?article=1020&amp;context=phil_fac" TargetMode="External"/><Relationship Id="rId10" Type="http://schemas.openxmlformats.org/officeDocument/2006/relationships/theme" Target="theme/theme1.xml"/><Relationship Id="rId4" Type="http://schemas.openxmlformats.org/officeDocument/2006/relationships/hyperlink" Target="http://www.kurzweilai.net/exploring-the-singularity"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3</cp:revision>
  <dcterms:created xsi:type="dcterms:W3CDTF">2019-04-28T23:19:00Z</dcterms:created>
  <dcterms:modified xsi:type="dcterms:W3CDTF">2019-04-28T23:24:00Z</dcterms:modified>
</cp:coreProperties>
</file>