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07" w:rsidRPr="00665B2F" w:rsidRDefault="00FE3C07" w:rsidP="00665B2F">
      <w:pPr>
        <w:spacing w:line="480" w:lineRule="auto"/>
        <w:rPr>
          <w:rFonts w:ascii="Times New Roman" w:hAnsi="Times New Roman" w:cs="Times New Roman"/>
          <w:sz w:val="24"/>
          <w:szCs w:val="24"/>
          <w:lang/>
        </w:rPr>
      </w:pPr>
      <w:r w:rsidRPr="00665B2F">
        <w:rPr>
          <w:rFonts w:ascii="Times New Roman" w:hAnsi="Times New Roman" w:cs="Times New Roman"/>
          <w:sz w:val="24"/>
          <w:szCs w:val="24"/>
          <w:lang w:val="en-US"/>
        </w:rPr>
        <w:t>Bonner is the owner of the invention as he has the patent rights of the technology design. However, he has received the patent infringement claim letter. Here, it must be understood that a</w:t>
      </w:r>
      <w:r w:rsidRPr="00665B2F">
        <w:rPr>
          <w:rFonts w:ascii="Times New Roman" w:hAnsi="Times New Roman" w:cs="Times New Roman"/>
          <w:sz w:val="24"/>
          <w:szCs w:val="24"/>
          <w:lang/>
        </w:rPr>
        <w:t xml:space="preserve"> patent infringement claim is a government reason for action that perhaps brought by a US patent proprietor (or a substance with adequate rights in a US patent) against another gathering that the patent holder attests is practicing the patented innovation without its power. </w:t>
      </w:r>
    </w:p>
    <w:p w:rsidR="00FE3C07" w:rsidRPr="00665B2F" w:rsidRDefault="00FE3C07" w:rsidP="00665B2F">
      <w:pPr>
        <w:spacing w:line="480" w:lineRule="auto"/>
        <w:rPr>
          <w:rFonts w:ascii="Times New Roman" w:hAnsi="Times New Roman" w:cs="Times New Roman"/>
          <w:sz w:val="24"/>
          <w:szCs w:val="24"/>
          <w:lang/>
        </w:rPr>
      </w:pPr>
      <w:r w:rsidRPr="00665B2F">
        <w:rPr>
          <w:rFonts w:ascii="Times New Roman" w:hAnsi="Times New Roman" w:cs="Times New Roman"/>
          <w:sz w:val="24"/>
          <w:szCs w:val="24"/>
          <w:lang/>
        </w:rPr>
        <w:t xml:space="preserve">Whoever without </w:t>
      </w:r>
      <w:r w:rsidRPr="00665B2F">
        <w:rPr>
          <w:rFonts w:ascii="Times New Roman" w:hAnsi="Times New Roman" w:cs="Times New Roman"/>
          <w:sz w:val="24"/>
          <w:szCs w:val="24"/>
          <w:lang w:val="en-US"/>
        </w:rPr>
        <w:t>ownership</w:t>
      </w:r>
      <w:r w:rsidRPr="00665B2F">
        <w:rPr>
          <w:rFonts w:ascii="Times New Roman" w:hAnsi="Times New Roman" w:cs="Times New Roman"/>
          <w:sz w:val="24"/>
          <w:szCs w:val="24"/>
          <w:lang/>
        </w:rPr>
        <w:t xml:space="preserve"> makes, utilizes, of</w:t>
      </w:r>
      <w:bookmarkStart w:id="0" w:name="_GoBack"/>
      <w:bookmarkEnd w:id="0"/>
      <w:r w:rsidRPr="00665B2F">
        <w:rPr>
          <w:rFonts w:ascii="Times New Roman" w:hAnsi="Times New Roman" w:cs="Times New Roman"/>
          <w:sz w:val="24"/>
          <w:szCs w:val="24"/>
          <w:lang/>
        </w:rPr>
        <w:t xml:space="preserve">fers to move, or moves any patented development, inside the United States, or imports into the United States any patented innovation amid the term of the patent is blameworthy of patent infringement. </w:t>
      </w:r>
    </w:p>
    <w:p w:rsidR="00FE3C07" w:rsidRPr="00665B2F" w:rsidRDefault="00FE3C07" w:rsidP="00665B2F">
      <w:pPr>
        <w:spacing w:line="480" w:lineRule="auto"/>
        <w:rPr>
          <w:rFonts w:ascii="Times New Roman" w:hAnsi="Times New Roman" w:cs="Times New Roman"/>
          <w:sz w:val="24"/>
          <w:szCs w:val="24"/>
          <w:lang/>
        </w:rPr>
      </w:pPr>
      <w:r w:rsidRPr="00665B2F">
        <w:rPr>
          <w:rFonts w:ascii="Times New Roman" w:hAnsi="Times New Roman" w:cs="Times New Roman"/>
          <w:sz w:val="24"/>
          <w:szCs w:val="24"/>
          <w:lang/>
        </w:rPr>
        <w:t xml:space="preserve">Review that a patent for the most part contains at least one claims. The claims of the patent characterize the patentee's creation. Henceforth, infringement of any one claim is considered infringement of the patent. With the end goal for infringement to exist each component or constraint of the claim must exist in the accused item or procedure. For instance, expect you claim a patent apparently covering a bike. </w:t>
      </w:r>
    </w:p>
    <w:p w:rsidR="00FE3C07" w:rsidRPr="00665B2F" w:rsidRDefault="00FE3C07" w:rsidP="00665B2F">
      <w:pPr>
        <w:spacing w:line="480" w:lineRule="auto"/>
        <w:rPr>
          <w:rFonts w:ascii="Times New Roman" w:hAnsi="Times New Roman" w:cs="Times New Roman"/>
          <w:sz w:val="24"/>
          <w:szCs w:val="24"/>
          <w:lang/>
        </w:rPr>
      </w:pPr>
      <w:r w:rsidRPr="00665B2F">
        <w:rPr>
          <w:rFonts w:ascii="Times New Roman" w:hAnsi="Times New Roman" w:cs="Times New Roman"/>
          <w:sz w:val="24"/>
          <w:szCs w:val="24"/>
          <w:lang w:val="en-US"/>
        </w:rPr>
        <w:t xml:space="preserve">In order to assess the intellectual property rights for Bonner, the US Copyright Acts may be referred. </w:t>
      </w:r>
      <w:r w:rsidRPr="00665B2F">
        <w:rPr>
          <w:rFonts w:ascii="Times New Roman" w:hAnsi="Times New Roman" w:cs="Times New Roman"/>
          <w:sz w:val="24"/>
          <w:szCs w:val="24"/>
          <w:lang/>
        </w:rPr>
        <w:t xml:space="preserve">The U.S. Copyright Act records four factors to help judges decide, and in this manner help you decide, when an utilization might be "reasonable use." These identify with the reason and character of the utilization, including whether such use is of commercial nature or is for philanthropic, instructive purposes; the nature of the copyright-ensured work; the sum and generosity of the segment utilized in connection to the copyright fill in all in all; and the impact of the utilization on the potential market for or estimation of the copyright-secured work. Commercial uses are more averse to be considered reasonable use. </w:t>
      </w:r>
    </w:p>
    <w:p w:rsidR="00FE3C07" w:rsidRPr="00665B2F" w:rsidRDefault="00FE3C07" w:rsidP="00665B2F">
      <w:pPr>
        <w:spacing w:line="480" w:lineRule="auto"/>
        <w:rPr>
          <w:rFonts w:ascii="Times New Roman" w:hAnsi="Times New Roman" w:cs="Times New Roman"/>
          <w:sz w:val="24"/>
          <w:szCs w:val="24"/>
          <w:lang/>
        </w:rPr>
      </w:pPr>
      <w:r w:rsidRPr="00665B2F">
        <w:rPr>
          <w:rFonts w:ascii="Times New Roman" w:hAnsi="Times New Roman" w:cs="Times New Roman"/>
          <w:sz w:val="24"/>
          <w:szCs w:val="24"/>
          <w:lang w:val="en-US"/>
        </w:rPr>
        <w:t>Finally, in order to resolve this issue, the e</w:t>
      </w:r>
      <w:r w:rsidRPr="00665B2F">
        <w:rPr>
          <w:rFonts w:ascii="Times New Roman" w:hAnsi="Times New Roman" w:cs="Times New Roman"/>
          <w:sz w:val="24"/>
          <w:szCs w:val="24"/>
          <w:lang/>
        </w:rPr>
        <w:t>lective Dispute Resolution</w:t>
      </w:r>
      <w:r w:rsidRPr="00665B2F">
        <w:rPr>
          <w:rFonts w:ascii="Times New Roman" w:hAnsi="Times New Roman" w:cs="Times New Roman"/>
          <w:sz w:val="24"/>
          <w:szCs w:val="24"/>
          <w:lang w:val="en-US"/>
        </w:rPr>
        <w:t xml:space="preserve"> methods can be adopted. </w:t>
      </w:r>
      <w:r w:rsidRPr="00665B2F">
        <w:rPr>
          <w:rFonts w:ascii="Times New Roman" w:hAnsi="Times New Roman" w:cs="Times New Roman"/>
          <w:sz w:val="24"/>
          <w:szCs w:val="24"/>
          <w:lang/>
        </w:rPr>
        <w:t xml:space="preserve"> </w:t>
      </w:r>
    </w:p>
    <w:p w:rsidR="00FE3C07" w:rsidRPr="00665B2F" w:rsidRDefault="00FE3C07" w:rsidP="00665B2F">
      <w:pPr>
        <w:spacing w:line="480" w:lineRule="auto"/>
        <w:rPr>
          <w:rFonts w:ascii="Times New Roman" w:hAnsi="Times New Roman" w:cs="Times New Roman"/>
          <w:sz w:val="24"/>
          <w:szCs w:val="24"/>
          <w:lang/>
        </w:rPr>
      </w:pPr>
      <w:r w:rsidRPr="00665B2F">
        <w:rPr>
          <w:rFonts w:ascii="Times New Roman" w:hAnsi="Times New Roman" w:cs="Times New Roman"/>
          <w:sz w:val="24"/>
          <w:szCs w:val="24"/>
          <w:lang w:val="en-US"/>
        </w:rPr>
        <w:lastRenderedPageBreak/>
        <w:t>Mediation, and /</w:t>
      </w:r>
      <w:r w:rsidRPr="00665B2F">
        <w:rPr>
          <w:rFonts w:ascii="Times New Roman" w:hAnsi="Times New Roman" w:cs="Times New Roman"/>
          <w:sz w:val="24"/>
          <w:szCs w:val="24"/>
          <w:lang/>
        </w:rPr>
        <w:t xml:space="preserve"> or </w:t>
      </w:r>
      <w:r w:rsidRPr="00665B2F">
        <w:rPr>
          <w:rFonts w:ascii="Times New Roman" w:hAnsi="Times New Roman" w:cs="Times New Roman"/>
          <w:sz w:val="24"/>
          <w:szCs w:val="24"/>
          <w:lang w:val="en-US"/>
        </w:rPr>
        <w:t>arbitration</w:t>
      </w:r>
      <w:r w:rsidRPr="00665B2F">
        <w:rPr>
          <w:rFonts w:ascii="Times New Roman" w:hAnsi="Times New Roman" w:cs="Times New Roman"/>
          <w:sz w:val="24"/>
          <w:szCs w:val="24"/>
          <w:lang/>
        </w:rPr>
        <w:t xml:space="preserve"> are different instruments gatherings can use to resolve patent infringement disputes. These elective dispute resolution procedures are frequently determined as required dispute resolution in permit and settlement assentions. Assertion is explicitly alluded to in the Patent Act (35 U.S.C. § 294). </w:t>
      </w:r>
    </w:p>
    <w:p w:rsidR="00FE3C07" w:rsidRPr="00665B2F" w:rsidRDefault="00FE3C07" w:rsidP="00665B2F">
      <w:pPr>
        <w:spacing w:line="480" w:lineRule="auto"/>
        <w:rPr>
          <w:rFonts w:ascii="Times New Roman" w:hAnsi="Times New Roman" w:cs="Times New Roman"/>
          <w:sz w:val="24"/>
          <w:szCs w:val="24"/>
          <w:lang/>
        </w:rPr>
      </w:pPr>
      <w:r w:rsidRPr="00665B2F">
        <w:rPr>
          <w:rFonts w:ascii="Times New Roman" w:hAnsi="Times New Roman" w:cs="Times New Roman"/>
          <w:sz w:val="24"/>
          <w:szCs w:val="24"/>
          <w:lang/>
        </w:rPr>
        <w:t xml:space="preserve">The apparent advantages of these procedures include: </w:t>
      </w:r>
    </w:p>
    <w:p w:rsidR="00FE3C07" w:rsidRPr="00665B2F" w:rsidRDefault="00FE3C07" w:rsidP="00665B2F">
      <w:pPr>
        <w:pStyle w:val="ListParagraph"/>
        <w:numPr>
          <w:ilvl w:val="0"/>
          <w:numId w:val="1"/>
        </w:numPr>
        <w:spacing w:line="480" w:lineRule="auto"/>
        <w:rPr>
          <w:rFonts w:ascii="Times New Roman" w:hAnsi="Times New Roman" w:cs="Times New Roman"/>
          <w:sz w:val="24"/>
          <w:szCs w:val="24"/>
          <w:lang/>
        </w:rPr>
      </w:pPr>
      <w:r w:rsidRPr="00665B2F">
        <w:rPr>
          <w:rFonts w:ascii="Times New Roman" w:hAnsi="Times New Roman" w:cs="Times New Roman"/>
          <w:sz w:val="24"/>
          <w:szCs w:val="24"/>
          <w:lang/>
        </w:rPr>
        <w:t xml:space="preserve">Reduced costs, as compared to the cost of an out and out area court case. </w:t>
      </w:r>
    </w:p>
    <w:p w:rsidR="00FE3C07" w:rsidRPr="00665B2F" w:rsidRDefault="00FE3C07" w:rsidP="00665B2F">
      <w:pPr>
        <w:pStyle w:val="ListParagraph"/>
        <w:numPr>
          <w:ilvl w:val="0"/>
          <w:numId w:val="1"/>
        </w:numPr>
        <w:spacing w:line="480" w:lineRule="auto"/>
        <w:rPr>
          <w:rFonts w:ascii="Times New Roman" w:hAnsi="Times New Roman" w:cs="Times New Roman"/>
          <w:sz w:val="24"/>
          <w:szCs w:val="24"/>
          <w:lang/>
        </w:rPr>
      </w:pPr>
      <w:r w:rsidRPr="00665B2F">
        <w:rPr>
          <w:rFonts w:ascii="Times New Roman" w:hAnsi="Times New Roman" w:cs="Times New Roman"/>
          <w:sz w:val="24"/>
          <w:szCs w:val="24"/>
          <w:lang/>
        </w:rPr>
        <w:t xml:space="preserve">Speed of resolution. </w:t>
      </w:r>
    </w:p>
    <w:p w:rsidR="00FE3C07" w:rsidRPr="00665B2F" w:rsidRDefault="00FE3C07" w:rsidP="00665B2F">
      <w:pPr>
        <w:pStyle w:val="ListParagraph"/>
        <w:numPr>
          <w:ilvl w:val="0"/>
          <w:numId w:val="1"/>
        </w:numPr>
        <w:spacing w:line="480" w:lineRule="auto"/>
        <w:rPr>
          <w:rFonts w:ascii="Times New Roman" w:hAnsi="Times New Roman" w:cs="Times New Roman"/>
          <w:sz w:val="24"/>
          <w:szCs w:val="24"/>
          <w:lang/>
        </w:rPr>
      </w:pPr>
      <w:r w:rsidRPr="00665B2F">
        <w:rPr>
          <w:rFonts w:ascii="Times New Roman" w:hAnsi="Times New Roman" w:cs="Times New Roman"/>
          <w:sz w:val="24"/>
          <w:szCs w:val="24"/>
          <w:lang/>
        </w:rPr>
        <w:t xml:space="preserve">Resolution of disputes by "master" fact-discoverers, rather than a jury. </w:t>
      </w:r>
    </w:p>
    <w:p w:rsidR="00257DBC" w:rsidRPr="00665B2F" w:rsidRDefault="00FE3C07" w:rsidP="00665B2F">
      <w:pPr>
        <w:pStyle w:val="ListParagraph"/>
        <w:numPr>
          <w:ilvl w:val="0"/>
          <w:numId w:val="1"/>
        </w:numPr>
        <w:spacing w:line="480" w:lineRule="auto"/>
        <w:rPr>
          <w:rFonts w:ascii="Times New Roman" w:hAnsi="Times New Roman" w:cs="Times New Roman"/>
          <w:sz w:val="24"/>
          <w:szCs w:val="24"/>
          <w:lang/>
        </w:rPr>
      </w:pPr>
      <w:r w:rsidRPr="00665B2F">
        <w:rPr>
          <w:rFonts w:ascii="Times New Roman" w:hAnsi="Times New Roman" w:cs="Times New Roman"/>
          <w:sz w:val="24"/>
          <w:szCs w:val="24"/>
          <w:lang/>
        </w:rPr>
        <w:t>Privacy and confidentiality for the procedures and the results.</w:t>
      </w:r>
    </w:p>
    <w:p w:rsidR="00BC38DC" w:rsidRPr="00665B2F" w:rsidRDefault="00BC38DC" w:rsidP="00665B2F">
      <w:pPr>
        <w:spacing w:line="480" w:lineRule="auto"/>
        <w:jc w:val="center"/>
        <w:rPr>
          <w:rFonts w:ascii="Times New Roman" w:hAnsi="Times New Roman" w:cs="Times New Roman"/>
          <w:b/>
          <w:sz w:val="24"/>
          <w:szCs w:val="24"/>
          <w:lang w:val="en-US"/>
        </w:rPr>
      </w:pPr>
      <w:r w:rsidRPr="00665B2F">
        <w:rPr>
          <w:rFonts w:ascii="Times New Roman" w:hAnsi="Times New Roman" w:cs="Times New Roman"/>
          <w:b/>
          <w:sz w:val="24"/>
          <w:szCs w:val="24"/>
          <w:lang w:val="en-US"/>
        </w:rPr>
        <w:t>References</w:t>
      </w:r>
    </w:p>
    <w:p w:rsidR="00BC38DC" w:rsidRPr="00665B2F" w:rsidRDefault="00BC38DC" w:rsidP="00665B2F">
      <w:pPr>
        <w:spacing w:line="480" w:lineRule="auto"/>
        <w:rPr>
          <w:rFonts w:ascii="Times New Roman" w:hAnsi="Times New Roman" w:cs="Times New Roman"/>
          <w:color w:val="222222"/>
          <w:sz w:val="24"/>
          <w:szCs w:val="24"/>
          <w:shd w:val="clear" w:color="auto" w:fill="FFFFFF"/>
        </w:rPr>
      </w:pPr>
      <w:proofErr w:type="spellStart"/>
      <w:r w:rsidRPr="00665B2F">
        <w:rPr>
          <w:rFonts w:ascii="Times New Roman" w:hAnsi="Times New Roman" w:cs="Times New Roman"/>
          <w:color w:val="222222"/>
          <w:sz w:val="24"/>
          <w:szCs w:val="24"/>
          <w:shd w:val="clear" w:color="auto" w:fill="FFFFFF"/>
        </w:rPr>
        <w:t>Janicke</w:t>
      </w:r>
      <w:proofErr w:type="spellEnd"/>
      <w:r w:rsidRPr="00665B2F">
        <w:rPr>
          <w:rFonts w:ascii="Times New Roman" w:hAnsi="Times New Roman" w:cs="Times New Roman"/>
          <w:color w:val="222222"/>
          <w:sz w:val="24"/>
          <w:szCs w:val="24"/>
          <w:shd w:val="clear" w:color="auto" w:fill="FFFFFF"/>
        </w:rPr>
        <w:t xml:space="preserve">, P. M., &amp; Ren, L. (2006). Who wins patent infringement </w:t>
      </w:r>
      <w:proofErr w:type="gramStart"/>
      <w:r w:rsidRPr="00665B2F">
        <w:rPr>
          <w:rFonts w:ascii="Times New Roman" w:hAnsi="Times New Roman" w:cs="Times New Roman"/>
          <w:color w:val="222222"/>
          <w:sz w:val="24"/>
          <w:szCs w:val="24"/>
          <w:shd w:val="clear" w:color="auto" w:fill="FFFFFF"/>
        </w:rPr>
        <w:t>cases.</w:t>
      </w:r>
      <w:proofErr w:type="gramEnd"/>
      <w:r w:rsidRPr="00665B2F">
        <w:rPr>
          <w:rFonts w:ascii="Times New Roman" w:hAnsi="Times New Roman" w:cs="Times New Roman"/>
          <w:color w:val="222222"/>
          <w:sz w:val="24"/>
          <w:szCs w:val="24"/>
          <w:shd w:val="clear" w:color="auto" w:fill="FFFFFF"/>
        </w:rPr>
        <w:t> </w:t>
      </w:r>
      <w:r w:rsidRPr="00665B2F">
        <w:rPr>
          <w:rFonts w:ascii="Times New Roman" w:hAnsi="Times New Roman" w:cs="Times New Roman"/>
          <w:i/>
          <w:iCs/>
          <w:color w:val="222222"/>
          <w:sz w:val="24"/>
          <w:szCs w:val="24"/>
          <w:shd w:val="clear" w:color="auto" w:fill="FFFFFF"/>
        </w:rPr>
        <w:t>AIPLA QJ</w:t>
      </w:r>
      <w:r w:rsidRPr="00665B2F">
        <w:rPr>
          <w:rFonts w:ascii="Times New Roman" w:hAnsi="Times New Roman" w:cs="Times New Roman"/>
          <w:color w:val="222222"/>
          <w:sz w:val="24"/>
          <w:szCs w:val="24"/>
          <w:shd w:val="clear" w:color="auto" w:fill="FFFFFF"/>
        </w:rPr>
        <w:t>, </w:t>
      </w:r>
      <w:r w:rsidRPr="00665B2F">
        <w:rPr>
          <w:rFonts w:ascii="Times New Roman" w:hAnsi="Times New Roman" w:cs="Times New Roman"/>
          <w:i/>
          <w:iCs/>
          <w:color w:val="222222"/>
          <w:sz w:val="24"/>
          <w:szCs w:val="24"/>
          <w:shd w:val="clear" w:color="auto" w:fill="FFFFFF"/>
        </w:rPr>
        <w:t>34</w:t>
      </w:r>
      <w:r w:rsidRPr="00665B2F">
        <w:rPr>
          <w:rFonts w:ascii="Times New Roman" w:hAnsi="Times New Roman" w:cs="Times New Roman"/>
          <w:color w:val="222222"/>
          <w:sz w:val="24"/>
          <w:szCs w:val="24"/>
          <w:shd w:val="clear" w:color="auto" w:fill="FFFFFF"/>
        </w:rPr>
        <w:t>, 1.</w:t>
      </w:r>
    </w:p>
    <w:p w:rsidR="00BC38DC" w:rsidRPr="00665B2F" w:rsidRDefault="00BC38DC" w:rsidP="00665B2F">
      <w:pPr>
        <w:spacing w:line="480" w:lineRule="auto"/>
        <w:rPr>
          <w:rFonts w:ascii="Times New Roman" w:hAnsi="Times New Roman" w:cs="Times New Roman"/>
          <w:sz w:val="24"/>
          <w:szCs w:val="24"/>
          <w:lang w:val="en-US"/>
        </w:rPr>
      </w:pPr>
      <w:r w:rsidRPr="00665B2F">
        <w:rPr>
          <w:rFonts w:ascii="Times New Roman" w:hAnsi="Times New Roman" w:cs="Times New Roman"/>
          <w:color w:val="222222"/>
          <w:sz w:val="24"/>
          <w:szCs w:val="24"/>
          <w:shd w:val="clear" w:color="auto" w:fill="FFFFFF"/>
        </w:rPr>
        <w:t>Lee, C., Song, B., &amp; Park, Y. (2013). How to assess patent infringement risks: a semantic patent claim analysis using dependency relationships. </w:t>
      </w:r>
      <w:r w:rsidRPr="00665B2F">
        <w:rPr>
          <w:rFonts w:ascii="Times New Roman" w:hAnsi="Times New Roman" w:cs="Times New Roman"/>
          <w:i/>
          <w:iCs/>
          <w:color w:val="222222"/>
          <w:sz w:val="24"/>
          <w:szCs w:val="24"/>
          <w:shd w:val="clear" w:color="auto" w:fill="FFFFFF"/>
        </w:rPr>
        <w:t>Technology analysis &amp; strategic management</w:t>
      </w:r>
      <w:r w:rsidRPr="00665B2F">
        <w:rPr>
          <w:rFonts w:ascii="Times New Roman" w:hAnsi="Times New Roman" w:cs="Times New Roman"/>
          <w:color w:val="222222"/>
          <w:sz w:val="24"/>
          <w:szCs w:val="24"/>
          <w:shd w:val="clear" w:color="auto" w:fill="FFFFFF"/>
        </w:rPr>
        <w:t>, </w:t>
      </w:r>
      <w:r w:rsidRPr="00665B2F">
        <w:rPr>
          <w:rFonts w:ascii="Times New Roman" w:hAnsi="Times New Roman" w:cs="Times New Roman"/>
          <w:i/>
          <w:iCs/>
          <w:color w:val="222222"/>
          <w:sz w:val="24"/>
          <w:szCs w:val="24"/>
          <w:shd w:val="clear" w:color="auto" w:fill="FFFFFF"/>
        </w:rPr>
        <w:t>25</w:t>
      </w:r>
      <w:r w:rsidRPr="00665B2F">
        <w:rPr>
          <w:rFonts w:ascii="Times New Roman" w:hAnsi="Times New Roman" w:cs="Times New Roman"/>
          <w:color w:val="222222"/>
          <w:sz w:val="24"/>
          <w:szCs w:val="24"/>
          <w:shd w:val="clear" w:color="auto" w:fill="FFFFFF"/>
        </w:rPr>
        <w:t>(1), 23-38.</w:t>
      </w:r>
    </w:p>
    <w:sectPr w:rsidR="00BC38DC" w:rsidRPr="00665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4DD"/>
    <w:multiLevelType w:val="hybridMultilevel"/>
    <w:tmpl w:val="DE5873A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BC"/>
    <w:rsid w:val="00257DBC"/>
    <w:rsid w:val="00665B2F"/>
    <w:rsid w:val="00BC38DC"/>
    <w:rsid w:val="00D309BD"/>
    <w:rsid w:val="00DE0F5E"/>
    <w:rsid w:val="00FE3C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109B"/>
  <w15:chartTrackingRefBased/>
  <w15:docId w15:val="{717A91F9-A8C9-47D1-8BF5-BD6FB7FB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DBC"/>
    <w:rPr>
      <w:color w:val="0563C1" w:themeColor="hyperlink"/>
      <w:u w:val="single"/>
    </w:rPr>
  </w:style>
  <w:style w:type="character" w:styleId="UnresolvedMention">
    <w:name w:val="Unresolved Mention"/>
    <w:basedOn w:val="DefaultParagraphFont"/>
    <w:uiPriority w:val="99"/>
    <w:semiHidden/>
    <w:unhideWhenUsed/>
    <w:rsid w:val="00257DBC"/>
    <w:rPr>
      <w:color w:val="605E5C"/>
      <w:shd w:val="clear" w:color="auto" w:fill="E1DFDD"/>
    </w:rPr>
  </w:style>
  <w:style w:type="paragraph" w:styleId="ListParagraph">
    <w:name w:val="List Paragraph"/>
    <w:basedOn w:val="Normal"/>
    <w:uiPriority w:val="34"/>
    <w:qFormat/>
    <w:rsid w:val="00FE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6442">
      <w:bodyDiv w:val="1"/>
      <w:marLeft w:val="0"/>
      <w:marRight w:val="0"/>
      <w:marTop w:val="0"/>
      <w:marBottom w:val="0"/>
      <w:divBdr>
        <w:top w:val="none" w:sz="0" w:space="0" w:color="auto"/>
        <w:left w:val="none" w:sz="0" w:space="0" w:color="auto"/>
        <w:bottom w:val="none" w:sz="0" w:space="0" w:color="auto"/>
        <w:right w:val="none" w:sz="0" w:space="0" w:color="auto"/>
      </w:divBdr>
      <w:divsChild>
        <w:div w:id="418645919">
          <w:marLeft w:val="0"/>
          <w:marRight w:val="0"/>
          <w:marTop w:val="0"/>
          <w:marBottom w:val="0"/>
          <w:divBdr>
            <w:top w:val="none" w:sz="0" w:space="0" w:color="auto"/>
            <w:left w:val="none" w:sz="0" w:space="0" w:color="auto"/>
            <w:bottom w:val="none" w:sz="0" w:space="0" w:color="auto"/>
            <w:right w:val="none" w:sz="0" w:space="0" w:color="auto"/>
          </w:divBdr>
        </w:div>
        <w:div w:id="1919751120">
          <w:marLeft w:val="0"/>
          <w:marRight w:val="0"/>
          <w:marTop w:val="0"/>
          <w:marBottom w:val="0"/>
          <w:divBdr>
            <w:top w:val="none" w:sz="0" w:space="0" w:color="auto"/>
            <w:left w:val="none" w:sz="0" w:space="0" w:color="auto"/>
            <w:bottom w:val="none" w:sz="0" w:space="0" w:color="auto"/>
            <w:right w:val="none" w:sz="0" w:space="0" w:color="auto"/>
          </w:divBdr>
        </w:div>
        <w:div w:id="619263992">
          <w:marLeft w:val="0"/>
          <w:marRight w:val="0"/>
          <w:marTop w:val="0"/>
          <w:marBottom w:val="0"/>
          <w:divBdr>
            <w:top w:val="none" w:sz="0" w:space="0" w:color="auto"/>
            <w:left w:val="none" w:sz="0" w:space="0" w:color="auto"/>
            <w:bottom w:val="none" w:sz="0" w:space="0" w:color="auto"/>
            <w:right w:val="none" w:sz="0" w:space="0" w:color="auto"/>
          </w:divBdr>
        </w:div>
        <w:div w:id="1248879833">
          <w:marLeft w:val="0"/>
          <w:marRight w:val="0"/>
          <w:marTop w:val="0"/>
          <w:marBottom w:val="0"/>
          <w:divBdr>
            <w:top w:val="none" w:sz="0" w:space="0" w:color="auto"/>
            <w:left w:val="none" w:sz="0" w:space="0" w:color="auto"/>
            <w:bottom w:val="none" w:sz="0" w:space="0" w:color="auto"/>
            <w:right w:val="none" w:sz="0" w:space="0" w:color="auto"/>
          </w:divBdr>
        </w:div>
        <w:div w:id="96296861">
          <w:marLeft w:val="0"/>
          <w:marRight w:val="0"/>
          <w:marTop w:val="0"/>
          <w:marBottom w:val="0"/>
          <w:divBdr>
            <w:top w:val="none" w:sz="0" w:space="0" w:color="auto"/>
            <w:left w:val="none" w:sz="0" w:space="0" w:color="auto"/>
            <w:bottom w:val="none" w:sz="0" w:space="0" w:color="auto"/>
            <w:right w:val="none" w:sz="0" w:space="0" w:color="auto"/>
          </w:divBdr>
        </w:div>
        <w:div w:id="1013383635">
          <w:marLeft w:val="0"/>
          <w:marRight w:val="0"/>
          <w:marTop w:val="0"/>
          <w:marBottom w:val="0"/>
          <w:divBdr>
            <w:top w:val="none" w:sz="0" w:space="0" w:color="auto"/>
            <w:left w:val="none" w:sz="0" w:space="0" w:color="auto"/>
            <w:bottom w:val="none" w:sz="0" w:space="0" w:color="auto"/>
            <w:right w:val="none" w:sz="0" w:space="0" w:color="auto"/>
          </w:divBdr>
        </w:div>
        <w:div w:id="346324109">
          <w:marLeft w:val="0"/>
          <w:marRight w:val="0"/>
          <w:marTop w:val="0"/>
          <w:marBottom w:val="0"/>
          <w:divBdr>
            <w:top w:val="none" w:sz="0" w:space="0" w:color="auto"/>
            <w:left w:val="none" w:sz="0" w:space="0" w:color="auto"/>
            <w:bottom w:val="none" w:sz="0" w:space="0" w:color="auto"/>
            <w:right w:val="none" w:sz="0" w:space="0" w:color="auto"/>
          </w:divBdr>
        </w:div>
        <w:div w:id="1207372029">
          <w:marLeft w:val="0"/>
          <w:marRight w:val="0"/>
          <w:marTop w:val="0"/>
          <w:marBottom w:val="0"/>
          <w:divBdr>
            <w:top w:val="none" w:sz="0" w:space="0" w:color="auto"/>
            <w:left w:val="none" w:sz="0" w:space="0" w:color="auto"/>
            <w:bottom w:val="none" w:sz="0" w:space="0" w:color="auto"/>
            <w:right w:val="none" w:sz="0" w:space="0" w:color="auto"/>
          </w:divBdr>
        </w:div>
        <w:div w:id="1466006768">
          <w:marLeft w:val="0"/>
          <w:marRight w:val="0"/>
          <w:marTop w:val="0"/>
          <w:marBottom w:val="0"/>
          <w:divBdr>
            <w:top w:val="none" w:sz="0" w:space="0" w:color="auto"/>
            <w:left w:val="none" w:sz="0" w:space="0" w:color="auto"/>
            <w:bottom w:val="none" w:sz="0" w:space="0" w:color="auto"/>
            <w:right w:val="none" w:sz="0" w:space="0" w:color="auto"/>
          </w:divBdr>
        </w:div>
        <w:div w:id="885946453">
          <w:marLeft w:val="0"/>
          <w:marRight w:val="0"/>
          <w:marTop w:val="0"/>
          <w:marBottom w:val="0"/>
          <w:divBdr>
            <w:top w:val="none" w:sz="0" w:space="0" w:color="auto"/>
            <w:left w:val="none" w:sz="0" w:space="0" w:color="auto"/>
            <w:bottom w:val="none" w:sz="0" w:space="0" w:color="auto"/>
            <w:right w:val="none" w:sz="0" w:space="0" w:color="auto"/>
          </w:divBdr>
        </w:div>
        <w:div w:id="195704177">
          <w:marLeft w:val="0"/>
          <w:marRight w:val="0"/>
          <w:marTop w:val="0"/>
          <w:marBottom w:val="0"/>
          <w:divBdr>
            <w:top w:val="none" w:sz="0" w:space="0" w:color="auto"/>
            <w:left w:val="none" w:sz="0" w:space="0" w:color="auto"/>
            <w:bottom w:val="none" w:sz="0" w:space="0" w:color="auto"/>
            <w:right w:val="none" w:sz="0" w:space="0" w:color="auto"/>
          </w:divBdr>
        </w:div>
        <w:div w:id="1040209430">
          <w:marLeft w:val="0"/>
          <w:marRight w:val="0"/>
          <w:marTop w:val="0"/>
          <w:marBottom w:val="0"/>
          <w:divBdr>
            <w:top w:val="none" w:sz="0" w:space="0" w:color="auto"/>
            <w:left w:val="none" w:sz="0" w:space="0" w:color="auto"/>
            <w:bottom w:val="none" w:sz="0" w:space="0" w:color="auto"/>
            <w:right w:val="none" w:sz="0" w:space="0" w:color="auto"/>
          </w:divBdr>
        </w:div>
      </w:divsChild>
    </w:div>
    <w:div w:id="874661792">
      <w:bodyDiv w:val="1"/>
      <w:marLeft w:val="0"/>
      <w:marRight w:val="0"/>
      <w:marTop w:val="0"/>
      <w:marBottom w:val="0"/>
      <w:divBdr>
        <w:top w:val="none" w:sz="0" w:space="0" w:color="auto"/>
        <w:left w:val="none" w:sz="0" w:space="0" w:color="auto"/>
        <w:bottom w:val="none" w:sz="0" w:space="0" w:color="auto"/>
        <w:right w:val="none" w:sz="0" w:space="0" w:color="auto"/>
      </w:divBdr>
      <w:divsChild>
        <w:div w:id="1159688143">
          <w:marLeft w:val="0"/>
          <w:marRight w:val="0"/>
          <w:marTop w:val="0"/>
          <w:marBottom w:val="0"/>
          <w:divBdr>
            <w:top w:val="none" w:sz="0" w:space="0" w:color="auto"/>
            <w:left w:val="none" w:sz="0" w:space="0" w:color="auto"/>
            <w:bottom w:val="none" w:sz="0" w:space="0" w:color="auto"/>
            <w:right w:val="none" w:sz="0" w:space="0" w:color="auto"/>
          </w:divBdr>
        </w:div>
        <w:div w:id="181822743">
          <w:marLeft w:val="0"/>
          <w:marRight w:val="0"/>
          <w:marTop w:val="0"/>
          <w:marBottom w:val="0"/>
          <w:divBdr>
            <w:top w:val="none" w:sz="0" w:space="0" w:color="auto"/>
            <w:left w:val="none" w:sz="0" w:space="0" w:color="auto"/>
            <w:bottom w:val="none" w:sz="0" w:space="0" w:color="auto"/>
            <w:right w:val="none" w:sz="0" w:space="0" w:color="auto"/>
          </w:divBdr>
        </w:div>
        <w:div w:id="1079328771">
          <w:marLeft w:val="0"/>
          <w:marRight w:val="0"/>
          <w:marTop w:val="0"/>
          <w:marBottom w:val="0"/>
          <w:divBdr>
            <w:top w:val="none" w:sz="0" w:space="0" w:color="auto"/>
            <w:left w:val="none" w:sz="0" w:space="0" w:color="auto"/>
            <w:bottom w:val="none" w:sz="0" w:space="0" w:color="auto"/>
            <w:right w:val="none" w:sz="0" w:space="0" w:color="auto"/>
          </w:divBdr>
        </w:div>
        <w:div w:id="1323048548">
          <w:marLeft w:val="0"/>
          <w:marRight w:val="0"/>
          <w:marTop w:val="0"/>
          <w:marBottom w:val="0"/>
          <w:divBdr>
            <w:top w:val="none" w:sz="0" w:space="0" w:color="auto"/>
            <w:left w:val="none" w:sz="0" w:space="0" w:color="auto"/>
            <w:bottom w:val="none" w:sz="0" w:space="0" w:color="auto"/>
            <w:right w:val="none" w:sz="0" w:space="0" w:color="auto"/>
          </w:divBdr>
        </w:div>
        <w:div w:id="1782607196">
          <w:marLeft w:val="0"/>
          <w:marRight w:val="0"/>
          <w:marTop w:val="0"/>
          <w:marBottom w:val="0"/>
          <w:divBdr>
            <w:top w:val="none" w:sz="0" w:space="0" w:color="auto"/>
            <w:left w:val="none" w:sz="0" w:space="0" w:color="auto"/>
            <w:bottom w:val="none" w:sz="0" w:space="0" w:color="auto"/>
            <w:right w:val="none" w:sz="0" w:space="0" w:color="auto"/>
          </w:divBdr>
        </w:div>
        <w:div w:id="2021269692">
          <w:marLeft w:val="0"/>
          <w:marRight w:val="0"/>
          <w:marTop w:val="0"/>
          <w:marBottom w:val="0"/>
          <w:divBdr>
            <w:top w:val="none" w:sz="0" w:space="0" w:color="auto"/>
            <w:left w:val="none" w:sz="0" w:space="0" w:color="auto"/>
            <w:bottom w:val="none" w:sz="0" w:space="0" w:color="auto"/>
            <w:right w:val="none" w:sz="0" w:space="0" w:color="auto"/>
          </w:divBdr>
        </w:div>
        <w:div w:id="1640454422">
          <w:marLeft w:val="0"/>
          <w:marRight w:val="0"/>
          <w:marTop w:val="0"/>
          <w:marBottom w:val="0"/>
          <w:divBdr>
            <w:top w:val="none" w:sz="0" w:space="0" w:color="auto"/>
            <w:left w:val="none" w:sz="0" w:space="0" w:color="auto"/>
            <w:bottom w:val="none" w:sz="0" w:space="0" w:color="auto"/>
            <w:right w:val="none" w:sz="0" w:space="0" w:color="auto"/>
          </w:divBdr>
        </w:div>
        <w:div w:id="865220409">
          <w:marLeft w:val="0"/>
          <w:marRight w:val="0"/>
          <w:marTop w:val="0"/>
          <w:marBottom w:val="0"/>
          <w:divBdr>
            <w:top w:val="none" w:sz="0" w:space="0" w:color="auto"/>
            <w:left w:val="none" w:sz="0" w:space="0" w:color="auto"/>
            <w:bottom w:val="none" w:sz="0" w:space="0" w:color="auto"/>
            <w:right w:val="none" w:sz="0" w:space="0" w:color="auto"/>
          </w:divBdr>
        </w:div>
        <w:div w:id="357314011">
          <w:marLeft w:val="0"/>
          <w:marRight w:val="0"/>
          <w:marTop w:val="0"/>
          <w:marBottom w:val="0"/>
          <w:divBdr>
            <w:top w:val="none" w:sz="0" w:space="0" w:color="auto"/>
            <w:left w:val="none" w:sz="0" w:space="0" w:color="auto"/>
            <w:bottom w:val="none" w:sz="0" w:space="0" w:color="auto"/>
            <w:right w:val="none" w:sz="0" w:space="0" w:color="auto"/>
          </w:divBdr>
        </w:div>
      </w:divsChild>
    </w:div>
    <w:div w:id="2108693411">
      <w:bodyDiv w:val="1"/>
      <w:marLeft w:val="0"/>
      <w:marRight w:val="0"/>
      <w:marTop w:val="0"/>
      <w:marBottom w:val="0"/>
      <w:divBdr>
        <w:top w:val="none" w:sz="0" w:space="0" w:color="auto"/>
        <w:left w:val="none" w:sz="0" w:space="0" w:color="auto"/>
        <w:bottom w:val="none" w:sz="0" w:space="0" w:color="auto"/>
        <w:right w:val="none" w:sz="0" w:space="0" w:color="auto"/>
      </w:divBdr>
      <w:divsChild>
        <w:div w:id="1939100555">
          <w:marLeft w:val="0"/>
          <w:marRight w:val="0"/>
          <w:marTop w:val="0"/>
          <w:marBottom w:val="0"/>
          <w:divBdr>
            <w:top w:val="none" w:sz="0" w:space="0" w:color="auto"/>
            <w:left w:val="none" w:sz="0" w:space="0" w:color="auto"/>
            <w:bottom w:val="none" w:sz="0" w:space="0" w:color="auto"/>
            <w:right w:val="none" w:sz="0" w:space="0" w:color="auto"/>
          </w:divBdr>
        </w:div>
        <w:div w:id="475687624">
          <w:marLeft w:val="0"/>
          <w:marRight w:val="0"/>
          <w:marTop w:val="0"/>
          <w:marBottom w:val="0"/>
          <w:divBdr>
            <w:top w:val="none" w:sz="0" w:space="0" w:color="auto"/>
            <w:left w:val="none" w:sz="0" w:space="0" w:color="auto"/>
            <w:bottom w:val="none" w:sz="0" w:space="0" w:color="auto"/>
            <w:right w:val="none" w:sz="0" w:space="0" w:color="auto"/>
          </w:divBdr>
        </w:div>
        <w:div w:id="542794595">
          <w:marLeft w:val="0"/>
          <w:marRight w:val="0"/>
          <w:marTop w:val="0"/>
          <w:marBottom w:val="0"/>
          <w:divBdr>
            <w:top w:val="none" w:sz="0" w:space="0" w:color="auto"/>
            <w:left w:val="none" w:sz="0" w:space="0" w:color="auto"/>
            <w:bottom w:val="none" w:sz="0" w:space="0" w:color="auto"/>
            <w:right w:val="none" w:sz="0" w:space="0" w:color="auto"/>
          </w:divBdr>
        </w:div>
        <w:div w:id="194611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2019-02-17T21:06:00Z</dcterms:created>
  <dcterms:modified xsi:type="dcterms:W3CDTF">2019-02-17T21:32:00Z</dcterms:modified>
</cp:coreProperties>
</file>