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4A190" w14:textId="77777777" w:rsidR="00D309BD" w:rsidRPr="004B7C52" w:rsidRDefault="0088710D" w:rsidP="004B7C52">
      <w:pPr>
        <w:spacing w:line="480" w:lineRule="auto"/>
        <w:rPr>
          <w:rFonts w:ascii="Times New Roman" w:hAnsi="Times New Roman" w:cs="Times New Roman"/>
          <w:b/>
          <w:sz w:val="24"/>
          <w:szCs w:val="24"/>
          <w:lang w:val="en-US"/>
        </w:rPr>
      </w:pPr>
      <w:bookmarkStart w:id="0" w:name="_GoBack"/>
      <w:r w:rsidRPr="004B7C52">
        <w:rPr>
          <w:rFonts w:ascii="Times New Roman" w:hAnsi="Times New Roman" w:cs="Times New Roman"/>
          <w:b/>
          <w:sz w:val="24"/>
          <w:szCs w:val="24"/>
          <w:lang w:val="en-US"/>
        </w:rPr>
        <w:t>Proposed Solution</w:t>
      </w:r>
    </w:p>
    <w:p w14:paraId="767937F6" w14:textId="70FAB44E" w:rsidR="0088710D" w:rsidRPr="004B7C52" w:rsidRDefault="0088710D" w:rsidP="004B7C52">
      <w:pPr>
        <w:shd w:val="clear" w:color="auto" w:fill="FFFFFF"/>
        <w:spacing w:before="166" w:after="166" w:line="480" w:lineRule="auto"/>
        <w:rPr>
          <w:rFonts w:ascii="Times New Roman" w:hAnsi="Times New Roman" w:cs="Times New Roman"/>
          <w:sz w:val="24"/>
          <w:szCs w:val="24"/>
        </w:rPr>
      </w:pPr>
      <w:r w:rsidRPr="004B7C52">
        <w:rPr>
          <w:rFonts w:ascii="Times New Roman" w:hAnsi="Times New Roman" w:cs="Times New Roman"/>
          <w:sz w:val="24"/>
          <w:szCs w:val="24"/>
        </w:rPr>
        <w:t xml:space="preserve">The heart surgery methodology is demonstrated for the help of side effects lethargic to therapeutic treatment or percutaneous transluminal coronary angioplasty (PTCA), especially when all things considered, this task will defer ominous occasions longer than different types of treatment. For angina alleviation, surgery has regularly succeeded where therapeutic or interventional treatment has fizzled or isn't prescribed. For survival, the circumstance is progressively unpredictable. There is general understanding that HEART SURGERY improves forecast in the early post-surgical years in those patients with symptomatic left fundamental coronary course stenosis or stenosis of the three primary coronary vessels, </w:t>
      </w:r>
      <w:proofErr w:type="gramStart"/>
      <w:r w:rsidRPr="004B7C52">
        <w:rPr>
          <w:rFonts w:ascii="Times New Roman" w:hAnsi="Times New Roman" w:cs="Times New Roman"/>
          <w:sz w:val="24"/>
          <w:szCs w:val="24"/>
        </w:rPr>
        <w:t>in spite of the fact that</w:t>
      </w:r>
      <w:proofErr w:type="gramEnd"/>
      <w:r w:rsidRPr="004B7C52">
        <w:rPr>
          <w:rFonts w:ascii="Times New Roman" w:hAnsi="Times New Roman" w:cs="Times New Roman"/>
          <w:sz w:val="24"/>
          <w:szCs w:val="24"/>
        </w:rPr>
        <w:t xml:space="preserve"> this </w:t>
      </w:r>
      <w:proofErr w:type="spellStart"/>
      <w:r w:rsidRPr="004B7C52">
        <w:rPr>
          <w:rFonts w:ascii="Times New Roman" w:hAnsi="Times New Roman" w:cs="Times New Roman"/>
          <w:sz w:val="24"/>
          <w:szCs w:val="24"/>
        </w:rPr>
        <w:t>favorable</w:t>
      </w:r>
      <w:proofErr w:type="spellEnd"/>
      <w:r w:rsidRPr="004B7C52">
        <w:rPr>
          <w:rFonts w:ascii="Times New Roman" w:hAnsi="Times New Roman" w:cs="Times New Roman"/>
          <w:sz w:val="24"/>
          <w:szCs w:val="24"/>
        </w:rPr>
        <w:t xml:space="preserve"> position isn't believed to be noteworthy after 10– 12 years </w:t>
      </w:r>
      <w:r w:rsidR="00434365" w:rsidRPr="004B7C52">
        <w:rPr>
          <w:rFonts w:ascii="Times New Roman" w:hAnsi="Times New Roman" w:cs="Times New Roman"/>
          <w:sz w:val="24"/>
          <w:szCs w:val="24"/>
        </w:rPr>
        <w:t>(Merritt et al. 2003)</w:t>
      </w:r>
      <w:r w:rsidRPr="004B7C52">
        <w:rPr>
          <w:rFonts w:ascii="Times New Roman" w:hAnsi="Times New Roman" w:cs="Times New Roman"/>
          <w:sz w:val="24"/>
          <w:szCs w:val="24"/>
        </w:rPr>
        <w:t xml:space="preserve">. Be that as it may, for most of patients with less serious pathology, the forecast is great without surgery </w:t>
      </w:r>
      <w:r w:rsidR="00434365" w:rsidRPr="004B7C52">
        <w:rPr>
          <w:rFonts w:ascii="Times New Roman" w:hAnsi="Times New Roman" w:cs="Times New Roman"/>
          <w:sz w:val="24"/>
          <w:szCs w:val="24"/>
        </w:rPr>
        <w:t>(Merritt et al. 2003)</w:t>
      </w:r>
      <w:r w:rsidRPr="004B7C52">
        <w:rPr>
          <w:rFonts w:ascii="Times New Roman" w:hAnsi="Times New Roman" w:cs="Times New Roman"/>
          <w:sz w:val="24"/>
          <w:szCs w:val="24"/>
        </w:rPr>
        <w:t xml:space="preserve">. Besides, cardiac surgery has progressed to a point where death rates have declined significantly. Along these lines, with such low demise rates, determination among elective courses of cardiac treatment is progressively being founded on proportions of quality of life (QOL), including minimization of torment and incapacity. </w:t>
      </w:r>
    </w:p>
    <w:p w14:paraId="6B7C9153" w14:textId="547CA439" w:rsidR="0088710D" w:rsidRPr="004B7C52" w:rsidRDefault="0088710D" w:rsidP="004B7C52">
      <w:pPr>
        <w:shd w:val="clear" w:color="auto" w:fill="FFFFFF"/>
        <w:spacing w:before="166" w:after="166" w:line="480" w:lineRule="auto"/>
        <w:rPr>
          <w:rFonts w:ascii="Times New Roman" w:hAnsi="Times New Roman" w:cs="Times New Roman"/>
          <w:sz w:val="24"/>
          <w:szCs w:val="24"/>
        </w:rPr>
      </w:pPr>
      <w:r w:rsidRPr="004B7C52">
        <w:rPr>
          <w:rFonts w:ascii="Times New Roman" w:hAnsi="Times New Roman" w:cs="Times New Roman"/>
          <w:sz w:val="24"/>
          <w:szCs w:val="24"/>
        </w:rPr>
        <w:t xml:space="preserve">The estimation of treatment result or QOL for the patient is the cornerstone of </w:t>
      </w:r>
      <w:r w:rsidR="000C37C9" w:rsidRPr="004B7C52">
        <w:rPr>
          <w:rFonts w:ascii="Times New Roman" w:hAnsi="Times New Roman" w:cs="Times New Roman"/>
          <w:sz w:val="24"/>
          <w:szCs w:val="24"/>
        </w:rPr>
        <w:t>present-day</w:t>
      </w:r>
      <w:r w:rsidRPr="004B7C52">
        <w:rPr>
          <w:rFonts w:ascii="Times New Roman" w:hAnsi="Times New Roman" w:cs="Times New Roman"/>
          <w:sz w:val="24"/>
          <w:szCs w:val="24"/>
        </w:rPr>
        <w:t xml:space="preserve"> logical prescription. The significance of treatment result is perceived all through clinical practice, especially when imaginative, obtrusive or exorbitant medicines are assessed, and the death rate is too low to even think about affecting basic leadership </w:t>
      </w:r>
      <w:r w:rsidR="00434365" w:rsidRPr="004B7C52">
        <w:rPr>
          <w:rFonts w:ascii="Times New Roman" w:hAnsi="Times New Roman" w:cs="Times New Roman"/>
          <w:sz w:val="24"/>
          <w:szCs w:val="24"/>
        </w:rPr>
        <w:t>(van Dijk et al. 2000)</w:t>
      </w:r>
      <w:r w:rsidRPr="004B7C52">
        <w:rPr>
          <w:rFonts w:ascii="Times New Roman" w:hAnsi="Times New Roman" w:cs="Times New Roman"/>
          <w:sz w:val="24"/>
          <w:szCs w:val="24"/>
        </w:rPr>
        <w:t xml:space="preserve">. Be that as it may, there is no general </w:t>
      </w:r>
      <w:proofErr w:type="spellStart"/>
      <w:r w:rsidRPr="004B7C52">
        <w:rPr>
          <w:rFonts w:ascii="Times New Roman" w:hAnsi="Times New Roman" w:cs="Times New Roman"/>
          <w:sz w:val="24"/>
          <w:szCs w:val="24"/>
        </w:rPr>
        <w:t>assention</w:t>
      </w:r>
      <w:proofErr w:type="spellEnd"/>
      <w:r w:rsidRPr="004B7C52">
        <w:rPr>
          <w:rFonts w:ascii="Times New Roman" w:hAnsi="Times New Roman" w:cs="Times New Roman"/>
          <w:sz w:val="24"/>
          <w:szCs w:val="24"/>
        </w:rPr>
        <w:t xml:space="preserve"> of the significance of QOL or how it ought to be estimated. </w:t>
      </w:r>
    </w:p>
    <w:p w14:paraId="401E93EB" w14:textId="3F8F4385" w:rsidR="0088710D" w:rsidRPr="004B7C52" w:rsidRDefault="0088710D" w:rsidP="004B7C52">
      <w:pPr>
        <w:shd w:val="clear" w:color="auto" w:fill="FFFFFF"/>
        <w:spacing w:before="166" w:after="166" w:line="480" w:lineRule="auto"/>
        <w:rPr>
          <w:rFonts w:ascii="Times New Roman" w:hAnsi="Times New Roman" w:cs="Times New Roman"/>
          <w:sz w:val="24"/>
          <w:szCs w:val="24"/>
        </w:rPr>
      </w:pPr>
      <w:r w:rsidRPr="004B7C52">
        <w:rPr>
          <w:rFonts w:ascii="Times New Roman" w:hAnsi="Times New Roman" w:cs="Times New Roman"/>
          <w:sz w:val="24"/>
          <w:szCs w:val="24"/>
        </w:rPr>
        <w:t xml:space="preserve">Following cardiac intercession, results have been assessed regarding mortality, and intricacies or repeat of side effects, as they are anything but difficult to gauge </w:t>
      </w:r>
      <w:r w:rsidR="00434365" w:rsidRPr="004B7C52">
        <w:rPr>
          <w:rFonts w:ascii="Times New Roman" w:hAnsi="Times New Roman" w:cs="Times New Roman"/>
          <w:sz w:val="24"/>
          <w:szCs w:val="24"/>
        </w:rPr>
        <w:t>(</w:t>
      </w:r>
      <w:proofErr w:type="spellStart"/>
      <w:r w:rsidR="00434365" w:rsidRPr="004B7C52">
        <w:rPr>
          <w:rFonts w:ascii="Times New Roman" w:hAnsi="Times New Roman" w:cs="Times New Roman"/>
          <w:sz w:val="24"/>
          <w:szCs w:val="24"/>
        </w:rPr>
        <w:t>Biancari</w:t>
      </w:r>
      <w:proofErr w:type="spellEnd"/>
      <w:r w:rsidR="00434365" w:rsidRPr="004B7C52">
        <w:rPr>
          <w:rFonts w:ascii="Times New Roman" w:hAnsi="Times New Roman" w:cs="Times New Roman"/>
          <w:sz w:val="24"/>
          <w:szCs w:val="24"/>
        </w:rPr>
        <w:t xml:space="preserve"> &amp; </w:t>
      </w:r>
      <w:proofErr w:type="spellStart"/>
      <w:r w:rsidR="00434365" w:rsidRPr="004B7C52">
        <w:rPr>
          <w:rFonts w:ascii="Times New Roman" w:hAnsi="Times New Roman" w:cs="Times New Roman"/>
          <w:sz w:val="24"/>
          <w:szCs w:val="24"/>
        </w:rPr>
        <w:t>Rimpilainen</w:t>
      </w:r>
      <w:proofErr w:type="spellEnd"/>
      <w:r w:rsidR="00434365" w:rsidRPr="004B7C52">
        <w:rPr>
          <w:rFonts w:ascii="Times New Roman" w:hAnsi="Times New Roman" w:cs="Times New Roman"/>
          <w:sz w:val="24"/>
          <w:szCs w:val="24"/>
        </w:rPr>
        <w:t xml:space="preserve">, </w:t>
      </w:r>
      <w:r w:rsidR="00434365" w:rsidRPr="004B7C52">
        <w:rPr>
          <w:rFonts w:ascii="Times New Roman" w:hAnsi="Times New Roman" w:cs="Times New Roman"/>
          <w:sz w:val="24"/>
          <w:szCs w:val="24"/>
        </w:rPr>
        <w:lastRenderedPageBreak/>
        <w:t>2009)</w:t>
      </w:r>
      <w:r w:rsidRPr="004B7C52">
        <w:rPr>
          <w:rFonts w:ascii="Times New Roman" w:hAnsi="Times New Roman" w:cs="Times New Roman"/>
          <w:sz w:val="24"/>
          <w:szCs w:val="24"/>
        </w:rPr>
        <w:t xml:space="preserve">. Nonetheless, these measures don't give a total evaluation of a person's abilities at home, at work, or in the network </w:t>
      </w:r>
      <w:r w:rsidR="00434365" w:rsidRPr="004B7C52">
        <w:rPr>
          <w:rFonts w:ascii="Times New Roman" w:hAnsi="Times New Roman" w:cs="Times New Roman"/>
          <w:sz w:val="24"/>
          <w:szCs w:val="24"/>
        </w:rPr>
        <w:t>(</w:t>
      </w:r>
      <w:proofErr w:type="spellStart"/>
      <w:r w:rsidR="00434365" w:rsidRPr="004B7C52">
        <w:rPr>
          <w:rFonts w:ascii="Times New Roman" w:hAnsi="Times New Roman" w:cs="Times New Roman"/>
          <w:sz w:val="24"/>
          <w:szCs w:val="24"/>
        </w:rPr>
        <w:t>Biancari</w:t>
      </w:r>
      <w:proofErr w:type="spellEnd"/>
      <w:r w:rsidR="00434365" w:rsidRPr="004B7C52">
        <w:rPr>
          <w:rFonts w:ascii="Times New Roman" w:hAnsi="Times New Roman" w:cs="Times New Roman"/>
          <w:sz w:val="24"/>
          <w:szCs w:val="24"/>
        </w:rPr>
        <w:t xml:space="preserve"> &amp; </w:t>
      </w:r>
      <w:proofErr w:type="spellStart"/>
      <w:r w:rsidR="00434365" w:rsidRPr="004B7C52">
        <w:rPr>
          <w:rFonts w:ascii="Times New Roman" w:hAnsi="Times New Roman" w:cs="Times New Roman"/>
          <w:sz w:val="24"/>
          <w:szCs w:val="24"/>
        </w:rPr>
        <w:t>Rimpilainen</w:t>
      </w:r>
      <w:proofErr w:type="spellEnd"/>
      <w:r w:rsidR="00434365" w:rsidRPr="004B7C52">
        <w:rPr>
          <w:rFonts w:ascii="Times New Roman" w:hAnsi="Times New Roman" w:cs="Times New Roman"/>
          <w:sz w:val="24"/>
          <w:szCs w:val="24"/>
        </w:rPr>
        <w:t>, 2009)</w:t>
      </w:r>
      <w:r w:rsidRPr="004B7C52">
        <w:rPr>
          <w:rFonts w:ascii="Times New Roman" w:hAnsi="Times New Roman" w:cs="Times New Roman"/>
          <w:sz w:val="24"/>
          <w:szCs w:val="24"/>
        </w:rPr>
        <w:t xml:space="preserve">. Subsequently, the investigation of results of cardiac mediation has been described by changes in the inquiries asked in assessment, changes in the </w:t>
      </w:r>
      <w:r w:rsidR="00434365" w:rsidRPr="004B7C52">
        <w:rPr>
          <w:rFonts w:ascii="Times New Roman" w:hAnsi="Times New Roman" w:cs="Times New Roman"/>
          <w:sz w:val="24"/>
          <w:szCs w:val="24"/>
        </w:rPr>
        <w:t xml:space="preserve">advancements used to respond to these inquiries, and changes in the wellsprings of appraisal data. Results of heart surgery can be assembled into classes that mirror the normal objectives of heart surgery, for example, prolongation of life, decrease of manifestations, improvement in </w:t>
      </w:r>
      <w:r w:rsidRPr="004B7C52">
        <w:rPr>
          <w:rFonts w:ascii="Times New Roman" w:hAnsi="Times New Roman" w:cs="Times New Roman"/>
          <w:sz w:val="24"/>
          <w:szCs w:val="24"/>
        </w:rPr>
        <w:t xml:space="preserve">physical, mental and social working, and improvement in professional status </w:t>
      </w:r>
      <w:r w:rsidR="00434365" w:rsidRPr="004B7C52">
        <w:rPr>
          <w:rFonts w:ascii="Times New Roman" w:hAnsi="Times New Roman" w:cs="Times New Roman"/>
          <w:sz w:val="24"/>
          <w:szCs w:val="24"/>
        </w:rPr>
        <w:t>(</w:t>
      </w:r>
      <w:proofErr w:type="spellStart"/>
      <w:r w:rsidR="00434365" w:rsidRPr="004B7C52">
        <w:rPr>
          <w:rFonts w:ascii="Times New Roman" w:hAnsi="Times New Roman" w:cs="Times New Roman"/>
          <w:sz w:val="24"/>
          <w:szCs w:val="24"/>
        </w:rPr>
        <w:t>Biancari</w:t>
      </w:r>
      <w:proofErr w:type="spellEnd"/>
      <w:r w:rsidR="00434365" w:rsidRPr="004B7C52">
        <w:rPr>
          <w:rFonts w:ascii="Times New Roman" w:hAnsi="Times New Roman" w:cs="Times New Roman"/>
          <w:sz w:val="24"/>
          <w:szCs w:val="24"/>
        </w:rPr>
        <w:t xml:space="preserve"> &amp; </w:t>
      </w:r>
      <w:proofErr w:type="spellStart"/>
      <w:r w:rsidR="00434365" w:rsidRPr="004B7C52">
        <w:rPr>
          <w:rFonts w:ascii="Times New Roman" w:hAnsi="Times New Roman" w:cs="Times New Roman"/>
          <w:sz w:val="24"/>
          <w:szCs w:val="24"/>
        </w:rPr>
        <w:t>Rimpilainen</w:t>
      </w:r>
      <w:proofErr w:type="spellEnd"/>
      <w:r w:rsidR="00434365" w:rsidRPr="004B7C52">
        <w:rPr>
          <w:rFonts w:ascii="Times New Roman" w:hAnsi="Times New Roman" w:cs="Times New Roman"/>
          <w:sz w:val="24"/>
          <w:szCs w:val="24"/>
        </w:rPr>
        <w:t>, 2009)</w:t>
      </w:r>
      <w:r w:rsidRPr="004B7C52">
        <w:rPr>
          <w:rFonts w:ascii="Times New Roman" w:hAnsi="Times New Roman" w:cs="Times New Roman"/>
          <w:sz w:val="24"/>
          <w:szCs w:val="24"/>
        </w:rPr>
        <w:t xml:space="preserve">. </w:t>
      </w:r>
    </w:p>
    <w:p w14:paraId="3596A16B" w14:textId="485238A1" w:rsidR="0088710D" w:rsidRPr="004B7C52" w:rsidRDefault="0088710D" w:rsidP="004B7C52">
      <w:pPr>
        <w:shd w:val="clear" w:color="auto" w:fill="FFFFFF"/>
        <w:spacing w:before="166" w:after="166" w:line="480" w:lineRule="auto"/>
        <w:rPr>
          <w:rFonts w:ascii="Times New Roman" w:hAnsi="Times New Roman" w:cs="Times New Roman"/>
          <w:sz w:val="24"/>
          <w:szCs w:val="24"/>
        </w:rPr>
      </w:pPr>
      <w:r w:rsidRPr="004B7C52">
        <w:rPr>
          <w:rFonts w:ascii="Times New Roman" w:hAnsi="Times New Roman" w:cs="Times New Roman"/>
          <w:sz w:val="24"/>
          <w:szCs w:val="24"/>
        </w:rPr>
        <w:t xml:space="preserve">In general, the three early major randomized preliminaries and later investigations show that patients with narrowing of the left fundamental coronary supply route, or triple-vessel ailment and subnormal left ventricular working have an especially poor forecast when treated therapeutically, and advantage from heart surgery. Ongoing examinations propose that the utilization of the left interior thoracic vein to one side foremost diving coronary supply route, and possibly different blood vessel revascularization, improves survival and lessens late cardiac occasions after heart surgery </w:t>
      </w:r>
      <w:r w:rsidR="00434365" w:rsidRPr="004B7C52">
        <w:rPr>
          <w:rFonts w:ascii="Times New Roman" w:hAnsi="Times New Roman" w:cs="Times New Roman"/>
          <w:sz w:val="24"/>
          <w:szCs w:val="24"/>
        </w:rPr>
        <w:t>(Miles et al. 2011)</w:t>
      </w:r>
      <w:r w:rsidRPr="004B7C52">
        <w:rPr>
          <w:rFonts w:ascii="Times New Roman" w:hAnsi="Times New Roman" w:cs="Times New Roman"/>
          <w:sz w:val="24"/>
          <w:szCs w:val="24"/>
        </w:rPr>
        <w:t xml:space="preserve">. Besides, off-siphon heart surgery may offer less early intricacies, especially in those patients with huge comorbidity </w:t>
      </w:r>
      <w:r w:rsidR="00434365" w:rsidRPr="004B7C52">
        <w:rPr>
          <w:rFonts w:ascii="Times New Roman" w:hAnsi="Times New Roman" w:cs="Times New Roman"/>
          <w:sz w:val="24"/>
          <w:szCs w:val="24"/>
        </w:rPr>
        <w:t>(Miles et al. 2011)</w:t>
      </w:r>
      <w:r w:rsidRPr="004B7C52">
        <w:rPr>
          <w:rFonts w:ascii="Times New Roman" w:hAnsi="Times New Roman" w:cs="Times New Roman"/>
          <w:sz w:val="24"/>
          <w:szCs w:val="24"/>
        </w:rPr>
        <w:t xml:space="preserve">. </w:t>
      </w:r>
    </w:p>
    <w:p w14:paraId="25E35453" w14:textId="77777777" w:rsidR="0088710D" w:rsidRPr="004B7C52" w:rsidRDefault="0088710D" w:rsidP="004B7C52">
      <w:pPr>
        <w:shd w:val="clear" w:color="auto" w:fill="FFFFFF"/>
        <w:spacing w:before="166" w:after="166" w:line="480" w:lineRule="auto"/>
        <w:rPr>
          <w:rFonts w:ascii="Times New Roman" w:hAnsi="Times New Roman" w:cs="Times New Roman"/>
          <w:sz w:val="24"/>
          <w:szCs w:val="24"/>
        </w:rPr>
      </w:pPr>
      <w:r w:rsidRPr="004B7C52">
        <w:rPr>
          <w:rFonts w:ascii="Times New Roman" w:hAnsi="Times New Roman" w:cs="Times New Roman"/>
          <w:sz w:val="24"/>
          <w:szCs w:val="24"/>
        </w:rPr>
        <w:t xml:space="preserve">Coronary supply route sidestep surgery remains a set up type of treatment for coronary corridor infection, and most of coronary surgical methods are performed for different vessel malady. In general, the death rate of coronary vein surgery is low, </w:t>
      </w:r>
      <w:proofErr w:type="gramStart"/>
      <w:r w:rsidRPr="004B7C52">
        <w:rPr>
          <w:rFonts w:ascii="Times New Roman" w:hAnsi="Times New Roman" w:cs="Times New Roman"/>
          <w:sz w:val="24"/>
          <w:szCs w:val="24"/>
        </w:rPr>
        <w:t>despite the fact that</w:t>
      </w:r>
      <w:proofErr w:type="gramEnd"/>
      <w:r w:rsidRPr="004B7C52">
        <w:rPr>
          <w:rFonts w:ascii="Times New Roman" w:hAnsi="Times New Roman" w:cs="Times New Roman"/>
          <w:sz w:val="24"/>
          <w:szCs w:val="24"/>
        </w:rPr>
        <w:t xml:space="preserve"> this advantage is balanced by a confusion rate. Moreover, post-surgical neurocognitive disability is of concern. PCI has dramatically affected heart surgery, capturing the sensational development of surgery during the 1980s and moving the consideration of surgeons to patients with further developed coronary ailment and broad existing together conditions. This </w:t>
      </w:r>
      <w:r w:rsidRPr="004B7C52">
        <w:rPr>
          <w:rFonts w:ascii="Times New Roman" w:hAnsi="Times New Roman" w:cs="Times New Roman"/>
          <w:sz w:val="24"/>
          <w:szCs w:val="24"/>
        </w:rPr>
        <w:lastRenderedPageBreak/>
        <w:t xml:space="preserve">has persuaded surgeons to refine coronary revascularization systems </w:t>
      </w:r>
      <w:proofErr w:type="gramStart"/>
      <w:r w:rsidRPr="004B7C52">
        <w:rPr>
          <w:rFonts w:ascii="Times New Roman" w:hAnsi="Times New Roman" w:cs="Times New Roman"/>
          <w:sz w:val="24"/>
          <w:szCs w:val="24"/>
        </w:rPr>
        <w:t>so as to</w:t>
      </w:r>
      <w:proofErr w:type="gramEnd"/>
      <w:r w:rsidRPr="004B7C52">
        <w:rPr>
          <w:rFonts w:ascii="Times New Roman" w:hAnsi="Times New Roman" w:cs="Times New Roman"/>
          <w:sz w:val="24"/>
          <w:szCs w:val="24"/>
        </w:rPr>
        <w:t xml:space="preserve"> augment clinical adequacy, limit costs, and decrease obtrusiveness. </w:t>
      </w:r>
    </w:p>
    <w:p w14:paraId="49A4CBA4" w14:textId="405AB7FB" w:rsidR="0088710D" w:rsidRPr="004B7C52" w:rsidRDefault="0088710D" w:rsidP="004B7C52">
      <w:pPr>
        <w:shd w:val="clear" w:color="auto" w:fill="FFFFFF"/>
        <w:spacing w:before="166" w:after="166" w:line="480" w:lineRule="auto"/>
        <w:rPr>
          <w:rFonts w:ascii="Times New Roman" w:hAnsi="Times New Roman" w:cs="Times New Roman"/>
          <w:sz w:val="24"/>
          <w:szCs w:val="24"/>
        </w:rPr>
      </w:pPr>
      <w:r w:rsidRPr="004B7C52">
        <w:rPr>
          <w:rFonts w:ascii="Times New Roman" w:hAnsi="Times New Roman" w:cs="Times New Roman"/>
          <w:sz w:val="24"/>
          <w:szCs w:val="24"/>
        </w:rPr>
        <w:t xml:space="preserve">Results of heart surgery have generally been estimated regarding mortality and dismalness; </w:t>
      </w:r>
      <w:proofErr w:type="gramStart"/>
      <w:r w:rsidRPr="004B7C52">
        <w:rPr>
          <w:rFonts w:ascii="Times New Roman" w:hAnsi="Times New Roman" w:cs="Times New Roman"/>
          <w:sz w:val="24"/>
          <w:szCs w:val="24"/>
        </w:rPr>
        <w:t>anyway</w:t>
      </w:r>
      <w:proofErr w:type="gramEnd"/>
      <w:r w:rsidRPr="004B7C52">
        <w:rPr>
          <w:rFonts w:ascii="Times New Roman" w:hAnsi="Times New Roman" w:cs="Times New Roman"/>
          <w:sz w:val="24"/>
          <w:szCs w:val="24"/>
        </w:rPr>
        <w:t xml:space="preserve"> change in accordance with heart surgery is a multidimensional wonder that isn't completely clarified by therapeutic elements. When examining postoperative change in accordance with heart surgery, it is vital to survey different physical, mental and social factors too, which is progressively being perceived in ongoing investigations.</w:t>
      </w:r>
    </w:p>
    <w:p w14:paraId="7350E7AE" w14:textId="3D8EC9B3" w:rsidR="00815A2D" w:rsidRPr="004B7C52" w:rsidRDefault="00815A2D" w:rsidP="004B7C52">
      <w:pPr>
        <w:shd w:val="clear" w:color="auto" w:fill="FFFFFF"/>
        <w:spacing w:before="166" w:after="166" w:line="480" w:lineRule="auto"/>
        <w:jc w:val="center"/>
        <w:rPr>
          <w:rFonts w:ascii="Times New Roman" w:hAnsi="Times New Roman" w:cs="Times New Roman"/>
          <w:b/>
          <w:sz w:val="24"/>
          <w:szCs w:val="24"/>
        </w:rPr>
      </w:pPr>
      <w:r w:rsidRPr="004B7C52">
        <w:rPr>
          <w:rFonts w:ascii="Times New Roman" w:hAnsi="Times New Roman" w:cs="Times New Roman"/>
          <w:b/>
          <w:sz w:val="24"/>
          <w:szCs w:val="24"/>
        </w:rPr>
        <w:t>References</w:t>
      </w:r>
    </w:p>
    <w:p w14:paraId="29DCA847" w14:textId="77777777" w:rsidR="00815A2D" w:rsidRPr="0088710D" w:rsidRDefault="00815A2D" w:rsidP="004B7C52">
      <w:pPr>
        <w:shd w:val="clear" w:color="auto" w:fill="FFFFFF"/>
        <w:spacing w:before="166" w:after="166" w:line="480" w:lineRule="auto"/>
        <w:rPr>
          <w:rFonts w:ascii="Times New Roman" w:eastAsia="Times New Roman" w:hAnsi="Times New Roman" w:cs="Times New Roman"/>
          <w:color w:val="000000"/>
          <w:sz w:val="24"/>
          <w:szCs w:val="24"/>
          <w:lang/>
        </w:rPr>
      </w:pPr>
    </w:p>
    <w:p w14:paraId="2394821E" w14:textId="55A32E7F" w:rsidR="0088710D" w:rsidRPr="004B7C52" w:rsidRDefault="00434365" w:rsidP="004B7C52">
      <w:pPr>
        <w:spacing w:line="480" w:lineRule="auto"/>
        <w:rPr>
          <w:rFonts w:ascii="Times New Roman" w:hAnsi="Times New Roman" w:cs="Times New Roman"/>
          <w:color w:val="222222"/>
          <w:sz w:val="24"/>
          <w:szCs w:val="24"/>
          <w:shd w:val="clear" w:color="auto" w:fill="FFFFFF"/>
        </w:rPr>
      </w:pPr>
      <w:r w:rsidRPr="004B7C52">
        <w:rPr>
          <w:rFonts w:ascii="Times New Roman" w:hAnsi="Times New Roman" w:cs="Times New Roman"/>
          <w:color w:val="222222"/>
          <w:sz w:val="24"/>
          <w:szCs w:val="24"/>
          <w:shd w:val="clear" w:color="auto" w:fill="FFFFFF"/>
        </w:rPr>
        <w:t xml:space="preserve">Merritt, J. C., </w:t>
      </w:r>
      <w:proofErr w:type="spellStart"/>
      <w:r w:rsidRPr="004B7C52">
        <w:rPr>
          <w:rFonts w:ascii="Times New Roman" w:hAnsi="Times New Roman" w:cs="Times New Roman"/>
          <w:color w:val="222222"/>
          <w:sz w:val="24"/>
          <w:szCs w:val="24"/>
          <w:shd w:val="clear" w:color="auto" w:fill="FFFFFF"/>
        </w:rPr>
        <w:t>Niebauer</w:t>
      </w:r>
      <w:proofErr w:type="spellEnd"/>
      <w:r w:rsidRPr="004B7C52">
        <w:rPr>
          <w:rFonts w:ascii="Times New Roman" w:hAnsi="Times New Roman" w:cs="Times New Roman"/>
          <w:color w:val="222222"/>
          <w:sz w:val="24"/>
          <w:szCs w:val="24"/>
          <w:shd w:val="clear" w:color="auto" w:fill="FFFFFF"/>
        </w:rPr>
        <w:t xml:space="preserve">, M., </w:t>
      </w:r>
      <w:proofErr w:type="spellStart"/>
      <w:r w:rsidRPr="004B7C52">
        <w:rPr>
          <w:rFonts w:ascii="Times New Roman" w:hAnsi="Times New Roman" w:cs="Times New Roman"/>
          <w:color w:val="222222"/>
          <w:sz w:val="24"/>
          <w:szCs w:val="24"/>
          <w:shd w:val="clear" w:color="auto" w:fill="FFFFFF"/>
        </w:rPr>
        <w:t>Tarakji</w:t>
      </w:r>
      <w:proofErr w:type="spellEnd"/>
      <w:r w:rsidRPr="004B7C52">
        <w:rPr>
          <w:rFonts w:ascii="Times New Roman" w:hAnsi="Times New Roman" w:cs="Times New Roman"/>
          <w:color w:val="222222"/>
          <w:sz w:val="24"/>
          <w:szCs w:val="24"/>
          <w:shd w:val="clear" w:color="auto" w:fill="FFFFFF"/>
        </w:rPr>
        <w:t>, K., Hammer, D., &amp; Mills, R. M. (2003). Comparison of effectiveness of carvedilol versus metoprolol or atenolol for atrial fibrillation appearing after coronary artery bypass grafting or cardiac valve operation. </w:t>
      </w:r>
      <w:r w:rsidRPr="004B7C52">
        <w:rPr>
          <w:rFonts w:ascii="Times New Roman" w:hAnsi="Times New Roman" w:cs="Times New Roman"/>
          <w:i/>
          <w:iCs/>
          <w:color w:val="222222"/>
          <w:sz w:val="24"/>
          <w:szCs w:val="24"/>
          <w:shd w:val="clear" w:color="auto" w:fill="FFFFFF"/>
        </w:rPr>
        <w:t>The American journal of cardiology</w:t>
      </w:r>
      <w:r w:rsidRPr="004B7C52">
        <w:rPr>
          <w:rFonts w:ascii="Times New Roman" w:hAnsi="Times New Roman" w:cs="Times New Roman"/>
          <w:color w:val="222222"/>
          <w:sz w:val="24"/>
          <w:szCs w:val="24"/>
          <w:shd w:val="clear" w:color="auto" w:fill="FFFFFF"/>
        </w:rPr>
        <w:t>, </w:t>
      </w:r>
      <w:r w:rsidRPr="004B7C52">
        <w:rPr>
          <w:rFonts w:ascii="Times New Roman" w:hAnsi="Times New Roman" w:cs="Times New Roman"/>
          <w:i/>
          <w:iCs/>
          <w:color w:val="222222"/>
          <w:sz w:val="24"/>
          <w:szCs w:val="24"/>
          <w:shd w:val="clear" w:color="auto" w:fill="FFFFFF"/>
        </w:rPr>
        <w:t>92</w:t>
      </w:r>
      <w:r w:rsidRPr="004B7C52">
        <w:rPr>
          <w:rFonts w:ascii="Times New Roman" w:hAnsi="Times New Roman" w:cs="Times New Roman"/>
          <w:color w:val="222222"/>
          <w:sz w:val="24"/>
          <w:szCs w:val="24"/>
          <w:shd w:val="clear" w:color="auto" w:fill="FFFFFF"/>
        </w:rPr>
        <w:t>(6), 735-736.</w:t>
      </w:r>
    </w:p>
    <w:p w14:paraId="703B9B0C" w14:textId="499FD6AA" w:rsidR="00434365" w:rsidRPr="004B7C52" w:rsidRDefault="00434365" w:rsidP="004B7C52">
      <w:pPr>
        <w:spacing w:line="480" w:lineRule="auto"/>
        <w:rPr>
          <w:rFonts w:ascii="Times New Roman" w:hAnsi="Times New Roman" w:cs="Times New Roman"/>
          <w:color w:val="222222"/>
          <w:sz w:val="24"/>
          <w:szCs w:val="24"/>
          <w:shd w:val="clear" w:color="auto" w:fill="FFFFFF"/>
        </w:rPr>
      </w:pPr>
      <w:r w:rsidRPr="004B7C52">
        <w:rPr>
          <w:rFonts w:ascii="Times New Roman" w:hAnsi="Times New Roman" w:cs="Times New Roman"/>
          <w:color w:val="222222"/>
          <w:sz w:val="24"/>
          <w:szCs w:val="24"/>
          <w:shd w:val="clear" w:color="auto" w:fill="FFFFFF"/>
        </w:rPr>
        <w:t xml:space="preserve">van Dijk, D., </w:t>
      </w:r>
      <w:proofErr w:type="spellStart"/>
      <w:r w:rsidRPr="004B7C52">
        <w:rPr>
          <w:rFonts w:ascii="Times New Roman" w:hAnsi="Times New Roman" w:cs="Times New Roman"/>
          <w:color w:val="222222"/>
          <w:sz w:val="24"/>
          <w:szCs w:val="24"/>
          <w:shd w:val="clear" w:color="auto" w:fill="FFFFFF"/>
        </w:rPr>
        <w:t>Nierich</w:t>
      </w:r>
      <w:proofErr w:type="spellEnd"/>
      <w:r w:rsidRPr="004B7C52">
        <w:rPr>
          <w:rFonts w:ascii="Times New Roman" w:hAnsi="Times New Roman" w:cs="Times New Roman"/>
          <w:color w:val="222222"/>
          <w:sz w:val="24"/>
          <w:szCs w:val="24"/>
          <w:shd w:val="clear" w:color="auto" w:fill="FFFFFF"/>
        </w:rPr>
        <w:t xml:space="preserve">, A. P., </w:t>
      </w:r>
      <w:proofErr w:type="spellStart"/>
      <w:r w:rsidRPr="004B7C52">
        <w:rPr>
          <w:rFonts w:ascii="Times New Roman" w:hAnsi="Times New Roman" w:cs="Times New Roman"/>
          <w:color w:val="222222"/>
          <w:sz w:val="24"/>
          <w:szCs w:val="24"/>
          <w:shd w:val="clear" w:color="auto" w:fill="FFFFFF"/>
        </w:rPr>
        <w:t>Eefting</w:t>
      </w:r>
      <w:proofErr w:type="spellEnd"/>
      <w:r w:rsidRPr="004B7C52">
        <w:rPr>
          <w:rFonts w:ascii="Times New Roman" w:hAnsi="Times New Roman" w:cs="Times New Roman"/>
          <w:color w:val="222222"/>
          <w:sz w:val="24"/>
          <w:szCs w:val="24"/>
          <w:shd w:val="clear" w:color="auto" w:fill="FFFFFF"/>
        </w:rPr>
        <w:t xml:space="preserve">, F. D., </w:t>
      </w:r>
      <w:proofErr w:type="spellStart"/>
      <w:r w:rsidRPr="004B7C52">
        <w:rPr>
          <w:rFonts w:ascii="Times New Roman" w:hAnsi="Times New Roman" w:cs="Times New Roman"/>
          <w:color w:val="222222"/>
          <w:sz w:val="24"/>
          <w:szCs w:val="24"/>
          <w:shd w:val="clear" w:color="auto" w:fill="FFFFFF"/>
        </w:rPr>
        <w:t>Buskens</w:t>
      </w:r>
      <w:proofErr w:type="spellEnd"/>
      <w:r w:rsidRPr="004B7C52">
        <w:rPr>
          <w:rFonts w:ascii="Times New Roman" w:hAnsi="Times New Roman" w:cs="Times New Roman"/>
          <w:color w:val="222222"/>
          <w:sz w:val="24"/>
          <w:szCs w:val="24"/>
          <w:shd w:val="clear" w:color="auto" w:fill="FFFFFF"/>
        </w:rPr>
        <w:t xml:space="preserve">, E., </w:t>
      </w:r>
      <w:proofErr w:type="spellStart"/>
      <w:r w:rsidRPr="004B7C52">
        <w:rPr>
          <w:rFonts w:ascii="Times New Roman" w:hAnsi="Times New Roman" w:cs="Times New Roman"/>
          <w:color w:val="222222"/>
          <w:sz w:val="24"/>
          <w:szCs w:val="24"/>
          <w:shd w:val="clear" w:color="auto" w:fill="FFFFFF"/>
        </w:rPr>
        <w:t>Nathoe</w:t>
      </w:r>
      <w:proofErr w:type="spellEnd"/>
      <w:r w:rsidRPr="004B7C52">
        <w:rPr>
          <w:rFonts w:ascii="Times New Roman" w:hAnsi="Times New Roman" w:cs="Times New Roman"/>
          <w:color w:val="222222"/>
          <w:sz w:val="24"/>
          <w:szCs w:val="24"/>
          <w:shd w:val="clear" w:color="auto" w:fill="FFFFFF"/>
        </w:rPr>
        <w:t xml:space="preserve">, H. M., Jansen, E. W., ... &amp; </w:t>
      </w:r>
      <w:proofErr w:type="spellStart"/>
      <w:r w:rsidRPr="004B7C52">
        <w:rPr>
          <w:rFonts w:ascii="Times New Roman" w:hAnsi="Times New Roman" w:cs="Times New Roman"/>
          <w:color w:val="222222"/>
          <w:sz w:val="24"/>
          <w:szCs w:val="24"/>
          <w:shd w:val="clear" w:color="auto" w:fill="FFFFFF"/>
        </w:rPr>
        <w:t>Grobbee</w:t>
      </w:r>
      <w:proofErr w:type="spellEnd"/>
      <w:r w:rsidRPr="004B7C52">
        <w:rPr>
          <w:rFonts w:ascii="Times New Roman" w:hAnsi="Times New Roman" w:cs="Times New Roman"/>
          <w:color w:val="222222"/>
          <w:sz w:val="24"/>
          <w:szCs w:val="24"/>
          <w:shd w:val="clear" w:color="auto" w:fill="FFFFFF"/>
        </w:rPr>
        <w:t>, D. E. (2000). The Octopus Study: rationale and design of two randomized trials on medical effectiveness, safety, and cost-effectiveness of bypass surgery on the beating heart. </w:t>
      </w:r>
      <w:r w:rsidRPr="004B7C52">
        <w:rPr>
          <w:rFonts w:ascii="Times New Roman" w:hAnsi="Times New Roman" w:cs="Times New Roman"/>
          <w:i/>
          <w:iCs/>
          <w:color w:val="222222"/>
          <w:sz w:val="24"/>
          <w:szCs w:val="24"/>
          <w:shd w:val="clear" w:color="auto" w:fill="FFFFFF"/>
        </w:rPr>
        <w:t>Controlled clinical trials</w:t>
      </w:r>
      <w:r w:rsidRPr="004B7C52">
        <w:rPr>
          <w:rFonts w:ascii="Times New Roman" w:hAnsi="Times New Roman" w:cs="Times New Roman"/>
          <w:color w:val="222222"/>
          <w:sz w:val="24"/>
          <w:szCs w:val="24"/>
          <w:shd w:val="clear" w:color="auto" w:fill="FFFFFF"/>
        </w:rPr>
        <w:t>, </w:t>
      </w:r>
      <w:r w:rsidRPr="004B7C52">
        <w:rPr>
          <w:rFonts w:ascii="Times New Roman" w:hAnsi="Times New Roman" w:cs="Times New Roman"/>
          <w:i/>
          <w:iCs/>
          <w:color w:val="222222"/>
          <w:sz w:val="24"/>
          <w:szCs w:val="24"/>
          <w:shd w:val="clear" w:color="auto" w:fill="FFFFFF"/>
        </w:rPr>
        <w:t>21</w:t>
      </w:r>
      <w:r w:rsidRPr="004B7C52">
        <w:rPr>
          <w:rFonts w:ascii="Times New Roman" w:hAnsi="Times New Roman" w:cs="Times New Roman"/>
          <w:color w:val="222222"/>
          <w:sz w:val="24"/>
          <w:szCs w:val="24"/>
          <w:shd w:val="clear" w:color="auto" w:fill="FFFFFF"/>
        </w:rPr>
        <w:t>(6), 595-609.</w:t>
      </w:r>
    </w:p>
    <w:p w14:paraId="13FB25E8" w14:textId="455230EF" w:rsidR="00434365" w:rsidRPr="004B7C52" w:rsidRDefault="00434365" w:rsidP="004B7C52">
      <w:pPr>
        <w:spacing w:line="480" w:lineRule="auto"/>
        <w:rPr>
          <w:rFonts w:ascii="Times New Roman" w:hAnsi="Times New Roman" w:cs="Times New Roman"/>
          <w:color w:val="222222"/>
          <w:sz w:val="24"/>
          <w:szCs w:val="24"/>
          <w:shd w:val="clear" w:color="auto" w:fill="FFFFFF"/>
        </w:rPr>
      </w:pPr>
      <w:proofErr w:type="spellStart"/>
      <w:r w:rsidRPr="004B7C52">
        <w:rPr>
          <w:rFonts w:ascii="Times New Roman" w:hAnsi="Times New Roman" w:cs="Times New Roman"/>
          <w:color w:val="222222"/>
          <w:sz w:val="24"/>
          <w:szCs w:val="24"/>
          <w:shd w:val="clear" w:color="auto" w:fill="FFFFFF"/>
        </w:rPr>
        <w:t>Biancari</w:t>
      </w:r>
      <w:proofErr w:type="spellEnd"/>
      <w:r w:rsidRPr="004B7C52">
        <w:rPr>
          <w:rFonts w:ascii="Times New Roman" w:hAnsi="Times New Roman" w:cs="Times New Roman"/>
          <w:color w:val="222222"/>
          <w:sz w:val="24"/>
          <w:szCs w:val="24"/>
          <w:shd w:val="clear" w:color="auto" w:fill="FFFFFF"/>
        </w:rPr>
        <w:t xml:space="preserve">, F., &amp; </w:t>
      </w:r>
      <w:proofErr w:type="spellStart"/>
      <w:r w:rsidRPr="004B7C52">
        <w:rPr>
          <w:rFonts w:ascii="Times New Roman" w:hAnsi="Times New Roman" w:cs="Times New Roman"/>
          <w:color w:val="222222"/>
          <w:sz w:val="24"/>
          <w:szCs w:val="24"/>
          <w:shd w:val="clear" w:color="auto" w:fill="FFFFFF"/>
        </w:rPr>
        <w:t>Rimpiläinen</w:t>
      </w:r>
      <w:proofErr w:type="spellEnd"/>
      <w:r w:rsidRPr="004B7C52">
        <w:rPr>
          <w:rFonts w:ascii="Times New Roman" w:hAnsi="Times New Roman" w:cs="Times New Roman"/>
          <w:color w:val="222222"/>
          <w:sz w:val="24"/>
          <w:szCs w:val="24"/>
          <w:shd w:val="clear" w:color="auto" w:fill="FFFFFF"/>
        </w:rPr>
        <w:t>, R. (2009). Meta-analysis of randomised trials comparing the effectiveness of miniaturised versus conventional cardiopulmonary bypass in adult cardiac surgery. </w:t>
      </w:r>
      <w:r w:rsidRPr="004B7C52">
        <w:rPr>
          <w:rFonts w:ascii="Times New Roman" w:hAnsi="Times New Roman" w:cs="Times New Roman"/>
          <w:i/>
          <w:iCs/>
          <w:color w:val="222222"/>
          <w:sz w:val="24"/>
          <w:szCs w:val="24"/>
          <w:shd w:val="clear" w:color="auto" w:fill="FFFFFF"/>
        </w:rPr>
        <w:t>Heart</w:t>
      </w:r>
      <w:r w:rsidRPr="004B7C52">
        <w:rPr>
          <w:rFonts w:ascii="Times New Roman" w:hAnsi="Times New Roman" w:cs="Times New Roman"/>
          <w:color w:val="222222"/>
          <w:sz w:val="24"/>
          <w:szCs w:val="24"/>
          <w:shd w:val="clear" w:color="auto" w:fill="FFFFFF"/>
        </w:rPr>
        <w:t>, </w:t>
      </w:r>
      <w:r w:rsidRPr="004B7C52">
        <w:rPr>
          <w:rFonts w:ascii="Times New Roman" w:hAnsi="Times New Roman" w:cs="Times New Roman"/>
          <w:i/>
          <w:iCs/>
          <w:color w:val="222222"/>
          <w:sz w:val="24"/>
          <w:szCs w:val="24"/>
          <w:shd w:val="clear" w:color="auto" w:fill="FFFFFF"/>
        </w:rPr>
        <w:t>95</w:t>
      </w:r>
      <w:r w:rsidRPr="004B7C52">
        <w:rPr>
          <w:rFonts w:ascii="Times New Roman" w:hAnsi="Times New Roman" w:cs="Times New Roman"/>
          <w:color w:val="222222"/>
          <w:sz w:val="24"/>
          <w:szCs w:val="24"/>
          <w:shd w:val="clear" w:color="auto" w:fill="FFFFFF"/>
        </w:rPr>
        <w:t>(12), 964-969.</w:t>
      </w:r>
    </w:p>
    <w:p w14:paraId="7D2C1916" w14:textId="69E5E6F2" w:rsidR="00434365" w:rsidRPr="004B7C52" w:rsidRDefault="00434365" w:rsidP="004B7C52">
      <w:pPr>
        <w:spacing w:line="480" w:lineRule="auto"/>
        <w:rPr>
          <w:rFonts w:ascii="Times New Roman" w:hAnsi="Times New Roman" w:cs="Times New Roman"/>
          <w:sz w:val="24"/>
          <w:szCs w:val="24"/>
          <w:lang w:val="en-US"/>
        </w:rPr>
      </w:pPr>
      <w:r w:rsidRPr="004B7C52">
        <w:rPr>
          <w:rFonts w:ascii="Times New Roman" w:hAnsi="Times New Roman" w:cs="Times New Roman"/>
          <w:color w:val="222222"/>
          <w:sz w:val="24"/>
          <w:szCs w:val="24"/>
          <w:shd w:val="clear" w:color="auto" w:fill="FFFFFF"/>
        </w:rPr>
        <w:t xml:space="preserve">Miles, R. H., </w:t>
      </w:r>
      <w:proofErr w:type="spellStart"/>
      <w:r w:rsidRPr="004B7C52">
        <w:rPr>
          <w:rFonts w:ascii="Times New Roman" w:hAnsi="Times New Roman" w:cs="Times New Roman"/>
          <w:color w:val="222222"/>
          <w:sz w:val="24"/>
          <w:szCs w:val="24"/>
          <w:shd w:val="clear" w:color="auto" w:fill="FFFFFF"/>
        </w:rPr>
        <w:t>Passman</w:t>
      </w:r>
      <w:proofErr w:type="spellEnd"/>
      <w:r w:rsidRPr="004B7C52">
        <w:rPr>
          <w:rFonts w:ascii="Times New Roman" w:hAnsi="Times New Roman" w:cs="Times New Roman"/>
          <w:color w:val="222222"/>
          <w:sz w:val="24"/>
          <w:szCs w:val="24"/>
          <w:shd w:val="clear" w:color="auto" w:fill="FFFFFF"/>
        </w:rPr>
        <w:t>, R., &amp; Murdock, D. K. (2011). Comparison of effectiveness and safety of ranolazine versus amiodarone for preventing atrial fibrillation after coronary artery bypass grafting. </w:t>
      </w:r>
      <w:r w:rsidRPr="004B7C52">
        <w:rPr>
          <w:rFonts w:ascii="Times New Roman" w:hAnsi="Times New Roman" w:cs="Times New Roman"/>
          <w:i/>
          <w:iCs/>
          <w:color w:val="222222"/>
          <w:sz w:val="24"/>
          <w:szCs w:val="24"/>
          <w:shd w:val="clear" w:color="auto" w:fill="FFFFFF"/>
        </w:rPr>
        <w:t>The American journal of cardiology</w:t>
      </w:r>
      <w:r w:rsidRPr="004B7C52">
        <w:rPr>
          <w:rFonts w:ascii="Times New Roman" w:hAnsi="Times New Roman" w:cs="Times New Roman"/>
          <w:color w:val="222222"/>
          <w:sz w:val="24"/>
          <w:szCs w:val="24"/>
          <w:shd w:val="clear" w:color="auto" w:fill="FFFFFF"/>
        </w:rPr>
        <w:t>, </w:t>
      </w:r>
      <w:r w:rsidRPr="004B7C52">
        <w:rPr>
          <w:rFonts w:ascii="Times New Roman" w:hAnsi="Times New Roman" w:cs="Times New Roman"/>
          <w:i/>
          <w:iCs/>
          <w:color w:val="222222"/>
          <w:sz w:val="24"/>
          <w:szCs w:val="24"/>
          <w:shd w:val="clear" w:color="auto" w:fill="FFFFFF"/>
        </w:rPr>
        <w:t>108</w:t>
      </w:r>
      <w:r w:rsidRPr="004B7C52">
        <w:rPr>
          <w:rFonts w:ascii="Times New Roman" w:hAnsi="Times New Roman" w:cs="Times New Roman"/>
          <w:color w:val="222222"/>
          <w:sz w:val="24"/>
          <w:szCs w:val="24"/>
          <w:shd w:val="clear" w:color="auto" w:fill="FFFFFF"/>
        </w:rPr>
        <w:t>(5), 673-676.</w:t>
      </w:r>
      <w:bookmarkEnd w:id="0"/>
    </w:p>
    <w:sectPr w:rsidR="00434365" w:rsidRPr="004B7C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10D"/>
    <w:rsid w:val="000C37C9"/>
    <w:rsid w:val="00434365"/>
    <w:rsid w:val="004B7C52"/>
    <w:rsid w:val="00815A2D"/>
    <w:rsid w:val="0088710D"/>
    <w:rsid w:val="00D309BD"/>
    <w:rsid w:val="00DE0F5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2574"/>
  <w15:chartTrackingRefBased/>
  <w15:docId w15:val="{856F8AAD-7B40-4587-80C9-BC150FD0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10D"/>
    <w:rPr>
      <w:color w:val="0563C1" w:themeColor="hyperlink"/>
      <w:u w:val="single"/>
    </w:rPr>
  </w:style>
  <w:style w:type="character" w:styleId="UnresolvedMention">
    <w:name w:val="Unresolved Mention"/>
    <w:basedOn w:val="DefaultParagraphFont"/>
    <w:uiPriority w:val="99"/>
    <w:semiHidden/>
    <w:unhideWhenUsed/>
    <w:rsid w:val="00887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98934">
      <w:bodyDiv w:val="1"/>
      <w:marLeft w:val="0"/>
      <w:marRight w:val="0"/>
      <w:marTop w:val="0"/>
      <w:marBottom w:val="0"/>
      <w:divBdr>
        <w:top w:val="none" w:sz="0" w:space="0" w:color="auto"/>
        <w:left w:val="none" w:sz="0" w:space="0" w:color="auto"/>
        <w:bottom w:val="none" w:sz="0" w:space="0" w:color="auto"/>
        <w:right w:val="none" w:sz="0" w:space="0" w:color="auto"/>
      </w:divBdr>
    </w:div>
    <w:div w:id="1138448765">
      <w:bodyDiv w:val="1"/>
      <w:marLeft w:val="0"/>
      <w:marRight w:val="0"/>
      <w:marTop w:val="0"/>
      <w:marBottom w:val="0"/>
      <w:divBdr>
        <w:top w:val="none" w:sz="0" w:space="0" w:color="auto"/>
        <w:left w:val="none" w:sz="0" w:space="0" w:color="auto"/>
        <w:bottom w:val="none" w:sz="0" w:space="0" w:color="auto"/>
        <w:right w:val="none" w:sz="0" w:space="0" w:color="auto"/>
      </w:divBdr>
    </w:div>
    <w:div w:id="137869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6</cp:revision>
  <dcterms:created xsi:type="dcterms:W3CDTF">2019-03-06T23:17:00Z</dcterms:created>
  <dcterms:modified xsi:type="dcterms:W3CDTF">2019-03-06T23:48:00Z</dcterms:modified>
</cp:coreProperties>
</file>