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589CE" w14:textId="712DF3A6" w:rsidR="00D309BD" w:rsidRPr="00DD4A2E" w:rsidRDefault="00C24470" w:rsidP="00DD4A2E">
      <w:pPr>
        <w:spacing w:line="480" w:lineRule="auto"/>
        <w:rPr>
          <w:sz w:val="24"/>
          <w:lang w:val="en-US"/>
        </w:rPr>
      </w:pPr>
      <w:bookmarkStart w:id="0" w:name="_GoBack"/>
      <w:bookmarkEnd w:id="0"/>
      <w:r w:rsidRPr="00DD4A2E">
        <w:rPr>
          <w:sz w:val="24"/>
          <w:lang w:val="en-US"/>
        </w:rPr>
        <w:t xml:space="preserve">The given results reveal that almost </w:t>
      </w:r>
      <w:proofErr w:type="gramStart"/>
      <w:r w:rsidRPr="00DD4A2E">
        <w:rPr>
          <w:sz w:val="24"/>
          <w:lang w:val="en-US"/>
        </w:rPr>
        <w:t>all of</w:t>
      </w:r>
      <w:proofErr w:type="gramEnd"/>
      <w:r w:rsidRPr="00DD4A2E">
        <w:rPr>
          <w:sz w:val="24"/>
          <w:lang w:val="en-US"/>
        </w:rPr>
        <w:t xml:space="preserve"> the employees agree to importance of communication with the supervisor to enhance and develop job skills, organizational understanding, engagement and collaboration is an important aspect. 100% of the employees responded to have necessary job skills and appropriate attitude for their job position. However, this can be a biased opinion from the employees as well. Overall, the responses of the survey reveal that the importance of communication with supervisor, and their coordination is of great significance to develop a positive employee attitude. Similarly, mora than 90% of the employees ensured the importance of job satisfaction for the employees to promote job learning and efficiency. </w:t>
      </w:r>
    </w:p>
    <w:p w14:paraId="2DCC9A1F" w14:textId="77777777" w:rsidR="00E5759E" w:rsidRPr="00DD4A2E" w:rsidRDefault="00E5759E" w:rsidP="00DD4A2E">
      <w:pPr>
        <w:spacing w:line="480" w:lineRule="auto"/>
        <w:rPr>
          <w:sz w:val="24"/>
          <w:lang/>
        </w:rPr>
      </w:pPr>
      <w:r w:rsidRPr="00DD4A2E">
        <w:rPr>
          <w:sz w:val="24"/>
          <w:lang/>
        </w:rPr>
        <w:t xml:space="preserve">Worker Engagement is an idea that has advanced throughout the years from Human Resource Management including the totality of a business' capacity to have persistently a representative's reliability, critical and significant commitment to the association's objectives and targets, inspiration to put at the transfer of the organization his key abilities and information and in particular faithfulness to the association. </w:t>
      </w:r>
    </w:p>
    <w:p w14:paraId="72690671" w14:textId="77777777" w:rsidR="00E5759E" w:rsidRPr="00DD4A2E" w:rsidRDefault="00E5759E" w:rsidP="00DD4A2E">
      <w:pPr>
        <w:spacing w:line="480" w:lineRule="auto"/>
        <w:rPr>
          <w:sz w:val="24"/>
          <w:lang/>
        </w:rPr>
      </w:pPr>
      <w:r w:rsidRPr="00DD4A2E">
        <w:rPr>
          <w:sz w:val="24"/>
          <w:lang/>
        </w:rPr>
        <w:t xml:space="preserve">An engaged worker is an individual who is excited about their work and feels constrained to endeavor towards a challenging objective. Improving representative engagement legitimately impacts quantifiable business results. An engaged worker is 'focused on the achievement of the association, candidly connected and socially included with the association'. </w:t>
      </w:r>
    </w:p>
    <w:p w14:paraId="3DE11D89" w14:textId="77777777" w:rsidR="00E5759E" w:rsidRPr="00DD4A2E" w:rsidRDefault="00E5759E" w:rsidP="00DD4A2E">
      <w:pPr>
        <w:spacing w:line="480" w:lineRule="auto"/>
        <w:rPr>
          <w:sz w:val="24"/>
          <w:lang/>
        </w:rPr>
      </w:pPr>
      <w:r w:rsidRPr="00DD4A2E">
        <w:rPr>
          <w:sz w:val="24"/>
          <w:lang/>
        </w:rPr>
        <w:t xml:space="preserve">While the expression "Worker engagement" is a moderately new idea in Human Resource Management, many associations universally have rushed to assimilate this as a key component in their management of representatives as it appears "one of the greatest business development openings today is centered around work engagement. </w:t>
      </w:r>
    </w:p>
    <w:p w14:paraId="52C277A6" w14:textId="77777777" w:rsidR="00E5759E" w:rsidRPr="00DD4A2E" w:rsidRDefault="00E5759E" w:rsidP="00DD4A2E">
      <w:pPr>
        <w:spacing w:line="480" w:lineRule="auto"/>
        <w:rPr>
          <w:sz w:val="24"/>
          <w:lang/>
        </w:rPr>
      </w:pPr>
      <w:r w:rsidRPr="00DD4A2E">
        <w:rPr>
          <w:sz w:val="24"/>
          <w:lang/>
        </w:rPr>
        <w:lastRenderedPageBreak/>
        <w:t xml:space="preserve">Associations need to build up an adequately remunerate procedure that will pull in reasonable representative as could be expected under the circumstances, to hold the agreeable ones among the workers, and as a reward for the exertion, time, expertise, steadfastness and higher engagement. To guarantee high worker engagement in an association isn't a component of consolidating the best task instruments yet part of human resource management which is worried about staffing, rousing and fulfilling the need of individuals at work. </w:t>
      </w:r>
    </w:p>
    <w:p w14:paraId="68BC37AD" w14:textId="77777777" w:rsidR="00E5759E" w:rsidRPr="00DD4A2E" w:rsidRDefault="00E5759E" w:rsidP="00DD4A2E">
      <w:pPr>
        <w:spacing w:line="480" w:lineRule="auto"/>
        <w:rPr>
          <w:sz w:val="24"/>
          <w:lang/>
        </w:rPr>
      </w:pPr>
      <w:r w:rsidRPr="00DD4A2E">
        <w:rPr>
          <w:sz w:val="24"/>
          <w:lang/>
        </w:rPr>
        <w:t xml:space="preserve">Most associations put more accentuations on the money related part of remuneration management as the significant propelling variable that expansion representative engagement, duty and steadfastness to the association. </w:t>
      </w:r>
    </w:p>
    <w:p w14:paraId="7647C8F9" w14:textId="77777777" w:rsidR="00E5759E" w:rsidRPr="00DD4A2E" w:rsidRDefault="00E5759E" w:rsidP="00DD4A2E">
      <w:pPr>
        <w:spacing w:line="480" w:lineRule="auto"/>
        <w:rPr>
          <w:sz w:val="24"/>
          <w:lang/>
        </w:rPr>
      </w:pPr>
      <w:r w:rsidRPr="00DD4A2E">
        <w:rPr>
          <w:sz w:val="24"/>
          <w:lang/>
        </w:rPr>
        <w:t xml:space="preserve">Businesses are continuously understanding that the most essential piece of their associations key resource is the Human Resources. As indicated by the research did, they found critical improvement in a year performance of organizations with profoundly engaged representative's than organizations with low workers' engagement. </w:t>
      </w:r>
    </w:p>
    <w:p w14:paraId="76499EC2" w14:textId="4F6A4B48" w:rsidR="00E02792" w:rsidRPr="00DD4A2E" w:rsidRDefault="00E5759E" w:rsidP="00DD4A2E">
      <w:pPr>
        <w:spacing w:line="480" w:lineRule="auto"/>
        <w:rPr>
          <w:sz w:val="24"/>
          <w:lang/>
        </w:rPr>
      </w:pPr>
      <w:r w:rsidRPr="00DD4A2E">
        <w:rPr>
          <w:sz w:val="24"/>
          <w:lang/>
        </w:rPr>
        <w:t>As of late, there has been a developing accentuation in human resource messages that reward ought to be used as a key apparatus to manage association performance and representative engagement. Reward management includes the examination and viable control of worker compensation, pay and all advantages. It is an essential component of human resource management. In addition, it is the fundamental motivation behind why individuals work. It is a delicate and dubious part of Human Resource Management that has been generally and exceedingly bantered on. Additionally many managers concur that compensate has an impact on association responsibility, engagement, work fulfillment and occupation inspiration.</w:t>
      </w:r>
    </w:p>
    <w:p w14:paraId="3BD6D5F5" w14:textId="5011C7F8" w:rsidR="007A3206" w:rsidRDefault="007A3206" w:rsidP="00DD4A2E">
      <w:pPr>
        <w:spacing w:line="480" w:lineRule="auto"/>
        <w:jc w:val="center"/>
        <w:rPr>
          <w:b/>
          <w:sz w:val="24"/>
          <w:lang w:val="en-US"/>
        </w:rPr>
      </w:pPr>
      <w:r w:rsidRPr="00DD4A2E">
        <w:rPr>
          <w:b/>
          <w:sz w:val="24"/>
          <w:lang w:val="en-US"/>
        </w:rPr>
        <w:lastRenderedPageBreak/>
        <w:t>References</w:t>
      </w:r>
    </w:p>
    <w:p w14:paraId="4D2981A0" w14:textId="77777777" w:rsidR="00DD4A2E" w:rsidRPr="00DD4A2E" w:rsidRDefault="00DD4A2E" w:rsidP="00DD4A2E">
      <w:pPr>
        <w:spacing w:line="480" w:lineRule="auto"/>
        <w:rPr>
          <w:sz w:val="24"/>
          <w:lang w:val="en-US"/>
        </w:rPr>
      </w:pPr>
      <w:r w:rsidRPr="00DD4A2E">
        <w:rPr>
          <w:sz w:val="24"/>
          <w:lang w:val="en-US"/>
        </w:rPr>
        <w:t>Reilly, P., (2003). Guide to Workforce Planning in Local Authorities, Employers Organization for Local Government, London.</w:t>
      </w:r>
    </w:p>
    <w:p w14:paraId="4C5EB60F" w14:textId="77777777" w:rsidR="00DD4A2E" w:rsidRPr="00DD4A2E" w:rsidRDefault="00DD4A2E" w:rsidP="00DD4A2E">
      <w:pPr>
        <w:spacing w:line="480" w:lineRule="auto"/>
        <w:rPr>
          <w:sz w:val="24"/>
          <w:lang w:val="en-US"/>
        </w:rPr>
      </w:pPr>
      <w:r w:rsidRPr="00DD4A2E">
        <w:rPr>
          <w:sz w:val="24"/>
          <w:lang w:val="en-US"/>
        </w:rPr>
        <w:t xml:space="preserve">CIPD. (2013). Strategic human resource management. </w:t>
      </w:r>
      <w:hyperlink r:id="rId4" w:history="1">
        <w:r w:rsidRPr="00DD4A2E">
          <w:rPr>
            <w:rStyle w:val="Hyperlink"/>
            <w:sz w:val="24"/>
            <w:lang w:val="en-US"/>
          </w:rPr>
          <w:t>http://www.cipd.co.uk/hr-resources/factsheets/strategic-human-resource-management.aspx</w:t>
        </w:r>
      </w:hyperlink>
    </w:p>
    <w:p w14:paraId="55316449" w14:textId="24E67867" w:rsidR="00DD4A2E" w:rsidRPr="00DD4A2E" w:rsidRDefault="00DD4A2E" w:rsidP="00DD4A2E">
      <w:pPr>
        <w:spacing w:line="480" w:lineRule="auto"/>
        <w:rPr>
          <w:sz w:val="24"/>
          <w:lang w:val="en-US"/>
        </w:rPr>
      </w:pPr>
      <w:proofErr w:type="spellStart"/>
      <w:r w:rsidRPr="00DD4A2E">
        <w:rPr>
          <w:sz w:val="24"/>
        </w:rPr>
        <w:t>Khamisa</w:t>
      </w:r>
      <w:proofErr w:type="spellEnd"/>
      <w:r w:rsidRPr="00DD4A2E">
        <w:rPr>
          <w:sz w:val="24"/>
        </w:rPr>
        <w:t xml:space="preserve">, N., Oldenburg, B., </w:t>
      </w:r>
      <w:proofErr w:type="spellStart"/>
      <w:r w:rsidRPr="00DD4A2E">
        <w:rPr>
          <w:sz w:val="24"/>
        </w:rPr>
        <w:t>Peltzer</w:t>
      </w:r>
      <w:proofErr w:type="spellEnd"/>
      <w:r w:rsidRPr="00DD4A2E">
        <w:rPr>
          <w:sz w:val="24"/>
        </w:rPr>
        <w:t xml:space="preserve">, K., &amp; </w:t>
      </w:r>
      <w:proofErr w:type="spellStart"/>
      <w:r w:rsidRPr="00DD4A2E">
        <w:rPr>
          <w:sz w:val="24"/>
        </w:rPr>
        <w:t>Ilic</w:t>
      </w:r>
      <w:proofErr w:type="spellEnd"/>
      <w:r w:rsidRPr="00DD4A2E">
        <w:rPr>
          <w:sz w:val="24"/>
        </w:rPr>
        <w:t>, D. (2015). Work related stress, burnout, job satisfaction and general health of nurses. </w:t>
      </w:r>
      <w:r w:rsidRPr="00DD4A2E">
        <w:rPr>
          <w:i/>
          <w:iCs/>
          <w:sz w:val="24"/>
        </w:rPr>
        <w:t>International journal of environmental research and public health</w:t>
      </w:r>
      <w:r w:rsidRPr="00DD4A2E">
        <w:rPr>
          <w:sz w:val="24"/>
        </w:rPr>
        <w:t>, </w:t>
      </w:r>
      <w:r w:rsidRPr="00DD4A2E">
        <w:rPr>
          <w:i/>
          <w:iCs/>
          <w:sz w:val="24"/>
        </w:rPr>
        <w:t>12</w:t>
      </w:r>
      <w:r w:rsidRPr="00DD4A2E">
        <w:rPr>
          <w:sz w:val="24"/>
        </w:rPr>
        <w:t>(1), 652-666.</w:t>
      </w:r>
    </w:p>
    <w:sectPr w:rsidR="00DD4A2E" w:rsidRPr="00DD4A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70"/>
    <w:rsid w:val="00541272"/>
    <w:rsid w:val="005B254D"/>
    <w:rsid w:val="007A3206"/>
    <w:rsid w:val="00B80C3E"/>
    <w:rsid w:val="00C24470"/>
    <w:rsid w:val="00D309BD"/>
    <w:rsid w:val="00DD4A2E"/>
    <w:rsid w:val="00DE0F5E"/>
    <w:rsid w:val="00E02792"/>
    <w:rsid w:val="00E5759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7D8B8"/>
  <w15:chartTrackingRefBased/>
  <w15:docId w15:val="{47AE703D-30B2-4FB5-B927-D396C16D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A2E"/>
    <w:rPr>
      <w:color w:val="0563C1" w:themeColor="hyperlink"/>
      <w:u w:val="single"/>
    </w:rPr>
  </w:style>
  <w:style w:type="character" w:styleId="UnresolvedMention">
    <w:name w:val="Unresolved Mention"/>
    <w:basedOn w:val="DefaultParagraphFont"/>
    <w:uiPriority w:val="99"/>
    <w:semiHidden/>
    <w:unhideWhenUsed/>
    <w:rsid w:val="00DD4A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99256">
      <w:bodyDiv w:val="1"/>
      <w:marLeft w:val="0"/>
      <w:marRight w:val="0"/>
      <w:marTop w:val="0"/>
      <w:marBottom w:val="0"/>
      <w:divBdr>
        <w:top w:val="none" w:sz="0" w:space="0" w:color="auto"/>
        <w:left w:val="none" w:sz="0" w:space="0" w:color="auto"/>
        <w:bottom w:val="none" w:sz="0" w:space="0" w:color="auto"/>
        <w:right w:val="none" w:sz="0" w:space="0" w:color="auto"/>
      </w:divBdr>
    </w:div>
    <w:div w:id="179250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ipd.co.uk/hr-resources/factsheets/strategic-human-resource-managem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6</cp:revision>
  <dcterms:created xsi:type="dcterms:W3CDTF">2019-03-28T23:31:00Z</dcterms:created>
  <dcterms:modified xsi:type="dcterms:W3CDTF">2019-03-29T00:24:00Z</dcterms:modified>
</cp:coreProperties>
</file>