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A358A" w14:textId="44131C97" w:rsidR="00475F25" w:rsidRPr="00501000" w:rsidRDefault="005C5909" w:rsidP="00501000">
      <w:pPr>
        <w:spacing w:line="480" w:lineRule="auto"/>
        <w:rPr>
          <w:rFonts w:cstheme="minorHAnsi"/>
          <w:b/>
          <w:sz w:val="24"/>
          <w:szCs w:val="24"/>
        </w:rPr>
      </w:pPr>
      <w:bookmarkStart w:id="0" w:name="_GoBack"/>
      <w:r w:rsidRPr="00501000">
        <w:rPr>
          <w:rFonts w:cstheme="minorHAnsi"/>
          <w:b/>
          <w:sz w:val="24"/>
          <w:szCs w:val="24"/>
        </w:rPr>
        <w:t>Question 1</w:t>
      </w:r>
    </w:p>
    <w:p w14:paraId="2D8ED692" w14:textId="383351D0" w:rsidR="00475F25" w:rsidRPr="00501000" w:rsidRDefault="00475F25" w:rsidP="00501000">
      <w:pPr>
        <w:spacing w:line="480" w:lineRule="auto"/>
        <w:rPr>
          <w:rFonts w:cstheme="minorHAnsi"/>
          <w:sz w:val="24"/>
          <w:szCs w:val="24"/>
        </w:rPr>
      </w:pPr>
      <w:r w:rsidRPr="00501000">
        <w:rPr>
          <w:rFonts w:cstheme="minorHAnsi"/>
          <w:sz w:val="24"/>
          <w:szCs w:val="24"/>
        </w:rPr>
        <w:t xml:space="preserve">The social security provides a standard of benefits that </w:t>
      </w:r>
      <w:proofErr w:type="gramStart"/>
      <w:r w:rsidRPr="00501000">
        <w:rPr>
          <w:rFonts w:cstheme="minorHAnsi"/>
          <w:sz w:val="24"/>
          <w:szCs w:val="24"/>
        </w:rPr>
        <w:t>have t</w:t>
      </w:r>
      <w:r w:rsidR="001F067E" w:rsidRPr="00501000">
        <w:rPr>
          <w:rFonts w:cstheme="minorHAnsi"/>
          <w:sz w:val="24"/>
          <w:szCs w:val="24"/>
        </w:rPr>
        <w:t>o</w:t>
      </w:r>
      <w:proofErr w:type="gramEnd"/>
      <w:r w:rsidRPr="00501000">
        <w:rPr>
          <w:rFonts w:cstheme="minorHAnsi"/>
          <w:sz w:val="24"/>
          <w:szCs w:val="24"/>
        </w:rPr>
        <w:t xml:space="preserve"> be provided to the employees after their retirement to live a comfortable life</w:t>
      </w:r>
      <w:r w:rsidR="000869A6" w:rsidRPr="00501000">
        <w:rPr>
          <w:rFonts w:cstheme="minorHAnsi"/>
          <w:sz w:val="24"/>
          <w:szCs w:val="24"/>
        </w:rPr>
        <w:t xml:space="preserve"> (</w:t>
      </w:r>
      <w:proofErr w:type="spellStart"/>
      <w:r w:rsidR="000869A6" w:rsidRPr="00501000">
        <w:rPr>
          <w:rFonts w:cstheme="minorHAnsi"/>
          <w:sz w:val="24"/>
          <w:szCs w:val="24"/>
        </w:rPr>
        <w:t>Marmor</w:t>
      </w:r>
      <w:proofErr w:type="spellEnd"/>
      <w:r w:rsidR="000869A6" w:rsidRPr="00501000">
        <w:rPr>
          <w:rFonts w:cstheme="minorHAnsi"/>
          <w:sz w:val="24"/>
          <w:szCs w:val="24"/>
        </w:rPr>
        <w:t xml:space="preserve"> &amp; </w:t>
      </w:r>
      <w:proofErr w:type="spellStart"/>
      <w:r w:rsidR="000869A6" w:rsidRPr="00501000">
        <w:rPr>
          <w:rFonts w:cstheme="minorHAnsi"/>
          <w:sz w:val="24"/>
          <w:szCs w:val="24"/>
        </w:rPr>
        <w:t>Mashaw</w:t>
      </w:r>
      <w:proofErr w:type="spellEnd"/>
      <w:r w:rsidR="000869A6" w:rsidRPr="00501000">
        <w:rPr>
          <w:rFonts w:cstheme="minorHAnsi"/>
          <w:sz w:val="24"/>
          <w:szCs w:val="24"/>
        </w:rPr>
        <w:t>, 2017)</w:t>
      </w:r>
      <w:r w:rsidRPr="00501000">
        <w:rPr>
          <w:rFonts w:cstheme="minorHAnsi"/>
          <w:sz w:val="24"/>
          <w:szCs w:val="24"/>
        </w:rPr>
        <w:t xml:space="preserve">. These benefits may include the pension plans, medical insurances, </w:t>
      </w:r>
      <w:r w:rsidR="001F067E" w:rsidRPr="00501000">
        <w:rPr>
          <w:rFonts w:cstheme="minorHAnsi"/>
          <w:sz w:val="24"/>
          <w:szCs w:val="24"/>
        </w:rPr>
        <w:t xml:space="preserve">old-age coverage, </w:t>
      </w:r>
      <w:r w:rsidRPr="00501000">
        <w:rPr>
          <w:rFonts w:cstheme="minorHAnsi"/>
          <w:sz w:val="24"/>
          <w:szCs w:val="24"/>
        </w:rPr>
        <w:t xml:space="preserve">etc. </w:t>
      </w:r>
    </w:p>
    <w:p w14:paraId="2ECC6722" w14:textId="19AE7BB7" w:rsidR="00475F25" w:rsidRPr="00501000" w:rsidRDefault="005C5909" w:rsidP="00501000">
      <w:pPr>
        <w:spacing w:line="480" w:lineRule="auto"/>
        <w:rPr>
          <w:rFonts w:cstheme="minorHAnsi"/>
          <w:b/>
          <w:sz w:val="24"/>
          <w:szCs w:val="24"/>
        </w:rPr>
      </w:pPr>
      <w:r w:rsidRPr="00501000">
        <w:rPr>
          <w:rFonts w:cstheme="minorHAnsi"/>
          <w:b/>
          <w:sz w:val="24"/>
          <w:szCs w:val="24"/>
        </w:rPr>
        <w:t>Question 2</w:t>
      </w:r>
    </w:p>
    <w:p w14:paraId="1B6B61B2" w14:textId="636FBAFB" w:rsidR="0064161D" w:rsidRPr="00501000" w:rsidRDefault="0064161D" w:rsidP="00501000">
      <w:pPr>
        <w:spacing w:line="480" w:lineRule="auto"/>
        <w:rPr>
          <w:rFonts w:cstheme="minorHAnsi"/>
          <w:sz w:val="24"/>
          <w:szCs w:val="24"/>
        </w:rPr>
      </w:pPr>
      <w:r w:rsidRPr="00501000">
        <w:rPr>
          <w:rFonts w:cstheme="minorHAnsi"/>
          <w:sz w:val="24"/>
          <w:szCs w:val="24"/>
        </w:rPr>
        <w:t xml:space="preserve">FICA comprises of two modules which integrates </w:t>
      </w:r>
      <w:r w:rsidR="00C850B2" w:rsidRPr="00501000">
        <w:rPr>
          <w:rFonts w:cstheme="minorHAnsi"/>
          <w:sz w:val="24"/>
          <w:szCs w:val="24"/>
        </w:rPr>
        <w:t xml:space="preserve">SS with the </w:t>
      </w:r>
      <w:r w:rsidRPr="00501000">
        <w:rPr>
          <w:rFonts w:cstheme="minorHAnsi"/>
          <w:sz w:val="24"/>
          <w:szCs w:val="24"/>
        </w:rPr>
        <w:t xml:space="preserve">Medicare insurance tax. The present social security tax rate suggests that the </w:t>
      </w:r>
      <w:r w:rsidR="003A3A2E" w:rsidRPr="00501000">
        <w:rPr>
          <w:rFonts w:cstheme="minorHAnsi"/>
          <w:sz w:val="24"/>
          <w:szCs w:val="24"/>
        </w:rPr>
        <w:t>company shall</w:t>
      </w:r>
      <w:r w:rsidRPr="00501000">
        <w:rPr>
          <w:rFonts w:cstheme="minorHAnsi"/>
          <w:sz w:val="24"/>
          <w:szCs w:val="24"/>
        </w:rPr>
        <w:t xml:space="preserve"> to pay </w:t>
      </w:r>
      <w:r w:rsidRPr="00501000">
        <w:rPr>
          <w:rFonts w:cstheme="minorHAnsi"/>
          <w:sz w:val="24"/>
          <w:szCs w:val="24"/>
        </w:rPr>
        <w:t>almost six</w:t>
      </w:r>
      <w:r w:rsidRPr="00501000">
        <w:rPr>
          <w:rFonts w:cstheme="minorHAnsi"/>
          <w:sz w:val="24"/>
          <w:szCs w:val="24"/>
        </w:rPr>
        <w:t xml:space="preserve"> percent and the </w:t>
      </w:r>
      <w:proofErr w:type="spellStart"/>
      <w:r w:rsidRPr="00501000">
        <w:rPr>
          <w:rFonts w:cstheme="minorHAnsi"/>
          <w:sz w:val="24"/>
          <w:szCs w:val="24"/>
        </w:rPr>
        <w:t>laborer</w:t>
      </w:r>
      <w:proofErr w:type="spellEnd"/>
      <w:r w:rsidRPr="00501000">
        <w:rPr>
          <w:rFonts w:cstheme="minorHAnsi"/>
          <w:sz w:val="24"/>
          <w:szCs w:val="24"/>
        </w:rPr>
        <w:t xml:space="preserve"> needs to pay </w:t>
      </w:r>
      <w:r w:rsidRPr="00501000">
        <w:rPr>
          <w:rFonts w:cstheme="minorHAnsi"/>
          <w:sz w:val="24"/>
          <w:szCs w:val="24"/>
        </w:rPr>
        <w:t>it</w:t>
      </w:r>
      <w:r w:rsidRPr="00501000">
        <w:rPr>
          <w:rFonts w:cstheme="minorHAnsi"/>
          <w:sz w:val="24"/>
          <w:szCs w:val="24"/>
        </w:rPr>
        <w:t xml:space="preserve"> (Cross, 2018). </w:t>
      </w:r>
    </w:p>
    <w:p w14:paraId="2AF176B3" w14:textId="6458AA06" w:rsidR="00475F25" w:rsidRPr="00501000" w:rsidRDefault="00517FC2" w:rsidP="00501000">
      <w:pPr>
        <w:spacing w:line="480" w:lineRule="auto"/>
        <w:rPr>
          <w:rFonts w:cstheme="minorHAnsi"/>
          <w:sz w:val="24"/>
          <w:szCs w:val="24"/>
        </w:rPr>
      </w:pPr>
      <w:proofErr w:type="gramStart"/>
      <w:r w:rsidRPr="00501000">
        <w:rPr>
          <w:rFonts w:cstheme="minorHAnsi"/>
          <w:sz w:val="24"/>
          <w:szCs w:val="24"/>
        </w:rPr>
        <w:t>In the event that</w:t>
      </w:r>
      <w:proofErr w:type="gramEnd"/>
      <w:r w:rsidRPr="00501000">
        <w:rPr>
          <w:rFonts w:cstheme="minorHAnsi"/>
          <w:sz w:val="24"/>
          <w:szCs w:val="24"/>
        </w:rPr>
        <w:t xml:space="preserve"> the representative is independently used, there are in charge of paying everything of FICA charge each year. ERISA was upheld in 1974 which set benchmarks for legitimately settled preferences and thriving hopes to offer securities to the general population who have these plans. The plans that the individual have are responsible for giving blueprint data about the approach highlights, gives guardian commitments who direct and control the game-plan resources, set up sales, complaints and immaculate to sue. Between these three laws, the exercises are set up to ensure and help the </w:t>
      </w:r>
      <w:proofErr w:type="spellStart"/>
      <w:proofErr w:type="gramStart"/>
      <w:r w:rsidRPr="00501000">
        <w:rPr>
          <w:rFonts w:cstheme="minorHAnsi"/>
          <w:sz w:val="24"/>
          <w:szCs w:val="24"/>
        </w:rPr>
        <w:t>all inclusive</w:t>
      </w:r>
      <w:proofErr w:type="spellEnd"/>
      <w:proofErr w:type="gramEnd"/>
      <w:r w:rsidRPr="00501000">
        <w:rPr>
          <w:rFonts w:cstheme="minorHAnsi"/>
          <w:sz w:val="24"/>
          <w:szCs w:val="24"/>
        </w:rPr>
        <w:t xml:space="preserve"> community going in retirement</w:t>
      </w:r>
      <w:r w:rsidR="00475F25" w:rsidRPr="00501000">
        <w:rPr>
          <w:rFonts w:cstheme="minorHAnsi"/>
          <w:sz w:val="24"/>
          <w:szCs w:val="24"/>
        </w:rPr>
        <w:t>.</w:t>
      </w:r>
    </w:p>
    <w:p w14:paraId="6C423011" w14:textId="77777777" w:rsidR="005C5909" w:rsidRPr="00501000" w:rsidRDefault="005C5909" w:rsidP="00501000">
      <w:pPr>
        <w:spacing w:line="480" w:lineRule="auto"/>
        <w:rPr>
          <w:rFonts w:cstheme="minorHAnsi"/>
          <w:b/>
          <w:sz w:val="24"/>
          <w:szCs w:val="24"/>
        </w:rPr>
      </w:pPr>
      <w:r w:rsidRPr="00501000">
        <w:rPr>
          <w:rFonts w:cstheme="minorHAnsi"/>
          <w:b/>
          <w:sz w:val="24"/>
          <w:szCs w:val="24"/>
        </w:rPr>
        <w:t>Question 3</w:t>
      </w:r>
    </w:p>
    <w:p w14:paraId="31449E23" w14:textId="2BB8D14D" w:rsidR="001F067E" w:rsidRPr="00501000" w:rsidRDefault="001F067E" w:rsidP="00501000">
      <w:pPr>
        <w:spacing w:line="480" w:lineRule="auto"/>
        <w:rPr>
          <w:rFonts w:cstheme="minorHAnsi"/>
          <w:sz w:val="24"/>
          <w:szCs w:val="24"/>
        </w:rPr>
      </w:pPr>
      <w:r w:rsidRPr="00501000">
        <w:rPr>
          <w:rFonts w:cstheme="minorHAnsi"/>
          <w:sz w:val="24"/>
          <w:szCs w:val="24"/>
        </w:rPr>
        <w:t xml:space="preserve">For Green Branch Coffee, a standard retirement plan may include the percentage of pension as per their salary rates and their designations. Other than that, the company may also offer them bonus on exemplary services at the time of retirement along with the healthcare and insurance plans as well. </w:t>
      </w:r>
    </w:p>
    <w:p w14:paraId="167E4DCC" w14:textId="726E6986" w:rsidR="00E3600E" w:rsidRPr="00501000" w:rsidRDefault="00E3600E" w:rsidP="00501000">
      <w:pPr>
        <w:spacing w:line="480" w:lineRule="auto"/>
        <w:jc w:val="center"/>
        <w:rPr>
          <w:rFonts w:cstheme="minorHAnsi"/>
          <w:b/>
          <w:sz w:val="24"/>
          <w:szCs w:val="24"/>
        </w:rPr>
      </w:pPr>
      <w:r w:rsidRPr="00501000">
        <w:rPr>
          <w:rFonts w:cstheme="minorHAnsi"/>
          <w:b/>
          <w:sz w:val="24"/>
          <w:szCs w:val="24"/>
        </w:rPr>
        <w:t>References</w:t>
      </w:r>
    </w:p>
    <w:p w14:paraId="10D32C66" w14:textId="0E3D02EA" w:rsidR="00E3600E" w:rsidRPr="00501000" w:rsidRDefault="000869A6" w:rsidP="00501000">
      <w:pPr>
        <w:spacing w:line="480" w:lineRule="auto"/>
        <w:rPr>
          <w:rFonts w:cstheme="minorHAnsi"/>
          <w:color w:val="222222"/>
          <w:sz w:val="24"/>
          <w:szCs w:val="24"/>
          <w:shd w:val="clear" w:color="auto" w:fill="FFFFFF"/>
        </w:rPr>
      </w:pPr>
      <w:proofErr w:type="spellStart"/>
      <w:r w:rsidRPr="00501000">
        <w:rPr>
          <w:rFonts w:cstheme="minorHAnsi"/>
          <w:color w:val="222222"/>
          <w:sz w:val="24"/>
          <w:szCs w:val="24"/>
          <w:shd w:val="clear" w:color="auto" w:fill="FFFFFF"/>
        </w:rPr>
        <w:lastRenderedPageBreak/>
        <w:t>Marmor</w:t>
      </w:r>
      <w:proofErr w:type="spellEnd"/>
      <w:r w:rsidRPr="00501000">
        <w:rPr>
          <w:rFonts w:cstheme="minorHAnsi"/>
          <w:color w:val="222222"/>
          <w:sz w:val="24"/>
          <w:szCs w:val="24"/>
          <w:shd w:val="clear" w:color="auto" w:fill="FFFFFF"/>
        </w:rPr>
        <w:t xml:space="preserve">, T. R., &amp; </w:t>
      </w:r>
      <w:proofErr w:type="spellStart"/>
      <w:r w:rsidRPr="00501000">
        <w:rPr>
          <w:rFonts w:cstheme="minorHAnsi"/>
          <w:color w:val="222222"/>
          <w:sz w:val="24"/>
          <w:szCs w:val="24"/>
          <w:shd w:val="clear" w:color="auto" w:fill="FFFFFF"/>
        </w:rPr>
        <w:t>Mashaw</w:t>
      </w:r>
      <w:proofErr w:type="spellEnd"/>
      <w:r w:rsidRPr="00501000">
        <w:rPr>
          <w:rFonts w:cstheme="minorHAnsi"/>
          <w:color w:val="222222"/>
          <w:sz w:val="24"/>
          <w:szCs w:val="24"/>
          <w:shd w:val="clear" w:color="auto" w:fill="FFFFFF"/>
        </w:rPr>
        <w:t>, J. L. (Eds.). (2017). </w:t>
      </w:r>
      <w:r w:rsidRPr="00501000">
        <w:rPr>
          <w:rFonts w:cstheme="minorHAnsi"/>
          <w:i/>
          <w:iCs/>
          <w:color w:val="222222"/>
          <w:sz w:val="24"/>
          <w:szCs w:val="24"/>
          <w:shd w:val="clear" w:color="auto" w:fill="FFFFFF"/>
        </w:rPr>
        <w:t>Social security: beyond the Rhetoric of crisis</w:t>
      </w:r>
      <w:r w:rsidRPr="00501000">
        <w:rPr>
          <w:rFonts w:cstheme="minorHAnsi"/>
          <w:color w:val="222222"/>
          <w:sz w:val="24"/>
          <w:szCs w:val="24"/>
          <w:shd w:val="clear" w:color="auto" w:fill="FFFFFF"/>
        </w:rPr>
        <w:t>. Princeton University Press.</w:t>
      </w:r>
    </w:p>
    <w:p w14:paraId="55A5963C" w14:textId="50A5CA81" w:rsidR="000869A6" w:rsidRPr="00501000" w:rsidRDefault="000869A6" w:rsidP="00501000">
      <w:pPr>
        <w:spacing w:line="480" w:lineRule="auto"/>
        <w:rPr>
          <w:rFonts w:cstheme="minorHAnsi"/>
          <w:color w:val="222222"/>
          <w:sz w:val="24"/>
          <w:szCs w:val="24"/>
          <w:shd w:val="clear" w:color="auto" w:fill="FFFFFF"/>
        </w:rPr>
      </w:pPr>
      <w:r w:rsidRPr="00501000">
        <w:rPr>
          <w:rFonts w:cstheme="minorHAnsi"/>
          <w:color w:val="222222"/>
          <w:sz w:val="24"/>
          <w:szCs w:val="24"/>
          <w:shd w:val="clear" w:color="auto" w:fill="FFFFFF"/>
        </w:rPr>
        <w:t xml:space="preserve">Cross, B. (2018). </w:t>
      </w:r>
      <w:proofErr w:type="spellStart"/>
      <w:r w:rsidRPr="00501000">
        <w:rPr>
          <w:rFonts w:cstheme="minorHAnsi"/>
          <w:color w:val="222222"/>
          <w:sz w:val="24"/>
          <w:szCs w:val="24"/>
          <w:shd w:val="clear" w:color="auto" w:fill="FFFFFF"/>
        </w:rPr>
        <w:t>PremiumPlus</w:t>
      </w:r>
      <w:proofErr w:type="spellEnd"/>
      <w:r w:rsidRPr="00501000">
        <w:rPr>
          <w:rFonts w:cstheme="minorHAnsi"/>
          <w:color w:val="222222"/>
          <w:sz w:val="24"/>
          <w:szCs w:val="24"/>
          <w:shd w:val="clear" w:color="auto" w:fill="FFFFFF"/>
        </w:rPr>
        <w:t xml:space="preserve"> Plan and </w:t>
      </w:r>
      <w:proofErr w:type="spellStart"/>
      <w:r w:rsidRPr="00501000">
        <w:rPr>
          <w:rFonts w:cstheme="minorHAnsi"/>
          <w:color w:val="222222"/>
          <w:sz w:val="24"/>
          <w:szCs w:val="24"/>
          <w:shd w:val="clear" w:color="auto" w:fill="FFFFFF"/>
        </w:rPr>
        <w:t>SelectFund</w:t>
      </w:r>
      <w:proofErr w:type="spellEnd"/>
      <w:r w:rsidRPr="00501000">
        <w:rPr>
          <w:rFonts w:cstheme="minorHAnsi"/>
          <w:color w:val="222222"/>
          <w:sz w:val="24"/>
          <w:szCs w:val="24"/>
          <w:shd w:val="clear" w:color="auto" w:fill="FFFFFF"/>
        </w:rPr>
        <w:t xml:space="preserve"> Plan Summary Program Description.</w:t>
      </w:r>
    </w:p>
    <w:p w14:paraId="03569919" w14:textId="5B8D3F8F" w:rsidR="000869A6" w:rsidRPr="00501000" w:rsidRDefault="000869A6" w:rsidP="00501000">
      <w:pPr>
        <w:spacing w:line="480" w:lineRule="auto"/>
        <w:jc w:val="both"/>
        <w:rPr>
          <w:rFonts w:cstheme="minorHAnsi"/>
          <w:sz w:val="24"/>
          <w:szCs w:val="24"/>
        </w:rPr>
      </w:pPr>
      <w:r w:rsidRPr="00501000">
        <w:rPr>
          <w:rFonts w:cstheme="minorHAnsi"/>
          <w:color w:val="222222"/>
          <w:sz w:val="24"/>
          <w:szCs w:val="24"/>
          <w:shd w:val="clear" w:color="auto" w:fill="FFFFFF"/>
        </w:rPr>
        <w:t xml:space="preserve">Schneider, P. J. (2015). Emerging Issues in Deferred Compensation: Can an Employer Be Liable for a Participant's FICA </w:t>
      </w:r>
      <w:proofErr w:type="gramStart"/>
      <w:r w:rsidRPr="00501000">
        <w:rPr>
          <w:rFonts w:cstheme="minorHAnsi"/>
          <w:color w:val="222222"/>
          <w:sz w:val="24"/>
          <w:szCs w:val="24"/>
          <w:shd w:val="clear" w:color="auto" w:fill="FFFFFF"/>
        </w:rPr>
        <w:t>Taxes?.</w:t>
      </w:r>
      <w:proofErr w:type="gramEnd"/>
      <w:r w:rsidRPr="00501000">
        <w:rPr>
          <w:rFonts w:cstheme="minorHAnsi"/>
          <w:color w:val="222222"/>
          <w:sz w:val="24"/>
          <w:szCs w:val="24"/>
          <w:shd w:val="clear" w:color="auto" w:fill="FFFFFF"/>
        </w:rPr>
        <w:t> </w:t>
      </w:r>
      <w:r w:rsidRPr="00501000">
        <w:rPr>
          <w:rFonts w:cstheme="minorHAnsi"/>
          <w:i/>
          <w:iCs/>
          <w:color w:val="222222"/>
          <w:sz w:val="24"/>
          <w:szCs w:val="24"/>
          <w:shd w:val="clear" w:color="auto" w:fill="FFFFFF"/>
        </w:rPr>
        <w:t>Journal of Financial Service Professionals</w:t>
      </w:r>
      <w:r w:rsidRPr="00501000">
        <w:rPr>
          <w:rFonts w:cstheme="minorHAnsi"/>
          <w:color w:val="222222"/>
          <w:sz w:val="24"/>
          <w:szCs w:val="24"/>
          <w:shd w:val="clear" w:color="auto" w:fill="FFFFFF"/>
        </w:rPr>
        <w:t>, </w:t>
      </w:r>
      <w:r w:rsidRPr="00501000">
        <w:rPr>
          <w:rFonts w:cstheme="minorHAnsi"/>
          <w:i/>
          <w:iCs/>
          <w:color w:val="222222"/>
          <w:sz w:val="24"/>
          <w:szCs w:val="24"/>
          <w:shd w:val="clear" w:color="auto" w:fill="FFFFFF"/>
        </w:rPr>
        <w:t>69</w:t>
      </w:r>
      <w:r w:rsidRPr="00501000">
        <w:rPr>
          <w:rFonts w:cstheme="minorHAnsi"/>
          <w:color w:val="222222"/>
          <w:sz w:val="24"/>
          <w:szCs w:val="24"/>
          <w:shd w:val="clear" w:color="auto" w:fill="FFFFFF"/>
        </w:rPr>
        <w:t>(3).</w:t>
      </w:r>
      <w:bookmarkEnd w:id="0"/>
    </w:p>
    <w:sectPr w:rsidR="000869A6" w:rsidRPr="00501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F25"/>
    <w:rsid w:val="000869A6"/>
    <w:rsid w:val="001F067E"/>
    <w:rsid w:val="003A3A2E"/>
    <w:rsid w:val="00475F25"/>
    <w:rsid w:val="00501000"/>
    <w:rsid w:val="00517FC2"/>
    <w:rsid w:val="00541272"/>
    <w:rsid w:val="005C5909"/>
    <w:rsid w:val="0064161D"/>
    <w:rsid w:val="00C850B2"/>
    <w:rsid w:val="00D309BD"/>
    <w:rsid w:val="00DE0F5E"/>
    <w:rsid w:val="00E3600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115DF"/>
  <w15:chartTrackingRefBased/>
  <w15:docId w15:val="{C4BAED21-CDF4-42B0-9B41-1086E93D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9</cp:revision>
  <dcterms:created xsi:type="dcterms:W3CDTF">2019-04-09T20:32:00Z</dcterms:created>
  <dcterms:modified xsi:type="dcterms:W3CDTF">2019-04-09T21:08:00Z</dcterms:modified>
</cp:coreProperties>
</file>