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75C8" w14:textId="2A6421F2" w:rsidR="00D309BD" w:rsidRDefault="002763DC" w:rsidP="00640714">
      <w:pPr>
        <w:spacing w:line="480" w:lineRule="auto"/>
        <w:rPr>
          <w:b/>
          <w:lang w:val="en-US"/>
        </w:rPr>
      </w:pPr>
      <w:bookmarkStart w:id="0" w:name="_GoBack"/>
      <w:r>
        <w:rPr>
          <w:b/>
          <w:lang w:val="en-US"/>
        </w:rPr>
        <w:t>Post 1</w:t>
      </w:r>
    </w:p>
    <w:p w14:paraId="62FB97F6" w14:textId="41D0F0AC" w:rsidR="002763DC" w:rsidRPr="002763DC" w:rsidRDefault="002763DC" w:rsidP="00640714">
      <w:pPr>
        <w:spacing w:line="480" w:lineRule="auto"/>
        <w:rPr>
          <w:lang w:val="en-US"/>
        </w:rPr>
      </w:pPr>
      <w:r w:rsidRPr="002763DC">
        <w:rPr>
          <w:lang/>
        </w:rPr>
        <w:t>Regularly the individual accused does not debate that they carried out the illicit act being referred to, yet they do question carrying out a wrongdoing. Most wrongdoings comprise of two unmistakable elements, actus reus and mens rea</w:t>
      </w:r>
      <w:r>
        <w:rPr>
          <w:lang w:val="en-US"/>
        </w:rPr>
        <w:t>.</w:t>
      </w:r>
    </w:p>
    <w:p w14:paraId="5E7715A8" w14:textId="1DBDCA6F" w:rsidR="002763DC" w:rsidRDefault="002763DC" w:rsidP="00640714">
      <w:pPr>
        <w:spacing w:line="480" w:lineRule="auto"/>
        <w:rPr>
          <w:lang/>
        </w:rPr>
      </w:pPr>
      <w:r w:rsidRPr="002763DC">
        <w:rPr>
          <w:lang/>
        </w:rPr>
        <w:t xml:space="preserve">The legitimate decree is :actus non facit reus nis ens sit rea" </w:t>
      </w:r>
      <w:r>
        <w:rPr>
          <w:lang w:val="en-US"/>
        </w:rPr>
        <w:t>which means</w:t>
      </w:r>
      <w:r w:rsidRPr="002763DC">
        <w:rPr>
          <w:lang/>
        </w:rPr>
        <w:t xml:space="preserve"> "the act won't make an individual guilty except if the brain is additionally guilty"</w:t>
      </w:r>
      <w:r w:rsidR="004A7339">
        <w:rPr>
          <w:lang w:val="en-US"/>
        </w:rPr>
        <w:t xml:space="preserve"> </w:t>
      </w:r>
      <w:r w:rsidR="00A97A9B">
        <w:rPr>
          <w:lang w:val="en-US"/>
        </w:rPr>
        <w:t>(Thomas, 1997)</w:t>
      </w:r>
      <w:r w:rsidRPr="002763DC">
        <w:rPr>
          <w:lang/>
        </w:rPr>
        <w:t>.This isn't valid for exacting risk violations that require no plan. Sleepwalkers do nothave the required guilty mind# yet neither have they submitted a guilty act, since they are not responsible for their actions.The key legitimate issue is whether the individual merits a plain exoneration or the extraordinary decision that is, being found not guilty by reason of insanity.If sleepwalking is viewed as rational automatism, at that point the decision will be not guilty. In the event that sleepwalking is viewed as crazy automatism, at that point the decision isn't guilty by reason of madness</w:t>
      </w:r>
      <w:r w:rsidR="004A7339">
        <w:rPr>
          <w:lang w:val="en-US"/>
        </w:rPr>
        <w:t xml:space="preserve"> </w:t>
      </w:r>
      <w:r w:rsidR="00A97A9B">
        <w:rPr>
          <w:lang w:val="en-US"/>
        </w:rPr>
        <w:t>(Samuels et al. 2007)</w:t>
      </w:r>
      <w:r w:rsidRPr="002763DC">
        <w:rPr>
          <w:lang/>
        </w:rPr>
        <w:t>.</w:t>
      </w:r>
    </w:p>
    <w:p w14:paraId="1484DE4F" w14:textId="3A75DD04" w:rsidR="002763DC" w:rsidRDefault="002763DC" w:rsidP="00640714">
      <w:pPr>
        <w:spacing w:line="480" w:lineRule="auto"/>
        <w:rPr>
          <w:lang w:val="en-US"/>
        </w:rPr>
      </w:pPr>
      <w:r>
        <w:rPr>
          <w:lang w:val="en-US"/>
        </w:rPr>
        <w:t xml:space="preserve">According to this the accused cannot be convicted or a deliberate murder. However, she may have to go for psychological treatment as a </w:t>
      </w:r>
      <w:r w:rsidR="00F54D8E">
        <w:rPr>
          <w:lang w:val="en-US"/>
        </w:rPr>
        <w:t>high-risk</w:t>
      </w:r>
      <w:r>
        <w:rPr>
          <w:lang w:val="en-US"/>
        </w:rPr>
        <w:t xml:space="preserve"> patient.</w:t>
      </w:r>
    </w:p>
    <w:p w14:paraId="30EFFF68" w14:textId="1FC19924" w:rsidR="002763DC" w:rsidRDefault="002763DC" w:rsidP="00640714">
      <w:pPr>
        <w:spacing w:line="480" w:lineRule="auto"/>
        <w:rPr>
          <w:b/>
          <w:lang w:val="en-US"/>
        </w:rPr>
      </w:pPr>
      <w:r>
        <w:rPr>
          <w:b/>
          <w:lang w:val="en-US"/>
        </w:rPr>
        <w:t>Post 2 and 3</w:t>
      </w:r>
    </w:p>
    <w:p w14:paraId="7E1CB8A8" w14:textId="0A624FEB" w:rsidR="002763DC" w:rsidRPr="00A97A9B" w:rsidRDefault="002763DC" w:rsidP="00640714">
      <w:pPr>
        <w:spacing w:line="480" w:lineRule="auto"/>
        <w:rPr>
          <w:lang w:val="en-US"/>
        </w:rPr>
      </w:pPr>
      <w:r w:rsidRPr="002763DC">
        <w:rPr>
          <w:lang/>
        </w:rPr>
        <w:t>Normal automatism is a guard of disavowal of-confirmation. for somebody to be considered criminally in charge of their actions, they should be responsible for those actions. On the off chance that that individual is a robot, at that point they are most certainly not. Rational automatism is carefully a disavowal of the actus reus' instead of a forswearing of mens rea as some scientific rest specialists have expressed. In this manner, it is for the arraignment to demonstrate past sensible uncertainty that the personwas responsible for their actions. anyway it is much of the time the case that sleepwalking isused to deny mens rea</w:t>
      </w:r>
      <w:r w:rsidR="004A7339">
        <w:rPr>
          <w:lang w:val="en-US"/>
        </w:rPr>
        <w:t xml:space="preserve"> </w:t>
      </w:r>
      <w:r w:rsidR="00A97A9B">
        <w:rPr>
          <w:lang w:val="en-US"/>
        </w:rPr>
        <w:t>(Hamilton, 2011)</w:t>
      </w:r>
      <w:r w:rsidRPr="002763DC">
        <w:rPr>
          <w:lang/>
        </w:rPr>
        <w:t xml:space="preserve">. This is the protection of obviousness, a comparable refusal of-confirmation safeguard, which is simpler to demonstrate and accordingly favored when the wrongdoing isn't severe risk. When the resistance of rational automatism is raised, </w:t>
      </w:r>
      <w:r w:rsidRPr="002763DC">
        <w:rPr>
          <w:lang/>
        </w:rPr>
        <w:lastRenderedPageBreak/>
        <w:t xml:space="preserve">the weight is on the arraignment to refute automatism, however the guard must give adequate proof to the barrier to be put to the jury the evidentiry trouble. Crazy automatism is extremely the craziness guard, and in this way in English law is administered by the MaNahaten Rules. </w:t>
      </w:r>
    </w:p>
    <w:p w14:paraId="611CB9FE" w14:textId="37C7DE3C" w:rsidR="002763DC" w:rsidRDefault="002763DC" w:rsidP="00640714">
      <w:pPr>
        <w:spacing w:line="480" w:lineRule="auto"/>
        <w:rPr>
          <w:lang/>
        </w:rPr>
      </w:pPr>
      <w:r w:rsidRPr="002763DC">
        <w:rPr>
          <w:lang/>
        </w:rPr>
        <w:t>This requires either the accused not know directly from wrong or is unfit to comprehend the misleading quality of his actions ordinarily because of some hallucination</w:t>
      </w:r>
      <w:r w:rsidR="004A7339">
        <w:rPr>
          <w:lang w:val="en-US"/>
        </w:rPr>
        <w:t xml:space="preserve"> </w:t>
      </w:r>
      <w:r w:rsidR="00A97A9B">
        <w:rPr>
          <w:lang w:val="en-US"/>
        </w:rPr>
        <w:t>(Teacher, 2009)</w:t>
      </w:r>
      <w:r w:rsidRPr="002763DC">
        <w:rPr>
          <w:lang/>
        </w:rPr>
        <w:t>. The law presumes mental soundness, so the weight is on the barrier to demonstrate on the parity of probabilities that the accused is crazy. This requires expert mental proof.</w:t>
      </w:r>
    </w:p>
    <w:p w14:paraId="6EF14C5D" w14:textId="36001BEE" w:rsidR="004A7339" w:rsidRDefault="004A7339" w:rsidP="00640714">
      <w:pPr>
        <w:spacing w:line="480" w:lineRule="auto"/>
        <w:jc w:val="center"/>
        <w:rPr>
          <w:b/>
          <w:lang w:val="en-US"/>
        </w:rPr>
      </w:pPr>
      <w:r>
        <w:rPr>
          <w:b/>
          <w:lang w:val="en-US"/>
        </w:rPr>
        <w:t>References</w:t>
      </w:r>
    </w:p>
    <w:p w14:paraId="3D3C4BE2" w14:textId="5F24C974" w:rsidR="00A935B6" w:rsidRDefault="00A935B6" w:rsidP="0064071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Thomas, T. N. (1997). Sleepwalking disorder and </w:t>
      </w:r>
      <w:proofErr w:type="spellStart"/>
      <w:r>
        <w:rPr>
          <w:rFonts w:ascii="Arial" w:hAnsi="Arial" w:cs="Arial"/>
          <w:color w:val="222222"/>
          <w:sz w:val="20"/>
          <w:szCs w:val="20"/>
          <w:shd w:val="clear" w:color="auto" w:fill="FFFFFF"/>
        </w:rPr>
        <w:t>mens</w:t>
      </w:r>
      <w:proofErr w:type="spellEnd"/>
      <w:r>
        <w:rPr>
          <w:rFonts w:ascii="Arial" w:hAnsi="Arial" w:cs="Arial"/>
          <w:color w:val="222222"/>
          <w:sz w:val="20"/>
          <w:szCs w:val="20"/>
          <w:shd w:val="clear" w:color="auto" w:fill="FFFFFF"/>
        </w:rPr>
        <w:t xml:space="preserve"> rea: a review and case report. </w:t>
      </w:r>
      <w:r>
        <w:rPr>
          <w:rFonts w:ascii="Arial" w:hAnsi="Arial" w:cs="Arial"/>
          <w:i/>
          <w:iCs/>
          <w:color w:val="222222"/>
          <w:sz w:val="20"/>
          <w:szCs w:val="20"/>
          <w:shd w:val="clear" w:color="auto" w:fill="FFFFFF"/>
        </w:rPr>
        <w:t>Journal of Forensic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17-24.</w:t>
      </w:r>
    </w:p>
    <w:p w14:paraId="215161F3" w14:textId="5032B187" w:rsidR="0067775C" w:rsidRDefault="0067775C" w:rsidP="0064071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Samuels, A., </w:t>
      </w:r>
      <w:proofErr w:type="spellStart"/>
      <w:r>
        <w:rPr>
          <w:rFonts w:ascii="Arial" w:hAnsi="Arial" w:cs="Arial"/>
          <w:color w:val="222222"/>
          <w:sz w:val="20"/>
          <w:szCs w:val="20"/>
          <w:shd w:val="clear" w:color="auto" w:fill="FFFFFF"/>
        </w:rPr>
        <w:t>O'driscoll</w:t>
      </w:r>
      <w:proofErr w:type="spellEnd"/>
      <w:r>
        <w:rPr>
          <w:rFonts w:ascii="Arial" w:hAnsi="Arial" w:cs="Arial"/>
          <w:color w:val="222222"/>
          <w:sz w:val="20"/>
          <w:szCs w:val="20"/>
          <w:shd w:val="clear" w:color="auto" w:fill="FFFFFF"/>
        </w:rPr>
        <w:t xml:space="preserve">, C., &amp; </w:t>
      </w:r>
      <w:proofErr w:type="spellStart"/>
      <w:r>
        <w:rPr>
          <w:rFonts w:ascii="Arial" w:hAnsi="Arial" w:cs="Arial"/>
          <w:color w:val="222222"/>
          <w:sz w:val="20"/>
          <w:szCs w:val="20"/>
          <w:shd w:val="clear" w:color="auto" w:fill="FFFFFF"/>
        </w:rPr>
        <w:t>Allnutt</w:t>
      </w:r>
      <w:proofErr w:type="spellEnd"/>
      <w:r>
        <w:rPr>
          <w:rFonts w:ascii="Arial" w:hAnsi="Arial" w:cs="Arial"/>
          <w:color w:val="222222"/>
          <w:sz w:val="20"/>
          <w:szCs w:val="20"/>
          <w:shd w:val="clear" w:color="auto" w:fill="FFFFFF"/>
        </w:rPr>
        <w:t>, S. (2007). When killing isn't murder: psychiatric and psychological defences to murder when the insanity defence is not applicable. </w:t>
      </w:r>
      <w:r>
        <w:rPr>
          <w:rFonts w:ascii="Arial" w:hAnsi="Arial" w:cs="Arial"/>
          <w:i/>
          <w:iCs/>
          <w:color w:val="222222"/>
          <w:sz w:val="20"/>
          <w:szCs w:val="20"/>
          <w:shd w:val="clear" w:color="auto" w:fill="FFFFFF"/>
        </w:rPr>
        <w:t>Australasian Psychiatry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(6), 474-479.</w:t>
      </w:r>
    </w:p>
    <w:p w14:paraId="43D15FC9" w14:textId="7AB8E137" w:rsidR="0067775C" w:rsidRDefault="0067775C" w:rsidP="0064071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Hamilton, M. (2011). Reinvigorating actus </w:t>
      </w:r>
      <w:proofErr w:type="spellStart"/>
      <w:r>
        <w:rPr>
          <w:rFonts w:ascii="Arial" w:hAnsi="Arial" w:cs="Arial"/>
          <w:color w:val="222222"/>
          <w:sz w:val="20"/>
          <w:szCs w:val="20"/>
          <w:shd w:val="clear" w:color="auto" w:fill="FFFFFF"/>
        </w:rPr>
        <w:t>reus</w:t>
      </w:r>
      <w:proofErr w:type="spellEnd"/>
      <w:r>
        <w:rPr>
          <w:rFonts w:ascii="Arial" w:hAnsi="Arial" w:cs="Arial"/>
          <w:color w:val="222222"/>
          <w:sz w:val="20"/>
          <w:szCs w:val="20"/>
          <w:shd w:val="clear" w:color="auto" w:fill="FFFFFF"/>
        </w:rPr>
        <w:t>: the case for involuntary actions by veterans with post-traumatic stress disorder. </w:t>
      </w:r>
      <w:r>
        <w:rPr>
          <w:rFonts w:ascii="Arial" w:hAnsi="Arial" w:cs="Arial"/>
          <w:i/>
          <w:iCs/>
          <w:color w:val="222222"/>
          <w:sz w:val="20"/>
          <w:szCs w:val="20"/>
          <w:shd w:val="clear" w:color="auto" w:fill="FFFFFF"/>
        </w:rPr>
        <w:t>Berkeley J. Crim. 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 340.</w:t>
      </w:r>
    </w:p>
    <w:p w14:paraId="21A4F2CB" w14:textId="48B841E6" w:rsidR="0067775C" w:rsidRPr="00A935B6" w:rsidRDefault="0067775C" w:rsidP="00640714">
      <w:pPr>
        <w:spacing w:line="480" w:lineRule="auto"/>
        <w:rPr>
          <w:lang w:val="en-US"/>
        </w:rPr>
      </w:pPr>
      <w:r>
        <w:rPr>
          <w:rFonts w:ascii="Arial" w:hAnsi="Arial" w:cs="Arial"/>
          <w:color w:val="222222"/>
          <w:sz w:val="20"/>
          <w:szCs w:val="20"/>
          <w:shd w:val="clear" w:color="auto" w:fill="FFFFFF"/>
        </w:rPr>
        <w:t xml:space="preserve">Teacher, B. E. (2009). Sleepwalking Used as a </w:t>
      </w:r>
      <w:proofErr w:type="spellStart"/>
      <w:r>
        <w:rPr>
          <w:rFonts w:ascii="Arial" w:hAnsi="Arial" w:cs="Arial"/>
          <w:color w:val="222222"/>
          <w:sz w:val="20"/>
          <w:szCs w:val="20"/>
          <w:shd w:val="clear" w:color="auto" w:fill="FFFFFF"/>
        </w:rPr>
        <w:t>Defense</w:t>
      </w:r>
      <w:proofErr w:type="spellEnd"/>
      <w:r>
        <w:rPr>
          <w:rFonts w:ascii="Arial" w:hAnsi="Arial" w:cs="Arial"/>
          <w:color w:val="222222"/>
          <w:sz w:val="20"/>
          <w:szCs w:val="20"/>
          <w:shd w:val="clear" w:color="auto" w:fill="FFFFFF"/>
        </w:rPr>
        <w:t xml:space="preserve"> in Criminal Cases and the Evolution of the Ambien </w:t>
      </w:r>
      <w:proofErr w:type="spellStart"/>
      <w:r>
        <w:rPr>
          <w:rFonts w:ascii="Arial" w:hAnsi="Arial" w:cs="Arial"/>
          <w:color w:val="222222"/>
          <w:sz w:val="20"/>
          <w:szCs w:val="20"/>
          <w:shd w:val="clear" w:color="auto" w:fill="FFFFFF"/>
        </w:rPr>
        <w:t>Defense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Duq</w:t>
      </w:r>
      <w:proofErr w:type="spellEnd"/>
      <w:r>
        <w:rPr>
          <w:rFonts w:ascii="Arial" w:hAnsi="Arial" w:cs="Arial"/>
          <w:i/>
          <w:iCs/>
          <w:color w:val="222222"/>
          <w:sz w:val="20"/>
          <w:szCs w:val="20"/>
          <w:shd w:val="clear" w:color="auto" w:fill="FFFFFF"/>
        </w:rPr>
        <w:t>. Crim. LJ</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 127.</w:t>
      </w:r>
      <w:bookmarkEnd w:id="0"/>
    </w:p>
    <w:sectPr w:rsidR="0067775C" w:rsidRPr="00A93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DC"/>
    <w:rsid w:val="002763DC"/>
    <w:rsid w:val="004A7339"/>
    <w:rsid w:val="00541272"/>
    <w:rsid w:val="00640714"/>
    <w:rsid w:val="0067775C"/>
    <w:rsid w:val="00A935B6"/>
    <w:rsid w:val="00A97A9B"/>
    <w:rsid w:val="00D309BD"/>
    <w:rsid w:val="00DE0F5E"/>
    <w:rsid w:val="00F54D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A06B"/>
  <w15:chartTrackingRefBased/>
  <w15:docId w15:val="{10505EE7-A7C1-4A62-A71A-9E376303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0658">
      <w:bodyDiv w:val="1"/>
      <w:marLeft w:val="0"/>
      <w:marRight w:val="0"/>
      <w:marTop w:val="0"/>
      <w:marBottom w:val="0"/>
      <w:divBdr>
        <w:top w:val="none" w:sz="0" w:space="0" w:color="auto"/>
        <w:left w:val="none" w:sz="0" w:space="0" w:color="auto"/>
        <w:bottom w:val="none" w:sz="0" w:space="0" w:color="auto"/>
        <w:right w:val="none" w:sz="0" w:space="0" w:color="auto"/>
      </w:divBdr>
      <w:divsChild>
        <w:div w:id="172769253">
          <w:marLeft w:val="0"/>
          <w:marRight w:val="0"/>
          <w:marTop w:val="0"/>
          <w:marBottom w:val="0"/>
          <w:divBdr>
            <w:top w:val="none" w:sz="0" w:space="0" w:color="auto"/>
            <w:left w:val="none" w:sz="0" w:space="0" w:color="auto"/>
            <w:bottom w:val="none" w:sz="0" w:space="0" w:color="auto"/>
            <w:right w:val="none" w:sz="0" w:space="0" w:color="auto"/>
          </w:divBdr>
        </w:div>
        <w:div w:id="1432700456">
          <w:marLeft w:val="0"/>
          <w:marRight w:val="0"/>
          <w:marTop w:val="0"/>
          <w:marBottom w:val="0"/>
          <w:divBdr>
            <w:top w:val="none" w:sz="0" w:space="0" w:color="auto"/>
            <w:left w:val="none" w:sz="0" w:space="0" w:color="auto"/>
            <w:bottom w:val="none" w:sz="0" w:space="0" w:color="auto"/>
            <w:right w:val="none" w:sz="0" w:space="0" w:color="auto"/>
          </w:divBdr>
        </w:div>
        <w:div w:id="2127919868">
          <w:marLeft w:val="0"/>
          <w:marRight w:val="0"/>
          <w:marTop w:val="0"/>
          <w:marBottom w:val="0"/>
          <w:divBdr>
            <w:top w:val="none" w:sz="0" w:space="0" w:color="auto"/>
            <w:left w:val="none" w:sz="0" w:space="0" w:color="auto"/>
            <w:bottom w:val="none" w:sz="0" w:space="0" w:color="auto"/>
            <w:right w:val="none" w:sz="0" w:space="0" w:color="auto"/>
          </w:divBdr>
        </w:div>
        <w:div w:id="1377002034">
          <w:marLeft w:val="0"/>
          <w:marRight w:val="0"/>
          <w:marTop w:val="0"/>
          <w:marBottom w:val="0"/>
          <w:divBdr>
            <w:top w:val="none" w:sz="0" w:space="0" w:color="auto"/>
            <w:left w:val="none" w:sz="0" w:space="0" w:color="auto"/>
            <w:bottom w:val="none" w:sz="0" w:space="0" w:color="auto"/>
            <w:right w:val="none" w:sz="0" w:space="0" w:color="auto"/>
          </w:divBdr>
        </w:div>
        <w:div w:id="828792218">
          <w:marLeft w:val="0"/>
          <w:marRight w:val="0"/>
          <w:marTop w:val="0"/>
          <w:marBottom w:val="0"/>
          <w:divBdr>
            <w:top w:val="none" w:sz="0" w:space="0" w:color="auto"/>
            <w:left w:val="none" w:sz="0" w:space="0" w:color="auto"/>
            <w:bottom w:val="none" w:sz="0" w:space="0" w:color="auto"/>
            <w:right w:val="none" w:sz="0" w:space="0" w:color="auto"/>
          </w:divBdr>
        </w:div>
        <w:div w:id="2060592517">
          <w:marLeft w:val="0"/>
          <w:marRight w:val="0"/>
          <w:marTop w:val="0"/>
          <w:marBottom w:val="0"/>
          <w:divBdr>
            <w:top w:val="none" w:sz="0" w:space="0" w:color="auto"/>
            <w:left w:val="none" w:sz="0" w:space="0" w:color="auto"/>
            <w:bottom w:val="none" w:sz="0" w:space="0" w:color="auto"/>
            <w:right w:val="none" w:sz="0" w:space="0" w:color="auto"/>
          </w:divBdr>
        </w:div>
        <w:div w:id="1702704504">
          <w:marLeft w:val="0"/>
          <w:marRight w:val="0"/>
          <w:marTop w:val="0"/>
          <w:marBottom w:val="0"/>
          <w:divBdr>
            <w:top w:val="none" w:sz="0" w:space="0" w:color="auto"/>
            <w:left w:val="none" w:sz="0" w:space="0" w:color="auto"/>
            <w:bottom w:val="none" w:sz="0" w:space="0" w:color="auto"/>
            <w:right w:val="none" w:sz="0" w:space="0" w:color="auto"/>
          </w:divBdr>
        </w:div>
        <w:div w:id="1623460941">
          <w:marLeft w:val="0"/>
          <w:marRight w:val="0"/>
          <w:marTop w:val="0"/>
          <w:marBottom w:val="0"/>
          <w:divBdr>
            <w:top w:val="none" w:sz="0" w:space="0" w:color="auto"/>
            <w:left w:val="none" w:sz="0" w:space="0" w:color="auto"/>
            <w:bottom w:val="none" w:sz="0" w:space="0" w:color="auto"/>
            <w:right w:val="none" w:sz="0" w:space="0" w:color="auto"/>
          </w:divBdr>
        </w:div>
        <w:div w:id="1625426024">
          <w:marLeft w:val="0"/>
          <w:marRight w:val="0"/>
          <w:marTop w:val="0"/>
          <w:marBottom w:val="0"/>
          <w:divBdr>
            <w:top w:val="none" w:sz="0" w:space="0" w:color="auto"/>
            <w:left w:val="none" w:sz="0" w:space="0" w:color="auto"/>
            <w:bottom w:val="none" w:sz="0" w:space="0" w:color="auto"/>
            <w:right w:val="none" w:sz="0" w:space="0" w:color="auto"/>
          </w:divBdr>
        </w:div>
        <w:div w:id="240457710">
          <w:marLeft w:val="0"/>
          <w:marRight w:val="0"/>
          <w:marTop w:val="0"/>
          <w:marBottom w:val="0"/>
          <w:divBdr>
            <w:top w:val="none" w:sz="0" w:space="0" w:color="auto"/>
            <w:left w:val="none" w:sz="0" w:space="0" w:color="auto"/>
            <w:bottom w:val="none" w:sz="0" w:space="0" w:color="auto"/>
            <w:right w:val="none" w:sz="0" w:space="0" w:color="auto"/>
          </w:divBdr>
        </w:div>
        <w:div w:id="351567195">
          <w:marLeft w:val="0"/>
          <w:marRight w:val="0"/>
          <w:marTop w:val="0"/>
          <w:marBottom w:val="0"/>
          <w:divBdr>
            <w:top w:val="none" w:sz="0" w:space="0" w:color="auto"/>
            <w:left w:val="none" w:sz="0" w:space="0" w:color="auto"/>
            <w:bottom w:val="none" w:sz="0" w:space="0" w:color="auto"/>
            <w:right w:val="none" w:sz="0" w:space="0" w:color="auto"/>
          </w:divBdr>
        </w:div>
        <w:div w:id="957417543">
          <w:marLeft w:val="0"/>
          <w:marRight w:val="0"/>
          <w:marTop w:val="0"/>
          <w:marBottom w:val="0"/>
          <w:divBdr>
            <w:top w:val="none" w:sz="0" w:space="0" w:color="auto"/>
            <w:left w:val="none" w:sz="0" w:space="0" w:color="auto"/>
            <w:bottom w:val="none" w:sz="0" w:space="0" w:color="auto"/>
            <w:right w:val="none" w:sz="0" w:space="0" w:color="auto"/>
          </w:divBdr>
        </w:div>
        <w:div w:id="156727464">
          <w:marLeft w:val="0"/>
          <w:marRight w:val="0"/>
          <w:marTop w:val="0"/>
          <w:marBottom w:val="0"/>
          <w:divBdr>
            <w:top w:val="none" w:sz="0" w:space="0" w:color="auto"/>
            <w:left w:val="none" w:sz="0" w:space="0" w:color="auto"/>
            <w:bottom w:val="none" w:sz="0" w:space="0" w:color="auto"/>
            <w:right w:val="none" w:sz="0" w:space="0" w:color="auto"/>
          </w:divBdr>
        </w:div>
        <w:div w:id="1937322196">
          <w:marLeft w:val="0"/>
          <w:marRight w:val="0"/>
          <w:marTop w:val="0"/>
          <w:marBottom w:val="0"/>
          <w:divBdr>
            <w:top w:val="none" w:sz="0" w:space="0" w:color="auto"/>
            <w:left w:val="none" w:sz="0" w:space="0" w:color="auto"/>
            <w:bottom w:val="none" w:sz="0" w:space="0" w:color="auto"/>
            <w:right w:val="none" w:sz="0" w:space="0" w:color="auto"/>
          </w:divBdr>
        </w:div>
        <w:div w:id="1105540742">
          <w:marLeft w:val="0"/>
          <w:marRight w:val="0"/>
          <w:marTop w:val="0"/>
          <w:marBottom w:val="0"/>
          <w:divBdr>
            <w:top w:val="none" w:sz="0" w:space="0" w:color="auto"/>
            <w:left w:val="none" w:sz="0" w:space="0" w:color="auto"/>
            <w:bottom w:val="none" w:sz="0" w:space="0" w:color="auto"/>
            <w:right w:val="none" w:sz="0" w:space="0" w:color="auto"/>
          </w:divBdr>
        </w:div>
        <w:div w:id="1295481160">
          <w:marLeft w:val="0"/>
          <w:marRight w:val="0"/>
          <w:marTop w:val="0"/>
          <w:marBottom w:val="0"/>
          <w:divBdr>
            <w:top w:val="none" w:sz="0" w:space="0" w:color="auto"/>
            <w:left w:val="none" w:sz="0" w:space="0" w:color="auto"/>
            <w:bottom w:val="none" w:sz="0" w:space="0" w:color="auto"/>
            <w:right w:val="none" w:sz="0" w:space="0" w:color="auto"/>
          </w:divBdr>
        </w:div>
        <w:div w:id="2110806331">
          <w:marLeft w:val="0"/>
          <w:marRight w:val="0"/>
          <w:marTop w:val="0"/>
          <w:marBottom w:val="0"/>
          <w:divBdr>
            <w:top w:val="none" w:sz="0" w:space="0" w:color="auto"/>
            <w:left w:val="none" w:sz="0" w:space="0" w:color="auto"/>
            <w:bottom w:val="none" w:sz="0" w:space="0" w:color="auto"/>
            <w:right w:val="none" w:sz="0" w:space="0" w:color="auto"/>
          </w:divBdr>
        </w:div>
        <w:div w:id="1388140651">
          <w:marLeft w:val="0"/>
          <w:marRight w:val="0"/>
          <w:marTop w:val="0"/>
          <w:marBottom w:val="0"/>
          <w:divBdr>
            <w:top w:val="none" w:sz="0" w:space="0" w:color="auto"/>
            <w:left w:val="none" w:sz="0" w:space="0" w:color="auto"/>
            <w:bottom w:val="none" w:sz="0" w:space="0" w:color="auto"/>
            <w:right w:val="none" w:sz="0" w:space="0" w:color="auto"/>
          </w:divBdr>
        </w:div>
        <w:div w:id="821653482">
          <w:marLeft w:val="0"/>
          <w:marRight w:val="0"/>
          <w:marTop w:val="0"/>
          <w:marBottom w:val="0"/>
          <w:divBdr>
            <w:top w:val="none" w:sz="0" w:space="0" w:color="auto"/>
            <w:left w:val="none" w:sz="0" w:space="0" w:color="auto"/>
            <w:bottom w:val="none" w:sz="0" w:space="0" w:color="auto"/>
            <w:right w:val="none" w:sz="0" w:space="0" w:color="auto"/>
          </w:divBdr>
        </w:div>
        <w:div w:id="20280446">
          <w:marLeft w:val="0"/>
          <w:marRight w:val="0"/>
          <w:marTop w:val="0"/>
          <w:marBottom w:val="0"/>
          <w:divBdr>
            <w:top w:val="none" w:sz="0" w:space="0" w:color="auto"/>
            <w:left w:val="none" w:sz="0" w:space="0" w:color="auto"/>
            <w:bottom w:val="none" w:sz="0" w:space="0" w:color="auto"/>
            <w:right w:val="none" w:sz="0" w:space="0" w:color="auto"/>
          </w:divBdr>
        </w:div>
      </w:divsChild>
    </w:div>
    <w:div w:id="1029144537">
      <w:bodyDiv w:val="1"/>
      <w:marLeft w:val="0"/>
      <w:marRight w:val="0"/>
      <w:marTop w:val="0"/>
      <w:marBottom w:val="0"/>
      <w:divBdr>
        <w:top w:val="none" w:sz="0" w:space="0" w:color="auto"/>
        <w:left w:val="none" w:sz="0" w:space="0" w:color="auto"/>
        <w:bottom w:val="none" w:sz="0" w:space="0" w:color="auto"/>
        <w:right w:val="none" w:sz="0" w:space="0" w:color="auto"/>
      </w:divBdr>
      <w:divsChild>
        <w:div w:id="1501584939">
          <w:marLeft w:val="0"/>
          <w:marRight w:val="0"/>
          <w:marTop w:val="0"/>
          <w:marBottom w:val="0"/>
          <w:divBdr>
            <w:top w:val="none" w:sz="0" w:space="0" w:color="auto"/>
            <w:left w:val="none" w:sz="0" w:space="0" w:color="auto"/>
            <w:bottom w:val="none" w:sz="0" w:space="0" w:color="auto"/>
            <w:right w:val="none" w:sz="0" w:space="0" w:color="auto"/>
          </w:divBdr>
        </w:div>
        <w:div w:id="824934366">
          <w:marLeft w:val="0"/>
          <w:marRight w:val="0"/>
          <w:marTop w:val="0"/>
          <w:marBottom w:val="0"/>
          <w:divBdr>
            <w:top w:val="none" w:sz="0" w:space="0" w:color="auto"/>
            <w:left w:val="none" w:sz="0" w:space="0" w:color="auto"/>
            <w:bottom w:val="none" w:sz="0" w:space="0" w:color="auto"/>
            <w:right w:val="none" w:sz="0" w:space="0" w:color="auto"/>
          </w:divBdr>
        </w:div>
        <w:div w:id="304359249">
          <w:marLeft w:val="0"/>
          <w:marRight w:val="0"/>
          <w:marTop w:val="0"/>
          <w:marBottom w:val="0"/>
          <w:divBdr>
            <w:top w:val="none" w:sz="0" w:space="0" w:color="auto"/>
            <w:left w:val="none" w:sz="0" w:space="0" w:color="auto"/>
            <w:bottom w:val="none" w:sz="0" w:space="0" w:color="auto"/>
            <w:right w:val="none" w:sz="0" w:space="0" w:color="auto"/>
          </w:divBdr>
        </w:div>
        <w:div w:id="1892181535">
          <w:marLeft w:val="0"/>
          <w:marRight w:val="0"/>
          <w:marTop w:val="0"/>
          <w:marBottom w:val="0"/>
          <w:divBdr>
            <w:top w:val="none" w:sz="0" w:space="0" w:color="auto"/>
            <w:left w:val="none" w:sz="0" w:space="0" w:color="auto"/>
            <w:bottom w:val="none" w:sz="0" w:space="0" w:color="auto"/>
            <w:right w:val="none" w:sz="0" w:space="0" w:color="auto"/>
          </w:divBdr>
        </w:div>
        <w:div w:id="1525092967">
          <w:marLeft w:val="0"/>
          <w:marRight w:val="0"/>
          <w:marTop w:val="0"/>
          <w:marBottom w:val="0"/>
          <w:divBdr>
            <w:top w:val="none" w:sz="0" w:space="0" w:color="auto"/>
            <w:left w:val="none" w:sz="0" w:space="0" w:color="auto"/>
            <w:bottom w:val="none" w:sz="0" w:space="0" w:color="auto"/>
            <w:right w:val="none" w:sz="0" w:space="0" w:color="auto"/>
          </w:divBdr>
        </w:div>
        <w:div w:id="2140611125">
          <w:marLeft w:val="0"/>
          <w:marRight w:val="0"/>
          <w:marTop w:val="0"/>
          <w:marBottom w:val="0"/>
          <w:divBdr>
            <w:top w:val="none" w:sz="0" w:space="0" w:color="auto"/>
            <w:left w:val="none" w:sz="0" w:space="0" w:color="auto"/>
            <w:bottom w:val="none" w:sz="0" w:space="0" w:color="auto"/>
            <w:right w:val="none" w:sz="0" w:space="0" w:color="auto"/>
          </w:divBdr>
        </w:div>
        <w:div w:id="1252936704">
          <w:marLeft w:val="0"/>
          <w:marRight w:val="0"/>
          <w:marTop w:val="0"/>
          <w:marBottom w:val="0"/>
          <w:divBdr>
            <w:top w:val="none" w:sz="0" w:space="0" w:color="auto"/>
            <w:left w:val="none" w:sz="0" w:space="0" w:color="auto"/>
            <w:bottom w:val="none" w:sz="0" w:space="0" w:color="auto"/>
            <w:right w:val="none" w:sz="0" w:space="0" w:color="auto"/>
          </w:divBdr>
        </w:div>
      </w:divsChild>
    </w:div>
    <w:div w:id="1081293917">
      <w:bodyDiv w:val="1"/>
      <w:marLeft w:val="0"/>
      <w:marRight w:val="0"/>
      <w:marTop w:val="0"/>
      <w:marBottom w:val="0"/>
      <w:divBdr>
        <w:top w:val="none" w:sz="0" w:space="0" w:color="auto"/>
        <w:left w:val="none" w:sz="0" w:space="0" w:color="auto"/>
        <w:bottom w:val="none" w:sz="0" w:space="0" w:color="auto"/>
        <w:right w:val="none" w:sz="0" w:space="0" w:color="auto"/>
      </w:divBdr>
      <w:divsChild>
        <w:div w:id="316342899">
          <w:marLeft w:val="0"/>
          <w:marRight w:val="0"/>
          <w:marTop w:val="0"/>
          <w:marBottom w:val="0"/>
          <w:divBdr>
            <w:top w:val="none" w:sz="0" w:space="0" w:color="auto"/>
            <w:left w:val="none" w:sz="0" w:space="0" w:color="auto"/>
            <w:bottom w:val="none" w:sz="0" w:space="0" w:color="auto"/>
            <w:right w:val="none" w:sz="0" w:space="0" w:color="auto"/>
          </w:divBdr>
        </w:div>
        <w:div w:id="55672000">
          <w:marLeft w:val="0"/>
          <w:marRight w:val="0"/>
          <w:marTop w:val="0"/>
          <w:marBottom w:val="0"/>
          <w:divBdr>
            <w:top w:val="none" w:sz="0" w:space="0" w:color="auto"/>
            <w:left w:val="none" w:sz="0" w:space="0" w:color="auto"/>
            <w:bottom w:val="none" w:sz="0" w:space="0" w:color="auto"/>
            <w:right w:val="none" w:sz="0" w:space="0" w:color="auto"/>
          </w:divBdr>
        </w:div>
        <w:div w:id="1987004529">
          <w:marLeft w:val="0"/>
          <w:marRight w:val="0"/>
          <w:marTop w:val="0"/>
          <w:marBottom w:val="0"/>
          <w:divBdr>
            <w:top w:val="none" w:sz="0" w:space="0" w:color="auto"/>
            <w:left w:val="none" w:sz="0" w:space="0" w:color="auto"/>
            <w:bottom w:val="none" w:sz="0" w:space="0" w:color="auto"/>
            <w:right w:val="none" w:sz="0" w:space="0" w:color="auto"/>
          </w:divBdr>
        </w:div>
        <w:div w:id="946083479">
          <w:marLeft w:val="0"/>
          <w:marRight w:val="0"/>
          <w:marTop w:val="0"/>
          <w:marBottom w:val="0"/>
          <w:divBdr>
            <w:top w:val="none" w:sz="0" w:space="0" w:color="auto"/>
            <w:left w:val="none" w:sz="0" w:space="0" w:color="auto"/>
            <w:bottom w:val="none" w:sz="0" w:space="0" w:color="auto"/>
            <w:right w:val="none" w:sz="0" w:space="0" w:color="auto"/>
          </w:divBdr>
        </w:div>
        <w:div w:id="969090015">
          <w:marLeft w:val="0"/>
          <w:marRight w:val="0"/>
          <w:marTop w:val="0"/>
          <w:marBottom w:val="0"/>
          <w:divBdr>
            <w:top w:val="none" w:sz="0" w:space="0" w:color="auto"/>
            <w:left w:val="none" w:sz="0" w:space="0" w:color="auto"/>
            <w:bottom w:val="none" w:sz="0" w:space="0" w:color="auto"/>
            <w:right w:val="none" w:sz="0" w:space="0" w:color="auto"/>
          </w:divBdr>
        </w:div>
        <w:div w:id="1031413838">
          <w:marLeft w:val="0"/>
          <w:marRight w:val="0"/>
          <w:marTop w:val="0"/>
          <w:marBottom w:val="0"/>
          <w:divBdr>
            <w:top w:val="none" w:sz="0" w:space="0" w:color="auto"/>
            <w:left w:val="none" w:sz="0" w:space="0" w:color="auto"/>
            <w:bottom w:val="none" w:sz="0" w:space="0" w:color="auto"/>
            <w:right w:val="none" w:sz="0" w:space="0" w:color="auto"/>
          </w:divBdr>
        </w:div>
        <w:div w:id="132574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8</cp:revision>
  <dcterms:created xsi:type="dcterms:W3CDTF">2019-04-08T06:48:00Z</dcterms:created>
  <dcterms:modified xsi:type="dcterms:W3CDTF">2019-04-08T07:04:00Z</dcterms:modified>
</cp:coreProperties>
</file>