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788CF" w14:textId="77777777" w:rsidR="008E16B9" w:rsidRPr="00EA3878" w:rsidRDefault="008E16B9" w:rsidP="00EA3878">
      <w:pPr>
        <w:spacing w:line="480" w:lineRule="auto"/>
        <w:rPr>
          <w:rFonts w:ascii="Times New Roman" w:hAnsi="Times New Roman" w:cs="Times New Roman"/>
          <w:b/>
          <w:sz w:val="24"/>
          <w:szCs w:val="24"/>
          <w:lang w:val="en-US"/>
        </w:rPr>
      </w:pPr>
      <w:r w:rsidRPr="00EA3878">
        <w:rPr>
          <w:rFonts w:ascii="Times New Roman" w:hAnsi="Times New Roman" w:cs="Times New Roman"/>
          <w:b/>
          <w:sz w:val="24"/>
          <w:szCs w:val="24"/>
          <w:lang w:val="en-US"/>
        </w:rPr>
        <w:t>Introduction and Background</w:t>
      </w:r>
    </w:p>
    <w:p w14:paraId="1DC1033F" w14:textId="7992A1D4" w:rsidR="008E16B9" w:rsidRPr="00EA3878" w:rsidRDefault="008E16B9" w:rsidP="00EA3878">
      <w:pPr>
        <w:spacing w:line="480" w:lineRule="auto"/>
        <w:rPr>
          <w:rFonts w:ascii="Times New Roman" w:hAnsi="Times New Roman" w:cs="Times New Roman"/>
          <w:sz w:val="24"/>
          <w:szCs w:val="24"/>
        </w:rPr>
      </w:pPr>
      <w:r w:rsidRPr="00EA3878">
        <w:rPr>
          <w:rFonts w:ascii="Times New Roman" w:hAnsi="Times New Roman" w:cs="Times New Roman"/>
          <w:sz w:val="24"/>
          <w:szCs w:val="24"/>
        </w:rPr>
        <w:t xml:space="preserve">This paper will </w:t>
      </w:r>
      <w:r w:rsidRPr="00EA3878">
        <w:rPr>
          <w:rFonts w:ascii="Times New Roman" w:hAnsi="Times New Roman" w:cs="Times New Roman"/>
          <w:sz w:val="24"/>
          <w:szCs w:val="24"/>
          <w:lang w:val="en-US"/>
        </w:rPr>
        <w:t>focus on</w:t>
      </w:r>
      <w:r w:rsidRPr="00EA3878">
        <w:rPr>
          <w:rFonts w:ascii="Times New Roman" w:hAnsi="Times New Roman" w:cs="Times New Roman"/>
          <w:sz w:val="24"/>
          <w:szCs w:val="24"/>
        </w:rPr>
        <w:t xml:space="preserve"> the theme of averting falls with respect to bed rails in long haul care units. The paper will demonstrate the basis for the picked subject; will at that point go onto to dissect government rules, polices and inquire about and examine the exhaustiveness of the supporting proof. This will be trailed by impression of the hugeness of this task for my future practice and patients that the office will care for. To keep up privacy as per the Nursing and birthing assistance committee code of expert lead the name of the medical clinic won't be unveiled. </w:t>
      </w:r>
    </w:p>
    <w:p w14:paraId="56A754C8" w14:textId="51B9DF77" w:rsidR="008E16B9" w:rsidRPr="00EA3878" w:rsidRDefault="008E16B9" w:rsidP="00EA3878">
      <w:pPr>
        <w:spacing w:line="480" w:lineRule="auto"/>
        <w:rPr>
          <w:rFonts w:ascii="Times New Roman" w:hAnsi="Times New Roman" w:cs="Times New Roman"/>
          <w:sz w:val="24"/>
          <w:szCs w:val="24"/>
        </w:rPr>
      </w:pPr>
      <w:r w:rsidRPr="00EA3878">
        <w:rPr>
          <w:rFonts w:ascii="Times New Roman" w:hAnsi="Times New Roman" w:cs="Times New Roman"/>
          <w:sz w:val="24"/>
          <w:szCs w:val="24"/>
        </w:rPr>
        <w:t xml:space="preserve">Averting falls with any patient is important be that as it may, anticipating these in long haul care units is essential, due to there being a higher event of falls in those matured 65 and over, with those in the network at higher danger of falls and capture from beds because of the assorted variety of beds and bedrails </w:t>
      </w:r>
      <w:r w:rsidR="00EA3878" w:rsidRPr="00EA3878">
        <w:rPr>
          <w:rFonts w:ascii="Times New Roman" w:hAnsi="Times New Roman" w:cs="Times New Roman"/>
          <w:sz w:val="24"/>
          <w:szCs w:val="24"/>
        </w:rPr>
        <w:t>(Morse et al. 2016)</w:t>
      </w:r>
      <w:r w:rsidRPr="00EA3878">
        <w:rPr>
          <w:rFonts w:ascii="Times New Roman" w:hAnsi="Times New Roman" w:cs="Times New Roman"/>
          <w:sz w:val="24"/>
          <w:szCs w:val="24"/>
        </w:rPr>
        <w:t xml:space="preserve">. This is set to keep on becoming because of the maturing populace. </w:t>
      </w:r>
    </w:p>
    <w:p w14:paraId="133F17D0" w14:textId="4AD8D628" w:rsidR="008E16B9" w:rsidRPr="00EA3878" w:rsidRDefault="008E16B9" w:rsidP="00EA3878">
      <w:pPr>
        <w:spacing w:line="480" w:lineRule="auto"/>
        <w:rPr>
          <w:rFonts w:ascii="Times New Roman" w:hAnsi="Times New Roman" w:cs="Times New Roman"/>
          <w:sz w:val="24"/>
          <w:szCs w:val="24"/>
        </w:rPr>
      </w:pPr>
      <w:r w:rsidRPr="00EA3878">
        <w:rPr>
          <w:rFonts w:ascii="Times New Roman" w:hAnsi="Times New Roman" w:cs="Times New Roman"/>
          <w:sz w:val="24"/>
          <w:szCs w:val="24"/>
        </w:rPr>
        <w:t xml:space="preserve">Falls are expensive to the NHS. </w:t>
      </w:r>
      <w:r w:rsidR="00EA3878" w:rsidRPr="00EA3878">
        <w:rPr>
          <w:rFonts w:ascii="Times New Roman" w:hAnsi="Times New Roman" w:cs="Times New Roman"/>
          <w:sz w:val="24"/>
          <w:szCs w:val="24"/>
        </w:rPr>
        <w:t>(Morse et al. 2016)</w:t>
      </w:r>
      <w:r w:rsidRPr="00EA3878">
        <w:rPr>
          <w:rFonts w:ascii="Times New Roman" w:hAnsi="Times New Roman" w:cs="Times New Roman"/>
          <w:sz w:val="24"/>
          <w:szCs w:val="24"/>
        </w:rPr>
        <w:t xml:space="preserve"> gauge this being </w:t>
      </w:r>
      <w:r w:rsidR="009B13C2" w:rsidRPr="00EA3878">
        <w:rPr>
          <w:rFonts w:ascii="Times New Roman" w:hAnsi="Times New Roman" w:cs="Times New Roman"/>
          <w:sz w:val="24"/>
          <w:szCs w:val="24"/>
          <w:lang w:val="en-US"/>
        </w:rPr>
        <w:t>fifteen</w:t>
      </w:r>
      <w:r w:rsidRPr="00EA3878">
        <w:rPr>
          <w:rFonts w:ascii="Times New Roman" w:hAnsi="Times New Roman" w:cs="Times New Roman"/>
          <w:sz w:val="24"/>
          <w:szCs w:val="24"/>
        </w:rPr>
        <w:t xml:space="preserve"> million pound for direct healthcare and 92 thousand pound for related healthcare costs per annum. </w:t>
      </w:r>
    </w:p>
    <w:p w14:paraId="5690E3D2" w14:textId="47849AFC" w:rsidR="008E16B9" w:rsidRPr="00EA3878" w:rsidRDefault="008E16B9" w:rsidP="00EA3878">
      <w:pPr>
        <w:spacing w:line="480" w:lineRule="auto"/>
        <w:rPr>
          <w:rFonts w:ascii="Times New Roman" w:hAnsi="Times New Roman" w:cs="Times New Roman"/>
          <w:sz w:val="24"/>
          <w:szCs w:val="24"/>
        </w:rPr>
      </w:pPr>
      <w:r w:rsidRPr="00EA3878">
        <w:rPr>
          <w:rFonts w:ascii="Times New Roman" w:hAnsi="Times New Roman" w:cs="Times New Roman"/>
          <w:sz w:val="24"/>
          <w:szCs w:val="24"/>
        </w:rPr>
        <w:t xml:space="preserve">All the more critically falls are a noteworthy reason for bleakness and a main source of mortality in those more than </w:t>
      </w:r>
      <w:r w:rsidR="009B13C2" w:rsidRPr="00EA3878">
        <w:rPr>
          <w:rFonts w:ascii="Times New Roman" w:hAnsi="Times New Roman" w:cs="Times New Roman"/>
          <w:sz w:val="24"/>
          <w:szCs w:val="24"/>
          <w:lang w:val="en-US"/>
        </w:rPr>
        <w:t>seventy</w:t>
      </w:r>
      <w:r w:rsidRPr="00EA3878">
        <w:rPr>
          <w:rFonts w:ascii="Times New Roman" w:hAnsi="Times New Roman" w:cs="Times New Roman"/>
          <w:sz w:val="24"/>
          <w:szCs w:val="24"/>
        </w:rPr>
        <w:t xml:space="preserve"> years of age with 90 cracked neck of femur while </w:t>
      </w:r>
      <w:r w:rsidR="009B13C2" w:rsidRPr="00EA3878">
        <w:rPr>
          <w:rFonts w:ascii="Times New Roman" w:hAnsi="Times New Roman" w:cs="Times New Roman"/>
          <w:sz w:val="24"/>
          <w:szCs w:val="24"/>
          <w:lang w:val="en-US"/>
        </w:rPr>
        <w:t>more than twelve hundred</w:t>
      </w:r>
      <w:r w:rsidRPr="00EA3878">
        <w:rPr>
          <w:rFonts w:ascii="Times New Roman" w:hAnsi="Times New Roman" w:cs="Times New Roman"/>
          <w:sz w:val="24"/>
          <w:szCs w:val="24"/>
        </w:rPr>
        <w:t xml:space="preserve"> experienced harms bedrails and 11 passings to a great extent due head wounds coming about because of bed falls </w:t>
      </w:r>
      <w:r w:rsidR="00EA3878" w:rsidRPr="00EA3878">
        <w:rPr>
          <w:rFonts w:ascii="Times New Roman" w:hAnsi="Times New Roman" w:cs="Times New Roman"/>
          <w:sz w:val="24"/>
          <w:szCs w:val="24"/>
        </w:rPr>
        <w:t>(Spritzer et al. 2015)</w:t>
      </w:r>
      <w:r w:rsidRPr="00EA3878">
        <w:rPr>
          <w:rFonts w:ascii="Times New Roman" w:hAnsi="Times New Roman" w:cs="Times New Roman"/>
          <w:sz w:val="24"/>
          <w:szCs w:val="24"/>
        </w:rPr>
        <w:t xml:space="preserve">. This further approves my decision of this point. </w:t>
      </w:r>
    </w:p>
    <w:p w14:paraId="5D1DACB9" w14:textId="14FAD185" w:rsidR="008E16B9" w:rsidRPr="00EA3878" w:rsidRDefault="008E16B9" w:rsidP="00EA3878">
      <w:pPr>
        <w:spacing w:line="480" w:lineRule="auto"/>
        <w:rPr>
          <w:rFonts w:ascii="Times New Roman" w:hAnsi="Times New Roman" w:cs="Times New Roman"/>
          <w:b/>
          <w:sz w:val="24"/>
          <w:szCs w:val="24"/>
          <w:lang w:val="en-US"/>
        </w:rPr>
      </w:pPr>
      <w:r w:rsidRPr="00EA3878">
        <w:rPr>
          <w:rFonts w:ascii="Times New Roman" w:hAnsi="Times New Roman" w:cs="Times New Roman"/>
          <w:b/>
          <w:sz w:val="24"/>
          <w:szCs w:val="24"/>
          <w:lang w:val="en-US"/>
        </w:rPr>
        <w:t>Recommendations</w:t>
      </w:r>
    </w:p>
    <w:p w14:paraId="5B699D0A" w14:textId="73BB0DB4" w:rsidR="008E16B9" w:rsidRPr="00EA3878" w:rsidRDefault="008E16B9" w:rsidP="00EA3878">
      <w:pPr>
        <w:spacing w:line="480" w:lineRule="auto"/>
        <w:rPr>
          <w:rFonts w:ascii="Times New Roman" w:hAnsi="Times New Roman" w:cs="Times New Roman"/>
          <w:sz w:val="24"/>
          <w:szCs w:val="24"/>
        </w:rPr>
      </w:pPr>
      <w:r w:rsidRPr="00EA3878">
        <w:rPr>
          <w:rFonts w:ascii="Times New Roman" w:hAnsi="Times New Roman" w:cs="Times New Roman"/>
          <w:sz w:val="24"/>
          <w:szCs w:val="24"/>
        </w:rPr>
        <w:t xml:space="preserve">The Medicines and Healthcare items Regulatory Agency (MHRA) issued rules which, in 2006 were supplanted by a refreshed rendition; The Safe Use of Bedrails; Device Bulletin 6. The proposals of which are to illuminate nearby approach advancement and improve routine </w:t>
      </w:r>
      <w:r w:rsidRPr="00EA3878">
        <w:rPr>
          <w:rFonts w:ascii="Times New Roman" w:hAnsi="Times New Roman" w:cs="Times New Roman"/>
          <w:sz w:val="24"/>
          <w:szCs w:val="24"/>
        </w:rPr>
        <w:lastRenderedPageBreak/>
        <w:t xml:space="preserve">with regards to the sheltered utilization of bedrails concerning falls just as ensnarement. The rule clairify's that bedrails are soley planned to shield tenants from falling up and being harmed, and are not to be utilized to limit those that are capable and wish to leave their bed </w:t>
      </w:r>
      <w:r w:rsidR="00EA3878" w:rsidRPr="00EA3878">
        <w:rPr>
          <w:rFonts w:ascii="Times New Roman" w:hAnsi="Times New Roman" w:cs="Times New Roman"/>
          <w:sz w:val="24"/>
          <w:szCs w:val="24"/>
        </w:rPr>
        <w:t>(Spritzer et al. 2015)</w:t>
      </w:r>
      <w:r w:rsidRPr="00EA3878">
        <w:rPr>
          <w:rFonts w:ascii="Times New Roman" w:hAnsi="Times New Roman" w:cs="Times New Roman"/>
          <w:sz w:val="24"/>
          <w:szCs w:val="24"/>
        </w:rPr>
        <w:t xml:space="preserve">. The rstraints may include: </w:t>
      </w:r>
    </w:p>
    <w:p w14:paraId="7700D858" w14:textId="654BAF34" w:rsidR="008E16B9" w:rsidRPr="00EA3878" w:rsidRDefault="008E16B9" w:rsidP="00EA3878">
      <w:pPr>
        <w:pStyle w:val="ListParagraph"/>
        <w:numPr>
          <w:ilvl w:val="0"/>
          <w:numId w:val="1"/>
        </w:numPr>
        <w:spacing w:line="480" w:lineRule="auto"/>
        <w:rPr>
          <w:rFonts w:ascii="Times New Roman" w:hAnsi="Times New Roman" w:cs="Times New Roman"/>
          <w:sz w:val="24"/>
          <w:szCs w:val="24"/>
        </w:rPr>
      </w:pPr>
      <w:r w:rsidRPr="00EA3878">
        <w:rPr>
          <w:rFonts w:ascii="Times New Roman" w:hAnsi="Times New Roman" w:cs="Times New Roman"/>
          <w:sz w:val="24"/>
          <w:szCs w:val="24"/>
        </w:rPr>
        <w:t xml:space="preserve">The purposeful limitation of an individual's intentional development or conduct. </w:t>
      </w:r>
    </w:p>
    <w:p w14:paraId="43ED92A5" w14:textId="414D0BAB" w:rsidR="008E16B9" w:rsidRPr="00EA3878" w:rsidRDefault="008E16B9" w:rsidP="00EA3878">
      <w:pPr>
        <w:pStyle w:val="ListParagraph"/>
        <w:numPr>
          <w:ilvl w:val="0"/>
          <w:numId w:val="1"/>
        </w:numPr>
        <w:spacing w:line="480" w:lineRule="auto"/>
        <w:rPr>
          <w:rFonts w:ascii="Times New Roman" w:hAnsi="Times New Roman" w:cs="Times New Roman"/>
          <w:sz w:val="24"/>
          <w:szCs w:val="24"/>
        </w:rPr>
      </w:pPr>
      <w:r w:rsidRPr="00EA3878">
        <w:rPr>
          <w:rFonts w:ascii="Times New Roman" w:hAnsi="Times New Roman" w:cs="Times New Roman"/>
          <w:sz w:val="24"/>
          <w:szCs w:val="24"/>
        </w:rPr>
        <w:t xml:space="preserve">Applies chiefly to 'outsider' bed rails </w:t>
      </w:r>
      <w:r w:rsidR="00EA3878" w:rsidRPr="00EA3878">
        <w:rPr>
          <w:rFonts w:ascii="Times New Roman" w:hAnsi="Times New Roman" w:cs="Times New Roman"/>
          <w:sz w:val="24"/>
          <w:szCs w:val="24"/>
        </w:rPr>
        <w:t>(Morse et al. 2016)</w:t>
      </w:r>
      <w:r w:rsidRPr="00EA3878">
        <w:rPr>
          <w:rFonts w:ascii="Times New Roman" w:hAnsi="Times New Roman" w:cs="Times New Roman"/>
          <w:sz w:val="24"/>
          <w:szCs w:val="24"/>
          <w:lang w:val="en-US"/>
        </w:rPr>
        <w:t>.</w:t>
      </w:r>
      <w:r w:rsidRPr="00EA3878">
        <w:rPr>
          <w:rFonts w:ascii="Times New Roman" w:hAnsi="Times New Roman" w:cs="Times New Roman"/>
          <w:sz w:val="24"/>
          <w:szCs w:val="24"/>
        </w:rPr>
        <w:t xml:space="preserve"> </w:t>
      </w:r>
    </w:p>
    <w:p w14:paraId="34119209" w14:textId="7F3DE134" w:rsidR="008E16B9" w:rsidRPr="00EA3878" w:rsidRDefault="008E16B9" w:rsidP="00EA3878">
      <w:pPr>
        <w:spacing w:line="480" w:lineRule="auto"/>
        <w:rPr>
          <w:rFonts w:ascii="Times New Roman" w:hAnsi="Times New Roman" w:cs="Times New Roman"/>
          <w:sz w:val="24"/>
          <w:szCs w:val="24"/>
        </w:rPr>
      </w:pPr>
      <w:r w:rsidRPr="00EA3878">
        <w:rPr>
          <w:rFonts w:ascii="Times New Roman" w:hAnsi="Times New Roman" w:cs="Times New Roman"/>
          <w:sz w:val="24"/>
          <w:szCs w:val="24"/>
          <w:lang w:val="en-US"/>
        </w:rPr>
        <w:t>I</w:t>
      </w:r>
      <w:r w:rsidRPr="00EA3878">
        <w:rPr>
          <w:rFonts w:ascii="Times New Roman" w:hAnsi="Times New Roman" w:cs="Times New Roman"/>
          <w:sz w:val="24"/>
          <w:szCs w:val="24"/>
        </w:rPr>
        <w:t xml:space="preserve">t identifies intergal bedrails, which are regular spot in numerous NHS trust's presently because of the presentation of profiling beds. </w:t>
      </w:r>
      <w:r w:rsidR="00EA3878" w:rsidRPr="00EA3878">
        <w:rPr>
          <w:rFonts w:ascii="Times New Roman" w:hAnsi="Times New Roman" w:cs="Times New Roman"/>
          <w:sz w:val="24"/>
          <w:szCs w:val="24"/>
        </w:rPr>
        <w:t>(Spritzer et al. 2015)</w:t>
      </w:r>
      <w:r w:rsidRPr="00EA3878">
        <w:rPr>
          <w:rFonts w:ascii="Times New Roman" w:hAnsi="Times New Roman" w:cs="Times New Roman"/>
          <w:sz w:val="24"/>
          <w:szCs w:val="24"/>
        </w:rPr>
        <w:t xml:space="preserve"> examine the colossal advantage these have been for staff, patients and cost to the NHS yet do go on and recommend that due to the promptly avaliblity on bedrails on this kinds of beds can cause terrible practice. Bedrail use is supported by an individualized hazard appraisal one that is archived as this will give coherence of care and counteract duplication as duplication can occupy nurses' significant time. </w:t>
      </w:r>
      <w:r w:rsidRPr="00EA3878">
        <w:rPr>
          <w:rFonts w:ascii="Times New Roman" w:hAnsi="Times New Roman" w:cs="Times New Roman"/>
          <w:sz w:val="24"/>
          <w:szCs w:val="24"/>
          <w:lang w:val="en-US"/>
        </w:rPr>
        <w:t>The</w:t>
      </w:r>
      <w:r w:rsidRPr="00EA3878">
        <w:rPr>
          <w:rFonts w:ascii="Times New Roman" w:hAnsi="Times New Roman" w:cs="Times New Roman"/>
          <w:sz w:val="24"/>
          <w:szCs w:val="24"/>
        </w:rPr>
        <w:t xml:space="preserve"> chance evaluation should happen before use and rehashed if any change happens with the bed, sleeping pad, bedrail or inhabitant's condition and at standard interims all through there utilize that begins with the tenant first that takes a gander at the probability of the tenant falling and if bedrails are not appropriate this prompts the need survey an option, for example, unique made low tallness beds or work or net sides, where the procedure would need to begin once more. The element of bedrails in connection to the sleeping pad ought to be a piece of the appraisal with the goal that adequacy of the bedrails isn't undermined in spite of the fact that; the rules did not examine the measurements for this. </w:t>
      </w:r>
      <w:r w:rsidR="00EA3878" w:rsidRPr="00EA3878">
        <w:rPr>
          <w:rFonts w:ascii="Times New Roman" w:hAnsi="Times New Roman" w:cs="Times New Roman"/>
          <w:sz w:val="24"/>
          <w:szCs w:val="24"/>
        </w:rPr>
        <w:t>(Growdon et al. 2017)</w:t>
      </w:r>
      <w:r w:rsidRPr="00EA3878">
        <w:rPr>
          <w:rFonts w:ascii="Times New Roman" w:hAnsi="Times New Roman" w:cs="Times New Roman"/>
          <w:sz w:val="24"/>
          <w:szCs w:val="24"/>
        </w:rPr>
        <w:t xml:space="preserve"> affirm this being the highest point of the bedrails are at any rate 22cm over the sleeping cushion, estimating this while the bedding is in a level position and with no weight bearing on it will pick up a precise estimation. It will keep the patient from moving over the bedrails as the tallness of the fall will be expanded consequently the degree of the damage </w:t>
      </w:r>
      <w:r w:rsidR="00EA3878" w:rsidRPr="00EA3878">
        <w:rPr>
          <w:rFonts w:ascii="Times New Roman" w:hAnsi="Times New Roman" w:cs="Times New Roman"/>
          <w:sz w:val="24"/>
          <w:szCs w:val="24"/>
        </w:rPr>
        <w:t>(Growdon et al. 2017)</w:t>
      </w:r>
      <w:r w:rsidRPr="00EA3878">
        <w:rPr>
          <w:rFonts w:ascii="Times New Roman" w:hAnsi="Times New Roman" w:cs="Times New Roman"/>
          <w:sz w:val="24"/>
          <w:szCs w:val="24"/>
        </w:rPr>
        <w:t xml:space="preserve">. Moreover, the bedrails in connection to the bed </w:t>
      </w:r>
      <w:r w:rsidRPr="00EA3878">
        <w:rPr>
          <w:rFonts w:ascii="Times New Roman" w:hAnsi="Times New Roman" w:cs="Times New Roman"/>
          <w:sz w:val="24"/>
          <w:szCs w:val="24"/>
        </w:rPr>
        <w:lastRenderedPageBreak/>
        <w:t xml:space="preserve">and bedding should be evaluated that some sleeping pad are too light to even think about keeping bedrails set up and if inhabitant falls against these the bedrails could give way and the tenant could fall to the floor. </w:t>
      </w:r>
    </w:p>
    <w:p w14:paraId="5DE800AB" w14:textId="5C0465D8" w:rsidR="008E16B9" w:rsidRPr="00EA3878" w:rsidRDefault="008E16B9" w:rsidP="00EA3878">
      <w:pPr>
        <w:spacing w:line="480" w:lineRule="auto"/>
        <w:rPr>
          <w:rFonts w:ascii="Times New Roman" w:hAnsi="Times New Roman" w:cs="Times New Roman"/>
          <w:sz w:val="24"/>
          <w:szCs w:val="24"/>
        </w:rPr>
      </w:pPr>
      <w:r w:rsidRPr="00EA3878">
        <w:rPr>
          <w:rFonts w:ascii="Times New Roman" w:hAnsi="Times New Roman" w:cs="Times New Roman"/>
          <w:b/>
          <w:sz w:val="24"/>
          <w:szCs w:val="24"/>
          <w:lang w:val="en-US"/>
        </w:rPr>
        <w:t>Conclusion</w:t>
      </w:r>
    </w:p>
    <w:p w14:paraId="469B1246" w14:textId="77485DB3" w:rsidR="008E16B9" w:rsidRDefault="008E16B9" w:rsidP="00EA3878">
      <w:pPr>
        <w:spacing w:line="480" w:lineRule="auto"/>
        <w:rPr>
          <w:rFonts w:ascii="Times New Roman" w:hAnsi="Times New Roman" w:cs="Times New Roman"/>
          <w:sz w:val="24"/>
          <w:szCs w:val="24"/>
        </w:rPr>
      </w:pPr>
      <w:r w:rsidRPr="00EA3878">
        <w:rPr>
          <w:rFonts w:ascii="Times New Roman" w:hAnsi="Times New Roman" w:cs="Times New Roman"/>
          <w:sz w:val="24"/>
          <w:szCs w:val="24"/>
        </w:rPr>
        <w:t xml:space="preserve">Agreeing with the rules with regards to the expectations of bedrails are the National Safety Patient Agency whom additionally express that bedrails are just to be utilized to avoid the inhabitant accidently falling, sliding, sliping, or revealing the bed and ought not be utilized as a resistrant. The national security patient organization issued rules; the Bedrail Safer Practice Notice </w:t>
      </w:r>
      <w:r w:rsidR="00EA3878" w:rsidRPr="00EA3878">
        <w:rPr>
          <w:rFonts w:ascii="Times New Roman" w:hAnsi="Times New Roman" w:cs="Times New Roman"/>
          <w:sz w:val="24"/>
          <w:szCs w:val="24"/>
        </w:rPr>
        <w:t>(Growdon et al. 2017)</w:t>
      </w:r>
      <w:r w:rsidRPr="00EA3878">
        <w:rPr>
          <w:rFonts w:ascii="Times New Roman" w:hAnsi="Times New Roman" w:cs="Times New Roman"/>
          <w:sz w:val="24"/>
          <w:szCs w:val="24"/>
        </w:rPr>
        <w:t xml:space="preserve"> which alludes to the MHRA gadget notice and the MHRA gadget ready bed rails and snatch handles and clears up they should all be utilized together. This is crucial in long haul care because of higher utilization of outsider bed rail use </w:t>
      </w:r>
      <w:r w:rsidR="00EA3878" w:rsidRPr="00EA3878">
        <w:rPr>
          <w:rFonts w:ascii="Times New Roman" w:hAnsi="Times New Roman" w:cs="Times New Roman"/>
          <w:sz w:val="24"/>
          <w:szCs w:val="24"/>
        </w:rPr>
        <w:t>(Morse et al. 2016)</w:t>
      </w:r>
      <w:r w:rsidRPr="00EA3878">
        <w:rPr>
          <w:rFonts w:ascii="Times New Roman" w:hAnsi="Times New Roman" w:cs="Times New Roman"/>
          <w:sz w:val="24"/>
          <w:szCs w:val="24"/>
        </w:rPr>
        <w:t>. The rules has been founded on data picked up from a few unique assets including mishaps answered to themselves and the expectation's of which are additionally to improve routine with regards to the sheltered utilization of bedrails in all NHS grown-up inpatient region's and prescribe delivering and actualizing an arrangement dependent on the NPSA's draft approach or to ensure all cruical areas are shrouded in there current strategy that is set up and admend where appopriate.</w:t>
      </w:r>
    </w:p>
    <w:p w14:paraId="2E3F8334" w14:textId="55994060" w:rsidR="002D4A2A" w:rsidRDefault="002D4A2A" w:rsidP="00EA3878">
      <w:pPr>
        <w:spacing w:line="480" w:lineRule="auto"/>
        <w:rPr>
          <w:rFonts w:ascii="Times New Roman" w:hAnsi="Times New Roman" w:cs="Times New Roman"/>
          <w:sz w:val="24"/>
          <w:szCs w:val="24"/>
        </w:rPr>
      </w:pPr>
    </w:p>
    <w:p w14:paraId="73477E96" w14:textId="18D026EC" w:rsidR="002D4A2A" w:rsidRDefault="002D4A2A" w:rsidP="00EA3878">
      <w:pPr>
        <w:spacing w:line="480" w:lineRule="auto"/>
        <w:rPr>
          <w:rFonts w:ascii="Times New Roman" w:hAnsi="Times New Roman" w:cs="Times New Roman"/>
          <w:sz w:val="24"/>
          <w:szCs w:val="24"/>
        </w:rPr>
      </w:pPr>
    </w:p>
    <w:p w14:paraId="0471EAE7" w14:textId="214D581E" w:rsidR="002D4A2A" w:rsidRDefault="002D4A2A" w:rsidP="00EA3878">
      <w:pPr>
        <w:spacing w:line="480" w:lineRule="auto"/>
        <w:rPr>
          <w:rFonts w:ascii="Times New Roman" w:hAnsi="Times New Roman" w:cs="Times New Roman"/>
          <w:sz w:val="24"/>
          <w:szCs w:val="24"/>
        </w:rPr>
      </w:pPr>
    </w:p>
    <w:p w14:paraId="2F3A3338" w14:textId="66CBA749" w:rsidR="002D4A2A" w:rsidRDefault="002D4A2A" w:rsidP="00EA3878">
      <w:pPr>
        <w:spacing w:line="480" w:lineRule="auto"/>
        <w:rPr>
          <w:rFonts w:ascii="Times New Roman" w:hAnsi="Times New Roman" w:cs="Times New Roman"/>
          <w:sz w:val="24"/>
          <w:szCs w:val="24"/>
        </w:rPr>
      </w:pPr>
    </w:p>
    <w:p w14:paraId="2DDD8159" w14:textId="25B80767" w:rsidR="002D4A2A" w:rsidRDefault="002D4A2A" w:rsidP="00EA3878">
      <w:pPr>
        <w:spacing w:line="480" w:lineRule="auto"/>
        <w:rPr>
          <w:rFonts w:ascii="Times New Roman" w:hAnsi="Times New Roman" w:cs="Times New Roman"/>
          <w:sz w:val="24"/>
          <w:szCs w:val="24"/>
        </w:rPr>
      </w:pPr>
    </w:p>
    <w:p w14:paraId="2000CC9E" w14:textId="77777777" w:rsidR="002D4A2A" w:rsidRPr="00EA3878" w:rsidRDefault="002D4A2A" w:rsidP="00EA3878">
      <w:pPr>
        <w:spacing w:line="480" w:lineRule="auto"/>
        <w:rPr>
          <w:rFonts w:ascii="Times New Roman" w:hAnsi="Times New Roman" w:cs="Times New Roman"/>
          <w:sz w:val="24"/>
          <w:szCs w:val="24"/>
          <w:lang w:val="en-US"/>
        </w:rPr>
      </w:pPr>
      <w:bookmarkStart w:id="0" w:name="_GoBack"/>
      <w:bookmarkEnd w:id="0"/>
    </w:p>
    <w:p w14:paraId="787F4C32" w14:textId="5E5A5256" w:rsidR="008E16B9" w:rsidRPr="00EA3878" w:rsidRDefault="008E16B9" w:rsidP="00EA3878">
      <w:pPr>
        <w:spacing w:line="480" w:lineRule="auto"/>
        <w:jc w:val="center"/>
        <w:rPr>
          <w:rFonts w:ascii="Times New Roman" w:hAnsi="Times New Roman" w:cs="Times New Roman"/>
          <w:b/>
          <w:sz w:val="24"/>
          <w:szCs w:val="24"/>
          <w:lang w:val="en-US"/>
        </w:rPr>
      </w:pPr>
      <w:r w:rsidRPr="00EA3878">
        <w:rPr>
          <w:rFonts w:ascii="Times New Roman" w:hAnsi="Times New Roman" w:cs="Times New Roman"/>
          <w:b/>
          <w:sz w:val="24"/>
          <w:szCs w:val="24"/>
          <w:lang w:val="en-US"/>
        </w:rPr>
        <w:lastRenderedPageBreak/>
        <w:t>References</w:t>
      </w:r>
    </w:p>
    <w:p w14:paraId="4A159312" w14:textId="5F6F3E88" w:rsidR="00BD51DA" w:rsidRPr="00EA3878" w:rsidRDefault="00BD51DA" w:rsidP="00EA3878">
      <w:pPr>
        <w:spacing w:line="480" w:lineRule="auto"/>
        <w:rPr>
          <w:rFonts w:ascii="Times New Roman" w:hAnsi="Times New Roman" w:cs="Times New Roman"/>
          <w:color w:val="222222"/>
          <w:sz w:val="24"/>
          <w:szCs w:val="24"/>
          <w:shd w:val="clear" w:color="auto" w:fill="FFFFFF"/>
        </w:rPr>
      </w:pPr>
      <w:r w:rsidRPr="00EA3878">
        <w:rPr>
          <w:rFonts w:ascii="Times New Roman" w:hAnsi="Times New Roman" w:cs="Times New Roman"/>
          <w:color w:val="222222"/>
          <w:sz w:val="24"/>
          <w:szCs w:val="24"/>
          <w:shd w:val="clear" w:color="auto" w:fill="FFFFFF"/>
        </w:rPr>
        <w:t>Morse, J., Merry, A., &amp; Bloswick, D. (2016). Research Approaches to the Prevention and Protection of Patient Falls. </w:t>
      </w:r>
      <w:r w:rsidRPr="00EA3878">
        <w:rPr>
          <w:rFonts w:ascii="Times New Roman" w:hAnsi="Times New Roman" w:cs="Times New Roman"/>
          <w:i/>
          <w:iCs/>
          <w:color w:val="222222"/>
          <w:sz w:val="24"/>
          <w:szCs w:val="24"/>
          <w:shd w:val="clear" w:color="auto" w:fill="FFFFFF"/>
        </w:rPr>
        <w:t>Fall Prevention and Protection: Principles, Guidelines, and Practices</w:t>
      </w:r>
      <w:r w:rsidRPr="00EA3878">
        <w:rPr>
          <w:rFonts w:ascii="Times New Roman" w:hAnsi="Times New Roman" w:cs="Times New Roman"/>
          <w:color w:val="222222"/>
          <w:sz w:val="24"/>
          <w:szCs w:val="24"/>
          <w:shd w:val="clear" w:color="auto" w:fill="FFFFFF"/>
        </w:rPr>
        <w:t>, 341.</w:t>
      </w:r>
    </w:p>
    <w:p w14:paraId="49BED447" w14:textId="3E2275B2" w:rsidR="00BD51DA" w:rsidRPr="00EA3878" w:rsidRDefault="00BD51DA" w:rsidP="00EA3878">
      <w:pPr>
        <w:spacing w:line="480" w:lineRule="auto"/>
        <w:rPr>
          <w:rFonts w:ascii="Times New Roman" w:hAnsi="Times New Roman" w:cs="Times New Roman"/>
          <w:color w:val="222222"/>
          <w:sz w:val="24"/>
          <w:szCs w:val="24"/>
          <w:shd w:val="clear" w:color="auto" w:fill="FFFFFF"/>
        </w:rPr>
      </w:pPr>
      <w:r w:rsidRPr="00EA3878">
        <w:rPr>
          <w:rFonts w:ascii="Times New Roman" w:hAnsi="Times New Roman" w:cs="Times New Roman"/>
          <w:color w:val="222222"/>
          <w:sz w:val="24"/>
          <w:szCs w:val="24"/>
          <w:shd w:val="clear" w:color="auto" w:fill="FFFFFF"/>
        </w:rPr>
        <w:t>Spritzer, S. D., Riordan, K. C., Berry, J., Corbett, B. M., Gerke, J. K., Hoerth, M. T., ... &amp; Noe, K. H. (2015). Fall prevention and bathroom safety in the epilepsy monitoring unit. </w:t>
      </w:r>
      <w:r w:rsidRPr="00EA3878">
        <w:rPr>
          <w:rFonts w:ascii="Times New Roman" w:hAnsi="Times New Roman" w:cs="Times New Roman"/>
          <w:i/>
          <w:iCs/>
          <w:color w:val="222222"/>
          <w:sz w:val="24"/>
          <w:szCs w:val="24"/>
          <w:shd w:val="clear" w:color="auto" w:fill="FFFFFF"/>
        </w:rPr>
        <w:t>Epilepsy &amp; Behavior</w:t>
      </w:r>
      <w:r w:rsidRPr="00EA3878">
        <w:rPr>
          <w:rFonts w:ascii="Times New Roman" w:hAnsi="Times New Roman" w:cs="Times New Roman"/>
          <w:color w:val="222222"/>
          <w:sz w:val="24"/>
          <w:szCs w:val="24"/>
          <w:shd w:val="clear" w:color="auto" w:fill="FFFFFF"/>
        </w:rPr>
        <w:t>, </w:t>
      </w:r>
      <w:r w:rsidRPr="00EA3878">
        <w:rPr>
          <w:rFonts w:ascii="Times New Roman" w:hAnsi="Times New Roman" w:cs="Times New Roman"/>
          <w:i/>
          <w:iCs/>
          <w:color w:val="222222"/>
          <w:sz w:val="24"/>
          <w:szCs w:val="24"/>
          <w:shd w:val="clear" w:color="auto" w:fill="FFFFFF"/>
        </w:rPr>
        <w:t>48</w:t>
      </w:r>
      <w:r w:rsidRPr="00EA3878">
        <w:rPr>
          <w:rFonts w:ascii="Times New Roman" w:hAnsi="Times New Roman" w:cs="Times New Roman"/>
          <w:color w:val="222222"/>
          <w:sz w:val="24"/>
          <w:szCs w:val="24"/>
          <w:shd w:val="clear" w:color="auto" w:fill="FFFFFF"/>
        </w:rPr>
        <w:t>, 75-78.</w:t>
      </w:r>
    </w:p>
    <w:p w14:paraId="4B09F944" w14:textId="42D04CE5" w:rsidR="00BD51DA" w:rsidRPr="00EA3878" w:rsidRDefault="00BD51DA" w:rsidP="00EA3878">
      <w:pPr>
        <w:spacing w:line="480" w:lineRule="auto"/>
        <w:rPr>
          <w:rFonts w:ascii="Times New Roman" w:hAnsi="Times New Roman" w:cs="Times New Roman"/>
          <w:sz w:val="24"/>
          <w:szCs w:val="24"/>
          <w:lang w:val="en-US"/>
        </w:rPr>
      </w:pPr>
      <w:r w:rsidRPr="00EA3878">
        <w:rPr>
          <w:rFonts w:ascii="Times New Roman" w:hAnsi="Times New Roman" w:cs="Times New Roman"/>
          <w:color w:val="222222"/>
          <w:sz w:val="24"/>
          <w:szCs w:val="24"/>
          <w:shd w:val="clear" w:color="auto" w:fill="FFFFFF"/>
        </w:rPr>
        <w:t>Growdon, M. E., Shorr, R. I., &amp; Inouye, S. K. (2017). The tension between promoting mobility and preventing falls in the hospital. </w:t>
      </w:r>
      <w:r w:rsidRPr="00EA3878">
        <w:rPr>
          <w:rFonts w:ascii="Times New Roman" w:hAnsi="Times New Roman" w:cs="Times New Roman"/>
          <w:i/>
          <w:iCs/>
          <w:color w:val="222222"/>
          <w:sz w:val="24"/>
          <w:szCs w:val="24"/>
          <w:shd w:val="clear" w:color="auto" w:fill="FFFFFF"/>
        </w:rPr>
        <w:t>JAMA internal medicine</w:t>
      </w:r>
      <w:r w:rsidRPr="00EA3878">
        <w:rPr>
          <w:rFonts w:ascii="Times New Roman" w:hAnsi="Times New Roman" w:cs="Times New Roman"/>
          <w:color w:val="222222"/>
          <w:sz w:val="24"/>
          <w:szCs w:val="24"/>
          <w:shd w:val="clear" w:color="auto" w:fill="FFFFFF"/>
        </w:rPr>
        <w:t>, </w:t>
      </w:r>
      <w:r w:rsidRPr="00EA3878">
        <w:rPr>
          <w:rFonts w:ascii="Times New Roman" w:hAnsi="Times New Roman" w:cs="Times New Roman"/>
          <w:i/>
          <w:iCs/>
          <w:color w:val="222222"/>
          <w:sz w:val="24"/>
          <w:szCs w:val="24"/>
          <w:shd w:val="clear" w:color="auto" w:fill="FFFFFF"/>
        </w:rPr>
        <w:t>177</w:t>
      </w:r>
      <w:r w:rsidRPr="00EA3878">
        <w:rPr>
          <w:rFonts w:ascii="Times New Roman" w:hAnsi="Times New Roman" w:cs="Times New Roman"/>
          <w:color w:val="222222"/>
          <w:sz w:val="24"/>
          <w:szCs w:val="24"/>
          <w:shd w:val="clear" w:color="auto" w:fill="FFFFFF"/>
        </w:rPr>
        <w:t>(6), 759-760.</w:t>
      </w:r>
    </w:p>
    <w:sectPr w:rsidR="00BD51DA" w:rsidRPr="00EA387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E0DAE"/>
    <w:multiLevelType w:val="hybridMultilevel"/>
    <w:tmpl w:val="02C8ECC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6B9"/>
    <w:rsid w:val="002D4A2A"/>
    <w:rsid w:val="008E16B9"/>
    <w:rsid w:val="009B13C2"/>
    <w:rsid w:val="00BD51DA"/>
    <w:rsid w:val="00EA387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3A1E8"/>
  <w15:chartTrackingRefBased/>
  <w15:docId w15:val="{43007127-9430-438B-832B-F84BEC8A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700534">
      <w:bodyDiv w:val="1"/>
      <w:marLeft w:val="0"/>
      <w:marRight w:val="0"/>
      <w:marTop w:val="0"/>
      <w:marBottom w:val="0"/>
      <w:divBdr>
        <w:top w:val="none" w:sz="0" w:space="0" w:color="auto"/>
        <w:left w:val="none" w:sz="0" w:space="0" w:color="auto"/>
        <w:bottom w:val="none" w:sz="0" w:space="0" w:color="auto"/>
        <w:right w:val="none" w:sz="0" w:space="0" w:color="auto"/>
      </w:divBdr>
    </w:div>
    <w:div w:id="143131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4</cp:revision>
  <dcterms:created xsi:type="dcterms:W3CDTF">2019-04-28T07:44:00Z</dcterms:created>
  <dcterms:modified xsi:type="dcterms:W3CDTF">2019-04-28T07:58:00Z</dcterms:modified>
</cp:coreProperties>
</file>