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04A24" w14:textId="65B754F2" w:rsidR="001835B9" w:rsidRDefault="003A3345">
      <w:pPr>
        <w:pStyle w:val="NoSpacing"/>
      </w:pPr>
      <w:r>
        <w:t>Name</w:t>
      </w:r>
    </w:p>
    <w:p w14:paraId="30E8F2B0" w14:textId="77777777" w:rsidR="00E614DD" w:rsidRDefault="005042CC">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77777777" w:rsidR="00E614DD" w:rsidRDefault="006C6C0B">
      <w:pPr>
        <w:pStyle w:val="NoSpacing"/>
      </w:pPr>
      <w:r w:rsidRPr="001835B9">
        <w:t>Art 101</w:t>
      </w:r>
    </w:p>
    <w:p w14:paraId="38CCADD9" w14:textId="77777777" w:rsidR="00E614DD" w:rsidRDefault="006C6C0B">
      <w:pPr>
        <w:pStyle w:val="NoSpacing"/>
      </w:pPr>
      <w:r>
        <w:t>19</w:t>
      </w:r>
      <w:r w:rsidR="005E7D70">
        <w:t xml:space="preserve"> </w:t>
      </w:r>
      <w:r w:rsidR="002A5D96">
        <w:t>Novembe</w:t>
      </w:r>
      <w:r w:rsidR="005E7D70">
        <w:t xml:space="preserve">r </w:t>
      </w:r>
      <w:r w:rsidR="00BA5332">
        <w:t>2018</w:t>
      </w:r>
    </w:p>
    <w:p w14:paraId="2716CC3A" w14:textId="125B44A9" w:rsidR="001E68BE" w:rsidRDefault="00244453" w:rsidP="003C1C7F">
      <w:r>
        <w:rPr>
          <w:b/>
        </w:rPr>
        <w:tab/>
      </w:r>
      <w:r>
        <w:rPr>
          <w:b/>
        </w:rPr>
        <w:tab/>
      </w:r>
      <w:r>
        <w:rPr>
          <w:b/>
        </w:rPr>
        <w:tab/>
      </w:r>
      <w:r w:rsidR="00EC67A0">
        <w:t>Why Feminine products should be f</w:t>
      </w:r>
      <w:r w:rsidR="00EC67A0" w:rsidRPr="00EC67A0">
        <w:t>ree</w:t>
      </w:r>
    </w:p>
    <w:p w14:paraId="04B53A31" w14:textId="2093EFA1" w:rsidR="003C1C7F" w:rsidRDefault="003C1C7F" w:rsidP="009E5979">
      <w:r>
        <w:t>Throughout many decades</w:t>
      </w:r>
      <w:r w:rsidR="00EC67A0">
        <w:t>,</w:t>
      </w:r>
      <w:r>
        <w:t xml:space="preserve"> women have been struggling for their rights. </w:t>
      </w:r>
      <w:r w:rsidR="00120B30">
        <w:t xml:space="preserve">Their issues have become more complex with the passage of time. Talking about periods and feminine products is a kind </w:t>
      </w:r>
      <w:r w:rsidR="001513C8">
        <w:t xml:space="preserve">of taboo in society. </w:t>
      </w:r>
      <w:r w:rsidR="00EC67A0">
        <w:t>We live in a</w:t>
      </w:r>
      <w:r w:rsidR="004C21B8">
        <w:t xml:space="preserve"> society where </w:t>
      </w:r>
      <w:r w:rsidR="00261FF4">
        <w:t>we can get condoms for</w:t>
      </w:r>
      <w:r w:rsidR="004C21B8">
        <w:t xml:space="preserve"> free but femini</w:t>
      </w:r>
      <w:r w:rsidR="00EC67A0">
        <w:t xml:space="preserve">ne products which are necessary, </w:t>
      </w:r>
      <w:r w:rsidR="004C21B8">
        <w:t>are not free. The ad delivers a very strong message</w:t>
      </w:r>
      <w:r w:rsidR="007C46FA">
        <w:t>, “Women d</w:t>
      </w:r>
      <w:r w:rsidR="00EC67A0">
        <w:t>idn’t choose to have a period”. T</w:t>
      </w:r>
      <w:r w:rsidR="007C46FA">
        <w:t>his</w:t>
      </w:r>
      <w:r w:rsidR="009E5979">
        <w:t xml:space="preserve"> cre</w:t>
      </w:r>
      <w:r w:rsidR="00EC67A0">
        <w:t>ates pathos among the audience</w:t>
      </w:r>
      <w:r w:rsidR="007C46FA">
        <w:t>.</w:t>
      </w:r>
      <w:r w:rsidR="004B63E7">
        <w:t xml:space="preserve"> </w:t>
      </w:r>
      <w:r w:rsidR="009E5979">
        <w:t>T</w:t>
      </w:r>
      <w:r w:rsidR="004C21B8">
        <w:t>he basic claim of women is that feminine products should be</w:t>
      </w:r>
      <w:r w:rsidR="009E5979">
        <w:t xml:space="preserve"> free, as they did not choose to have periods so they should not have to pay to maintain the</w:t>
      </w:r>
      <w:r w:rsidR="00EC67A0">
        <w:t>ir</w:t>
      </w:r>
      <w:r w:rsidR="009E5979">
        <w:t xml:space="preserve"> sanitary needs. </w:t>
      </w:r>
      <w:r w:rsidR="007C46FA">
        <w:t>Jessica Valenti</w:t>
      </w:r>
      <w:r w:rsidR="00EC67A0">
        <w:t>,</w:t>
      </w:r>
      <w:r w:rsidR="007C46FA">
        <w:t xml:space="preserve"> in her article</w:t>
      </w:r>
      <w:r w:rsidR="00EC67A0">
        <w:t>,</w:t>
      </w:r>
      <w:r w:rsidR="007C46FA">
        <w:t xml:space="preserve"> says that in countries where sanitary pads are not affordable, girls usually miss school. Study has found that 10% of girls do not go to school when they are on their period. So it is not only effecting wom</w:t>
      </w:r>
      <w:r w:rsidR="006D0841">
        <w:t xml:space="preserve">an’s health but </w:t>
      </w:r>
      <w:r w:rsidR="005D462F">
        <w:t xml:space="preserve">also </w:t>
      </w:r>
      <w:r w:rsidR="007C46FA">
        <w:t>their social and personal life</w:t>
      </w:r>
      <w:r w:rsidR="0096219A">
        <w:fldChar w:fldCharType="begin"/>
      </w:r>
      <w:r w:rsidR="0096219A">
        <w:instrText xml:space="preserve"> ADDIN ZOTERO_ITEM CSL_CITATION {"citationID":"vHEMEblX","properties":{"formattedCitation":"(Valenti, 2014)","plainCitation":"(Valenti, 2014)","noteIndex":0},"citationItems":[{"id":103,"uris":["http://zotero.org/users/local/WcSf8WB9/items/SH2WWUPL"],"uri":["http://zotero.org/users/local/WcSf8WB9/items/SH2WWUPL"],"itemData":{"id":103,"type":"article-newspaper","title":"The case for free tampons | Jessica Valenti","container-title":"The Guardian","section":"Opinion","source":"www.theguardian.com","abstract":"Jessica Valenti: The cost of a product that half the world’s population needs multiple times a day, every month for approximately 30 years, is simply too much","URL":"https://www.theguardian.com/commentisfree/2014/aug/11/free-tampons-cost-feminine-hygiene-products","ISSN":"0261-3077","language":"en-GB","author":[{"family":"Valenti","given":"Jessica"}],"issued":{"date-parts":[["2014",8,11]]},"accessed":{"date-parts":[["2019",10,15]]}}}],"schema":"https://github.com/citation-style-language/schema/raw/master/csl-citation.json"} </w:instrText>
      </w:r>
      <w:r w:rsidR="0096219A">
        <w:fldChar w:fldCharType="separate"/>
      </w:r>
      <w:r w:rsidR="0096219A" w:rsidRPr="0096219A">
        <w:rPr>
          <w:rFonts w:ascii="Times New Roman" w:hAnsi="Times New Roman" w:cs="Times New Roman"/>
        </w:rPr>
        <w:t>(Valenti, 2014)</w:t>
      </w:r>
      <w:r w:rsidR="0096219A">
        <w:fldChar w:fldCharType="end"/>
      </w:r>
      <w:r w:rsidR="0096219A">
        <w:t>.</w:t>
      </w:r>
      <w:r w:rsidR="004D1E9C">
        <w:t xml:space="preserve"> </w:t>
      </w:r>
    </w:p>
    <w:p w14:paraId="6313812F" w14:textId="377CA948" w:rsidR="005D462F" w:rsidRDefault="00695703" w:rsidP="001513C8">
      <w:r>
        <w:t>Research has found that o</w:t>
      </w:r>
      <w:r w:rsidRPr="00695703">
        <w:t>n average, women spend $18,171 on feminine hygi</w:t>
      </w:r>
      <w:r w:rsidR="001513C8">
        <w:t xml:space="preserve">ene products in their lifetime. </w:t>
      </w:r>
      <w:r w:rsidR="00EC67A0">
        <w:t>Hence,</w:t>
      </w:r>
      <w:r w:rsidR="001513C8">
        <w:t xml:space="preserve"> the case is very important to be addressed. </w:t>
      </w:r>
      <w:r>
        <w:t>The element of logos along with ethos is use</w:t>
      </w:r>
      <w:r w:rsidR="00114206">
        <w:t>d in the ad to help build strong persuasive argument</w:t>
      </w:r>
      <w:r>
        <w:t>. We need to move beyond the stigm</w:t>
      </w:r>
      <w:r w:rsidR="00EC67A0">
        <w:t>a of “that time of the month”. W</w:t>
      </w:r>
      <w:r>
        <w:t>omen’s feminine hygiene products should be free for all, all the time.</w:t>
      </w:r>
      <w:r w:rsidR="004B63E7" w:rsidRPr="004B63E7">
        <w:t xml:space="preserve"> </w:t>
      </w:r>
      <w:r w:rsidR="001513C8">
        <w:t xml:space="preserve">However, </w:t>
      </w:r>
      <w:r w:rsidR="005D462F">
        <w:t xml:space="preserve">some of the universities </w:t>
      </w:r>
      <w:r w:rsidR="0016592F">
        <w:t>provide</w:t>
      </w:r>
      <w:r w:rsidR="005D462F">
        <w:t xml:space="preserve"> free sanitary pads. </w:t>
      </w:r>
      <w:r w:rsidR="001513C8" w:rsidRPr="00114206">
        <w:t xml:space="preserve">The </w:t>
      </w:r>
      <w:r w:rsidR="005D462F">
        <w:t xml:space="preserve">feminine </w:t>
      </w:r>
      <w:r w:rsidR="001513C8" w:rsidRPr="00114206">
        <w:t>products are placed in most of the bathrooms in the univ</w:t>
      </w:r>
      <w:r w:rsidR="005D462F">
        <w:t>ersity</w:t>
      </w:r>
      <w:r w:rsidR="0096219A">
        <w:t xml:space="preserve">. </w:t>
      </w:r>
      <w:r w:rsidR="001513C8" w:rsidRPr="00114206">
        <w:t>Co-president says that products will be placed in comfortable places so that girls can grab them whenever they need and it does not have to be a taboo</w:t>
      </w:r>
      <w:r w:rsidR="0096219A">
        <w:fldChar w:fldCharType="begin"/>
      </w:r>
      <w:r w:rsidR="0096219A">
        <w:instrText xml:space="preserve"> ADDIN ZOTERO_ITEM CSL_CITATION {"citationID":"oJ1XJ1Pc","properties":{"formattedCitation":"(Sansonetti, 2016)","plainCitation":"(Sansonetti, 2016)","noteIndex":0},"citationItems":[{"id":106,"uris":["http://zotero.org/users/local/WcSf8WB9/items/FULJ2V2P"],"uri":["http://zotero.org/users/local/WcSf8WB9/items/FULJ2V2P"],"itemData":{"id":106,"type":"post-weblog","title":"University Discusses Free Feminine Hygiene Products","container-title":"The Fairfield Mirror","abstract":"On average, women spend $18,171 on feminine hygiene products in their lifetime. The aforementioned statistic, provided by the Huffington Post, sheds light on the difficulties that many women face because of their periods each year. Fairfield University Student Association Senate, the American Association of University Women Fairfield chapter and Performing for Change are attempting to …","URL":"http://fairfieldmirror.com/news/university-discusses-free-feminine-hygiene-products/","language":"en","author":[{"family":"Sansonetti","given":"Juliana"}],"issued":{"date-parts":[["2016",10,26]]},"accessed":{"date-parts":[["2019",10,15]]}}}],"schema":"https://github.com/citation-style-language/schema/raw/master/csl-citation.json"} </w:instrText>
      </w:r>
      <w:r w:rsidR="0096219A">
        <w:fldChar w:fldCharType="separate"/>
      </w:r>
      <w:r w:rsidR="0096219A" w:rsidRPr="0096219A">
        <w:rPr>
          <w:rFonts w:ascii="Times New Roman" w:hAnsi="Times New Roman" w:cs="Times New Roman"/>
        </w:rPr>
        <w:t>(Sansonetti, 2016)</w:t>
      </w:r>
      <w:r w:rsidR="0096219A">
        <w:fldChar w:fldCharType="end"/>
      </w:r>
      <w:r w:rsidR="004D1E9C">
        <w:t xml:space="preserve">. </w:t>
      </w:r>
      <w:r w:rsidR="004B63E7" w:rsidRPr="004B63E7">
        <w:t xml:space="preserve">The most persuasive part of the ad which creates strong </w:t>
      </w:r>
      <w:r w:rsidR="004B63E7" w:rsidRPr="004B63E7">
        <w:lastRenderedPageBreak/>
        <w:t>e</w:t>
      </w:r>
      <w:r w:rsidR="004B63E7">
        <w:t xml:space="preserve">motions among the audience </w:t>
      </w:r>
      <w:r w:rsidR="00EC67A0">
        <w:t xml:space="preserve">and is also factual </w:t>
      </w:r>
      <w:r w:rsidR="004B63E7">
        <w:t>is that, “</w:t>
      </w:r>
      <w:r w:rsidR="004B63E7" w:rsidRPr="004B63E7">
        <w:t>Women didn’t choose to have a period”</w:t>
      </w:r>
      <w:r w:rsidR="004B63E7">
        <w:t xml:space="preserve">. </w:t>
      </w:r>
      <w:r w:rsidR="001513C8">
        <w:t>The pictures of feminine products and meaningful text is used in the ad to be specific about the issue.</w:t>
      </w:r>
    </w:p>
    <w:p w14:paraId="5DC65081" w14:textId="77777777" w:rsidR="0096219A" w:rsidRDefault="0096219A" w:rsidP="001513C8"/>
    <w:p w14:paraId="1C0B41DA" w14:textId="77777777" w:rsidR="0096219A" w:rsidRDefault="0096219A" w:rsidP="001513C8"/>
    <w:p w14:paraId="76EA0BA1" w14:textId="77777777" w:rsidR="0096219A" w:rsidRDefault="0096219A" w:rsidP="001513C8"/>
    <w:p w14:paraId="0BCD0B9D" w14:textId="77777777" w:rsidR="0096219A" w:rsidRDefault="0096219A" w:rsidP="001513C8"/>
    <w:p w14:paraId="54433DB5" w14:textId="77777777" w:rsidR="0096219A" w:rsidRDefault="0096219A" w:rsidP="001513C8"/>
    <w:p w14:paraId="32A32105" w14:textId="77777777" w:rsidR="0096219A" w:rsidRDefault="0096219A" w:rsidP="001513C8"/>
    <w:p w14:paraId="3736959B" w14:textId="77777777" w:rsidR="0096219A" w:rsidRDefault="0096219A" w:rsidP="001513C8"/>
    <w:p w14:paraId="44163E84" w14:textId="77777777" w:rsidR="0096219A" w:rsidRDefault="0096219A" w:rsidP="001513C8"/>
    <w:p w14:paraId="24691450" w14:textId="77777777" w:rsidR="0096219A" w:rsidRDefault="0096219A" w:rsidP="001513C8"/>
    <w:p w14:paraId="6E3D0A0A" w14:textId="77777777" w:rsidR="0096219A" w:rsidRDefault="0096219A" w:rsidP="001513C8"/>
    <w:p w14:paraId="36B71EB0" w14:textId="77777777" w:rsidR="0096219A" w:rsidRDefault="0096219A" w:rsidP="001513C8"/>
    <w:p w14:paraId="2A2125EC" w14:textId="77777777" w:rsidR="0096219A" w:rsidRDefault="0096219A" w:rsidP="001513C8"/>
    <w:p w14:paraId="54B89C5C" w14:textId="77777777" w:rsidR="0096219A" w:rsidRDefault="0096219A" w:rsidP="001513C8"/>
    <w:p w14:paraId="49535627" w14:textId="77777777" w:rsidR="0096219A" w:rsidRDefault="0096219A" w:rsidP="001513C8"/>
    <w:p w14:paraId="1D1D031E" w14:textId="77777777" w:rsidR="0096219A" w:rsidRDefault="0096219A" w:rsidP="001513C8"/>
    <w:p w14:paraId="7D0D4D6B" w14:textId="77777777" w:rsidR="0096219A" w:rsidRDefault="0096219A" w:rsidP="001513C8"/>
    <w:p w14:paraId="025FF291" w14:textId="77777777" w:rsidR="0096219A" w:rsidRDefault="0096219A" w:rsidP="001513C8"/>
    <w:p w14:paraId="35E95F58" w14:textId="77777777" w:rsidR="0096219A" w:rsidRDefault="0096219A" w:rsidP="001513C8"/>
    <w:p w14:paraId="54FB956D" w14:textId="77777777" w:rsidR="0096219A" w:rsidRDefault="0096219A" w:rsidP="001513C8"/>
    <w:p w14:paraId="11C02352" w14:textId="77777777" w:rsidR="00261FF4" w:rsidRDefault="00261FF4" w:rsidP="001513C8"/>
    <w:p w14:paraId="1317C80D" w14:textId="1262443C" w:rsidR="00261FF4" w:rsidRPr="00261FF4" w:rsidRDefault="00261FF4" w:rsidP="00261FF4">
      <w:pPr>
        <w:ind w:left="2880"/>
        <w:rPr>
          <w:b/>
        </w:rPr>
      </w:pPr>
      <w:r w:rsidRPr="00261FF4">
        <w:rPr>
          <w:b/>
        </w:rPr>
        <w:lastRenderedPageBreak/>
        <w:t>Reference</w:t>
      </w:r>
    </w:p>
    <w:p w14:paraId="5E05DEDD" w14:textId="77777777" w:rsidR="0096219A" w:rsidRPr="0096219A" w:rsidRDefault="0096219A" w:rsidP="0096219A">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96219A">
        <w:rPr>
          <w:rFonts w:ascii="Times New Roman" w:hAnsi="Times New Roman" w:cs="Times New Roman"/>
        </w:rPr>
        <w:t>Sansonetti, J. (2016, October 26). University Discusses Free Feminine Hygiene Products. Retrieved October 15, 2019, from The Fairfield Mirror website: http://fairfieldmirror.com/news/university-discusses-free-feminine-hygiene-products/</w:t>
      </w:r>
    </w:p>
    <w:p w14:paraId="2243BFC5" w14:textId="77777777" w:rsidR="0096219A" w:rsidRPr="0096219A" w:rsidRDefault="0096219A" w:rsidP="0096219A">
      <w:pPr>
        <w:pStyle w:val="Bibliography"/>
        <w:rPr>
          <w:rFonts w:ascii="Times New Roman" w:hAnsi="Times New Roman" w:cs="Times New Roman"/>
        </w:rPr>
      </w:pPr>
      <w:r w:rsidRPr="0096219A">
        <w:rPr>
          <w:rFonts w:ascii="Times New Roman" w:hAnsi="Times New Roman" w:cs="Times New Roman"/>
        </w:rPr>
        <w:t xml:space="preserve">Valenti, J. (2014, August 11). The case for free tampons | Jessica Valenti. </w:t>
      </w:r>
      <w:r w:rsidRPr="0096219A">
        <w:rPr>
          <w:rFonts w:ascii="Times New Roman" w:hAnsi="Times New Roman" w:cs="Times New Roman"/>
          <w:i/>
          <w:iCs/>
        </w:rPr>
        <w:t>The Guardian</w:t>
      </w:r>
      <w:r w:rsidRPr="0096219A">
        <w:rPr>
          <w:rFonts w:ascii="Times New Roman" w:hAnsi="Times New Roman" w:cs="Times New Roman"/>
        </w:rPr>
        <w:t>. Retrieved from https://www.theguardian.com/commentisfree/2014/aug/11/free-tampons-cost-feminine-hygiene-products</w:t>
      </w:r>
    </w:p>
    <w:p w14:paraId="447704B9" w14:textId="2C090CE8" w:rsidR="0096219A" w:rsidRDefault="0096219A" w:rsidP="001513C8">
      <w:r>
        <w:fldChar w:fldCharType="end"/>
      </w:r>
    </w:p>
    <w:p w14:paraId="627E268B" w14:textId="77777777" w:rsidR="005D462F" w:rsidRDefault="005D462F" w:rsidP="001513C8">
      <w:bookmarkStart w:id="0" w:name="_GoBack"/>
      <w:bookmarkEnd w:id="0"/>
    </w:p>
    <w:p w14:paraId="1C999D28" w14:textId="77777777" w:rsidR="005D462F" w:rsidRDefault="005D462F" w:rsidP="001513C8"/>
    <w:p w14:paraId="4C2EC845" w14:textId="77777777" w:rsidR="005D462F" w:rsidRDefault="005D462F" w:rsidP="001513C8"/>
    <w:p w14:paraId="39C5D682" w14:textId="77777777" w:rsidR="005D462F" w:rsidRDefault="005D462F" w:rsidP="001513C8"/>
    <w:p w14:paraId="75C31217" w14:textId="77777777" w:rsidR="005D462F" w:rsidRDefault="005D462F" w:rsidP="001513C8"/>
    <w:p w14:paraId="5799E687" w14:textId="77777777" w:rsidR="005D462F" w:rsidRDefault="005D462F" w:rsidP="001513C8"/>
    <w:p w14:paraId="462DB1B8" w14:textId="77777777" w:rsidR="005D462F" w:rsidRDefault="005D462F" w:rsidP="001513C8"/>
    <w:p w14:paraId="6207B02A" w14:textId="77777777" w:rsidR="005D462F" w:rsidRDefault="005D462F" w:rsidP="001513C8"/>
    <w:p w14:paraId="5BFE30AB" w14:textId="77777777" w:rsidR="005D462F" w:rsidRDefault="005D462F" w:rsidP="001513C8"/>
    <w:p w14:paraId="419E022A" w14:textId="77777777" w:rsidR="005D462F" w:rsidRDefault="005D462F" w:rsidP="001513C8"/>
    <w:p w14:paraId="639E979F" w14:textId="77777777" w:rsidR="001513C8" w:rsidRDefault="001513C8" w:rsidP="004E0DBF">
      <w:pPr>
        <w:ind w:firstLine="0"/>
      </w:pPr>
    </w:p>
    <w:p w14:paraId="562B9D0E" w14:textId="77777777" w:rsidR="001513C8" w:rsidRDefault="001513C8" w:rsidP="001513C8"/>
    <w:p w14:paraId="6BFFA0BE" w14:textId="77777777" w:rsidR="001513C8" w:rsidRDefault="001513C8" w:rsidP="001513C8"/>
    <w:p w14:paraId="48C67CAE" w14:textId="77777777" w:rsidR="001513C8" w:rsidRDefault="001513C8" w:rsidP="001513C8"/>
    <w:p w14:paraId="73386F4F" w14:textId="569E34FB" w:rsidR="001513C8" w:rsidRDefault="001513C8" w:rsidP="005D462F">
      <w:pPr>
        <w:ind w:firstLine="0"/>
      </w:pPr>
    </w:p>
    <w:sectPr w:rsidR="001513C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79AAF" w14:textId="77777777" w:rsidR="005042CC" w:rsidRDefault="005042CC">
      <w:pPr>
        <w:spacing w:line="240" w:lineRule="auto"/>
      </w:pPr>
      <w:r>
        <w:separator/>
      </w:r>
    </w:p>
  </w:endnote>
  <w:endnote w:type="continuationSeparator" w:id="0">
    <w:p w14:paraId="0F7DC23A" w14:textId="77777777" w:rsidR="005042CC" w:rsidRDefault="005042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048AE" w14:textId="77777777" w:rsidR="005042CC" w:rsidRDefault="005042CC">
      <w:pPr>
        <w:spacing w:line="240" w:lineRule="auto"/>
      </w:pPr>
      <w:r>
        <w:separator/>
      </w:r>
    </w:p>
  </w:footnote>
  <w:footnote w:type="continuationSeparator" w:id="0">
    <w:p w14:paraId="7B0EB108" w14:textId="77777777" w:rsidR="005042CC" w:rsidRDefault="005042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AB85C" w14:textId="33D3122C" w:rsidR="003A3345" w:rsidRDefault="003A3345">
    <w:pPr>
      <w:pStyle w:val="Header"/>
    </w:pPr>
    <w:r>
      <w:t>Last name</w:t>
    </w:r>
  </w:p>
  <w:p w14:paraId="1DF524CA" w14:textId="5C402F7D" w:rsidR="00E614DD" w:rsidRDefault="00E614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402AE" w14:textId="759183E1" w:rsidR="003A3345" w:rsidRDefault="003A3345">
    <w:pPr>
      <w:pStyle w:val="Header"/>
    </w:pPr>
    <w:r>
      <w:t>Last name</w:t>
    </w:r>
  </w:p>
  <w:p w14:paraId="3A6A45C8" w14:textId="6AF0D0B8" w:rsidR="00E614DD" w:rsidRDefault="00E614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5F8CFD08">
      <w:start w:val="1"/>
      <w:numFmt w:val="lowerLetter"/>
      <w:pStyle w:val="TableNote"/>
      <w:suff w:val="space"/>
      <w:lvlText w:val="%1."/>
      <w:lvlJc w:val="left"/>
      <w:pPr>
        <w:ind w:left="0" w:firstLine="720"/>
      </w:pPr>
      <w:rPr>
        <w:rFonts w:hint="default"/>
      </w:rPr>
    </w:lvl>
    <w:lvl w:ilvl="1" w:tplc="AD2AC03C" w:tentative="1">
      <w:start w:val="1"/>
      <w:numFmt w:val="lowerLetter"/>
      <w:lvlText w:val="%2."/>
      <w:lvlJc w:val="left"/>
      <w:pPr>
        <w:ind w:left="2160" w:hanging="360"/>
      </w:pPr>
    </w:lvl>
    <w:lvl w:ilvl="2" w:tplc="432C3FFC" w:tentative="1">
      <w:start w:val="1"/>
      <w:numFmt w:val="lowerRoman"/>
      <w:lvlText w:val="%3."/>
      <w:lvlJc w:val="right"/>
      <w:pPr>
        <w:ind w:left="2880" w:hanging="180"/>
      </w:pPr>
    </w:lvl>
    <w:lvl w:ilvl="3" w:tplc="FFCCDBFE" w:tentative="1">
      <w:start w:val="1"/>
      <w:numFmt w:val="decimal"/>
      <w:lvlText w:val="%4."/>
      <w:lvlJc w:val="left"/>
      <w:pPr>
        <w:ind w:left="3600" w:hanging="360"/>
      </w:pPr>
    </w:lvl>
    <w:lvl w:ilvl="4" w:tplc="579EDBB2" w:tentative="1">
      <w:start w:val="1"/>
      <w:numFmt w:val="lowerLetter"/>
      <w:lvlText w:val="%5."/>
      <w:lvlJc w:val="left"/>
      <w:pPr>
        <w:ind w:left="4320" w:hanging="360"/>
      </w:pPr>
    </w:lvl>
    <w:lvl w:ilvl="5" w:tplc="BA8AEF40" w:tentative="1">
      <w:start w:val="1"/>
      <w:numFmt w:val="lowerRoman"/>
      <w:lvlText w:val="%6."/>
      <w:lvlJc w:val="right"/>
      <w:pPr>
        <w:ind w:left="5040" w:hanging="180"/>
      </w:pPr>
    </w:lvl>
    <w:lvl w:ilvl="6" w:tplc="2FCA9F42" w:tentative="1">
      <w:start w:val="1"/>
      <w:numFmt w:val="decimal"/>
      <w:lvlText w:val="%7."/>
      <w:lvlJc w:val="left"/>
      <w:pPr>
        <w:ind w:left="5760" w:hanging="360"/>
      </w:pPr>
    </w:lvl>
    <w:lvl w:ilvl="7" w:tplc="3078F052" w:tentative="1">
      <w:start w:val="1"/>
      <w:numFmt w:val="lowerLetter"/>
      <w:lvlText w:val="%8."/>
      <w:lvlJc w:val="left"/>
      <w:pPr>
        <w:ind w:left="6480" w:hanging="360"/>
      </w:pPr>
    </w:lvl>
    <w:lvl w:ilvl="8" w:tplc="0B9259EC"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40CBB"/>
    <w:rsid w:val="00051ED2"/>
    <w:rsid w:val="00056022"/>
    <w:rsid w:val="00064169"/>
    <w:rsid w:val="00072374"/>
    <w:rsid w:val="0007317D"/>
    <w:rsid w:val="000938E1"/>
    <w:rsid w:val="000B50D8"/>
    <w:rsid w:val="000B78C8"/>
    <w:rsid w:val="000D38EE"/>
    <w:rsid w:val="000D7C21"/>
    <w:rsid w:val="00114206"/>
    <w:rsid w:val="00120B30"/>
    <w:rsid w:val="00124580"/>
    <w:rsid w:val="00141C57"/>
    <w:rsid w:val="001463B2"/>
    <w:rsid w:val="001513C8"/>
    <w:rsid w:val="00162E4F"/>
    <w:rsid w:val="0016592F"/>
    <w:rsid w:val="00177091"/>
    <w:rsid w:val="001835B9"/>
    <w:rsid w:val="001850C6"/>
    <w:rsid w:val="001B495E"/>
    <w:rsid w:val="001E68BE"/>
    <w:rsid w:val="001F62C0"/>
    <w:rsid w:val="00224C96"/>
    <w:rsid w:val="00243D1F"/>
    <w:rsid w:val="00244453"/>
    <w:rsid w:val="00245E02"/>
    <w:rsid w:val="002526B3"/>
    <w:rsid w:val="00261FF4"/>
    <w:rsid w:val="00275C76"/>
    <w:rsid w:val="002865CE"/>
    <w:rsid w:val="002A5D96"/>
    <w:rsid w:val="002E2975"/>
    <w:rsid w:val="002F24AA"/>
    <w:rsid w:val="002F4359"/>
    <w:rsid w:val="002F6FD7"/>
    <w:rsid w:val="00300F25"/>
    <w:rsid w:val="00322D60"/>
    <w:rsid w:val="00325361"/>
    <w:rsid w:val="003277B4"/>
    <w:rsid w:val="00353B66"/>
    <w:rsid w:val="00357C55"/>
    <w:rsid w:val="00372BF5"/>
    <w:rsid w:val="00380497"/>
    <w:rsid w:val="00383F9B"/>
    <w:rsid w:val="003A3345"/>
    <w:rsid w:val="003A7447"/>
    <w:rsid w:val="003B7C16"/>
    <w:rsid w:val="003C0CD5"/>
    <w:rsid w:val="003C1C7F"/>
    <w:rsid w:val="003F33B8"/>
    <w:rsid w:val="00446631"/>
    <w:rsid w:val="00456D21"/>
    <w:rsid w:val="0046614C"/>
    <w:rsid w:val="004714EF"/>
    <w:rsid w:val="00492283"/>
    <w:rsid w:val="004A2675"/>
    <w:rsid w:val="004B63E7"/>
    <w:rsid w:val="004C21B8"/>
    <w:rsid w:val="004D1E9C"/>
    <w:rsid w:val="004E0DBF"/>
    <w:rsid w:val="004F7139"/>
    <w:rsid w:val="005042CC"/>
    <w:rsid w:val="00571B5C"/>
    <w:rsid w:val="005821B7"/>
    <w:rsid w:val="005A27BE"/>
    <w:rsid w:val="005B3768"/>
    <w:rsid w:val="005D462F"/>
    <w:rsid w:val="005E7D70"/>
    <w:rsid w:val="005F76CB"/>
    <w:rsid w:val="006028B0"/>
    <w:rsid w:val="00611A0D"/>
    <w:rsid w:val="00617978"/>
    <w:rsid w:val="00627188"/>
    <w:rsid w:val="0063126E"/>
    <w:rsid w:val="0065136B"/>
    <w:rsid w:val="0065708B"/>
    <w:rsid w:val="00663534"/>
    <w:rsid w:val="0068238C"/>
    <w:rsid w:val="00685AC0"/>
    <w:rsid w:val="0069049D"/>
    <w:rsid w:val="00691EC1"/>
    <w:rsid w:val="00695703"/>
    <w:rsid w:val="00695E92"/>
    <w:rsid w:val="006C6C0B"/>
    <w:rsid w:val="006D0841"/>
    <w:rsid w:val="006D4BBF"/>
    <w:rsid w:val="00712C84"/>
    <w:rsid w:val="0071798C"/>
    <w:rsid w:val="00747346"/>
    <w:rsid w:val="007474ED"/>
    <w:rsid w:val="00750066"/>
    <w:rsid w:val="0079688F"/>
    <w:rsid w:val="007C46FA"/>
    <w:rsid w:val="007C53FB"/>
    <w:rsid w:val="007D0AAB"/>
    <w:rsid w:val="007D2EA7"/>
    <w:rsid w:val="00813CE7"/>
    <w:rsid w:val="008205CE"/>
    <w:rsid w:val="008214A9"/>
    <w:rsid w:val="0084259C"/>
    <w:rsid w:val="00851F18"/>
    <w:rsid w:val="0086299E"/>
    <w:rsid w:val="00887E54"/>
    <w:rsid w:val="008B7D18"/>
    <w:rsid w:val="008C5EAC"/>
    <w:rsid w:val="008F1F97"/>
    <w:rsid w:val="008F4052"/>
    <w:rsid w:val="0091465D"/>
    <w:rsid w:val="0092228F"/>
    <w:rsid w:val="009559B8"/>
    <w:rsid w:val="0096219A"/>
    <w:rsid w:val="00970399"/>
    <w:rsid w:val="00976669"/>
    <w:rsid w:val="00992B62"/>
    <w:rsid w:val="009B388E"/>
    <w:rsid w:val="009D4EB3"/>
    <w:rsid w:val="009E5979"/>
    <w:rsid w:val="009F500D"/>
    <w:rsid w:val="00A414C0"/>
    <w:rsid w:val="00A55B96"/>
    <w:rsid w:val="00A5758F"/>
    <w:rsid w:val="00A83D47"/>
    <w:rsid w:val="00AA4401"/>
    <w:rsid w:val="00AC357E"/>
    <w:rsid w:val="00AC5484"/>
    <w:rsid w:val="00B06774"/>
    <w:rsid w:val="00B109D9"/>
    <w:rsid w:val="00B13D1B"/>
    <w:rsid w:val="00B220A9"/>
    <w:rsid w:val="00B32426"/>
    <w:rsid w:val="00B61223"/>
    <w:rsid w:val="00B616C6"/>
    <w:rsid w:val="00B75508"/>
    <w:rsid w:val="00B80391"/>
    <w:rsid w:val="00B818DF"/>
    <w:rsid w:val="00B92A43"/>
    <w:rsid w:val="00B966E9"/>
    <w:rsid w:val="00BA1163"/>
    <w:rsid w:val="00BA5332"/>
    <w:rsid w:val="00BB4391"/>
    <w:rsid w:val="00BE095C"/>
    <w:rsid w:val="00C009D2"/>
    <w:rsid w:val="00C25DA4"/>
    <w:rsid w:val="00C36ACF"/>
    <w:rsid w:val="00C446FB"/>
    <w:rsid w:val="00C65104"/>
    <w:rsid w:val="00C704BE"/>
    <w:rsid w:val="00C8291D"/>
    <w:rsid w:val="00C9031F"/>
    <w:rsid w:val="00CC6635"/>
    <w:rsid w:val="00CD455F"/>
    <w:rsid w:val="00D11090"/>
    <w:rsid w:val="00D1505F"/>
    <w:rsid w:val="00D23152"/>
    <w:rsid w:val="00D236BD"/>
    <w:rsid w:val="00D46145"/>
    <w:rsid w:val="00D52117"/>
    <w:rsid w:val="00D56A92"/>
    <w:rsid w:val="00D7117E"/>
    <w:rsid w:val="00D909AC"/>
    <w:rsid w:val="00D97073"/>
    <w:rsid w:val="00DB0D39"/>
    <w:rsid w:val="00E011D5"/>
    <w:rsid w:val="00E04FEF"/>
    <w:rsid w:val="00E14005"/>
    <w:rsid w:val="00E214A6"/>
    <w:rsid w:val="00E407D2"/>
    <w:rsid w:val="00E614DD"/>
    <w:rsid w:val="00E93573"/>
    <w:rsid w:val="00EA0BCB"/>
    <w:rsid w:val="00EC67A0"/>
    <w:rsid w:val="00EE0508"/>
    <w:rsid w:val="00F36038"/>
    <w:rsid w:val="00F37676"/>
    <w:rsid w:val="00F44DE3"/>
    <w:rsid w:val="00F65CDB"/>
    <w:rsid w:val="00F8446D"/>
    <w:rsid w:val="00F87DF1"/>
    <w:rsid w:val="00F9444C"/>
    <w:rsid w:val="00FA023A"/>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2F3CCB">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B0"/>
    <w:rsid w:val="002F3CCB"/>
    <w:rsid w:val="003071DE"/>
    <w:rsid w:val="00356973"/>
    <w:rsid w:val="003848D3"/>
    <w:rsid w:val="004B345E"/>
    <w:rsid w:val="004B5C0E"/>
    <w:rsid w:val="005925BC"/>
    <w:rsid w:val="005D0079"/>
    <w:rsid w:val="00651296"/>
    <w:rsid w:val="0066275A"/>
    <w:rsid w:val="00663A79"/>
    <w:rsid w:val="00714D7D"/>
    <w:rsid w:val="0072165E"/>
    <w:rsid w:val="007474ED"/>
    <w:rsid w:val="007A2C14"/>
    <w:rsid w:val="007F543C"/>
    <w:rsid w:val="0086042E"/>
    <w:rsid w:val="00905CEF"/>
    <w:rsid w:val="009378B8"/>
    <w:rsid w:val="00AE5F60"/>
    <w:rsid w:val="00B85F92"/>
    <w:rsid w:val="00BB2B56"/>
    <w:rsid w:val="00BD51CD"/>
    <w:rsid w:val="00BE17F3"/>
    <w:rsid w:val="00C723C1"/>
    <w:rsid w:val="00C80C12"/>
    <w:rsid w:val="00D11D38"/>
    <w:rsid w:val="00E8754E"/>
    <w:rsid w:val="00EE0E3D"/>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 w:type="paragraph" w:customStyle="1" w:styleId="8A3FDE0D46084BB2941F19950C95A344">
    <w:name w:val="8A3FDE0D46084BB2941F19950C95A344"/>
    <w:rsid w:val="00D11D38"/>
  </w:style>
  <w:style w:type="paragraph" w:customStyle="1" w:styleId="924F591DEE424829B63B60B5043E92E0">
    <w:name w:val="924F591DEE424829B63B60B5043E92E0"/>
    <w:rsid w:val="00D11D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
    <b:Tag>Goo99</b:Tag>
    <b:SourceType>JournalArticle</b:SourceType>
    <b:Guid>{CAFB3B88-ADC6-48B4-85D3-E3DA21FCB76A}</b:Guid>
    <b:Title>'Fixt Fate' and 'Free Will' in "Phèdre" and "Macbeth"</b:Title>
    <b:Year>1999</b:Year>
    <b:Author>
      <b:Author>
        <b:NameList>
          <b:Person>
            <b:Last>Gooder</b:Last>
            <b:First>Jean</b:First>
          </b:Person>
        </b:NameList>
      </b:Author>
    </b:Author>
    <b:JournalName>Oxford journal</b:JournalName>
    <b:Pages>19</b:Pages>
    <b:RefOrder>1</b:RefOrder>
  </b:Source>
  <b:Source>
    <b:Tag>Fra05</b:Tag>
    <b:SourceType>JournalArticle</b:SourceType>
    <b:Guid>{0497188D-D2E5-4575-80C0-24DB1F59896A}</b:Guid>
    <b:Author>
      <b:Author>
        <b:NameList>
          <b:Person>
            <b:Last>Frauenfelder</b:Last>
            <b:First>David</b:First>
          </b:Person>
        </b:NameList>
      </b:Author>
    </b:Author>
    <b:Title>"The Prophecy-Driven Life: Fate and Freedom at Hogwarts."</b:Title>
    <b:Year>2005</b:Year>
    <b:RefOrder>5</b:RefOrder>
  </b:Source>
  <b:Source>
    <b:Tag>Kno80</b:Tag>
    <b:SourceType>JournalArticle</b:SourceType>
    <b:Guid>{0DB4FE88-9133-480F-8818-9A8D562F12A3}</b:Guid>
    <b:Title>"The Center for Hellenic Studies, Washington D.C." </b:Title>
    <b:JournalName>Cambridge University Press </b:JournalName>
    <b:Year>1980</b:Year>
    <b:Author>
      <b:Author>
        <b:NameList>
          <b:Person>
            <b:Last>Knox</b:Last>
            <b:First>B.</b:First>
            <b:Middle>M. W</b:Middle>
          </b:Person>
        </b:NameList>
      </b:Author>
    </b:Author>
    <b:RefOrder>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0166A5-28FA-4F75-862F-3394C6FA6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4</TotalTime>
  <Pages>3</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Morning</dc:creator>
  <cp:lastModifiedBy>Morning PC</cp:lastModifiedBy>
  <cp:revision>4</cp:revision>
  <dcterms:created xsi:type="dcterms:W3CDTF">2019-10-15T09:06:00Z</dcterms:created>
  <dcterms:modified xsi:type="dcterms:W3CDTF">2019-10-15T09:15:00Z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id="9mrHH0kQ"/&gt;&lt;style id="http://www.zotero.org/styles/apa" locale="en-US" hasBibliography="1" bibliographyStyleHasBeenSet="1"/&gt;&lt;prefs&gt;&lt;pref name="fieldType" value="Field"/&gt;&lt;/prefs&gt;&lt;/data&gt;</vt:lpwstr>
  </property>
</Properties>
</file>