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2B13" w14:textId="77777777" w:rsidR="009C6217" w:rsidRDefault="009C6217" w:rsidP="009C6217">
      <w:pPr>
        <w:spacing w:line="480" w:lineRule="auto"/>
        <w:jc w:val="center"/>
      </w:pPr>
    </w:p>
    <w:p w14:paraId="19935D6F" w14:textId="77777777" w:rsidR="009C6217" w:rsidRDefault="009C6217" w:rsidP="009C6217">
      <w:pPr>
        <w:spacing w:line="480" w:lineRule="auto"/>
        <w:jc w:val="center"/>
      </w:pPr>
    </w:p>
    <w:p w14:paraId="45742398" w14:textId="77777777" w:rsidR="009C6217" w:rsidRDefault="009C6217" w:rsidP="009C6217">
      <w:pPr>
        <w:spacing w:line="480" w:lineRule="auto"/>
        <w:jc w:val="center"/>
      </w:pPr>
    </w:p>
    <w:p w14:paraId="138667DF" w14:textId="77777777" w:rsidR="009C6217" w:rsidRDefault="009C6217" w:rsidP="009C6217">
      <w:pPr>
        <w:spacing w:line="480" w:lineRule="auto"/>
        <w:jc w:val="center"/>
      </w:pPr>
    </w:p>
    <w:p w14:paraId="264B8DD6" w14:textId="77777777" w:rsidR="009C6217" w:rsidRDefault="009C6217" w:rsidP="009C6217">
      <w:pPr>
        <w:spacing w:line="480" w:lineRule="auto"/>
        <w:jc w:val="center"/>
      </w:pPr>
    </w:p>
    <w:p w14:paraId="3B8D0A95" w14:textId="77777777" w:rsidR="009C6217" w:rsidRDefault="009C6217" w:rsidP="009C6217">
      <w:pPr>
        <w:spacing w:line="480" w:lineRule="auto"/>
        <w:jc w:val="center"/>
      </w:pPr>
    </w:p>
    <w:p w14:paraId="2CDBC6AE" w14:textId="77777777" w:rsidR="004F3E88" w:rsidRDefault="009C6217" w:rsidP="009C6217">
      <w:pPr>
        <w:spacing w:line="480" w:lineRule="auto"/>
        <w:jc w:val="center"/>
      </w:pPr>
      <w:r>
        <w:t>Title page</w:t>
      </w:r>
    </w:p>
    <w:p w14:paraId="0661BECE" w14:textId="77777777" w:rsidR="009D5391" w:rsidRDefault="009C6217" w:rsidP="009C6217">
      <w:pPr>
        <w:spacing w:line="480" w:lineRule="auto"/>
        <w:jc w:val="center"/>
      </w:pPr>
      <w:r>
        <w:t>Peer review</w:t>
      </w:r>
    </w:p>
    <w:p w14:paraId="6EE1A426" w14:textId="77777777" w:rsidR="009D5391" w:rsidRDefault="009D5391">
      <w:r>
        <w:br w:type="page"/>
      </w:r>
    </w:p>
    <w:p w14:paraId="6163324D" w14:textId="3A58FD93" w:rsidR="009D5391" w:rsidRDefault="009D5391" w:rsidP="00C5594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496BCA">
        <w:rPr>
          <w:rFonts w:ascii="Times New Roman" w:hAnsi="Times New Roman" w:cs="Times New Roman"/>
        </w:rPr>
        <w:lastRenderedPageBreak/>
        <w:t>The article “</w:t>
      </w:r>
      <w:r w:rsidR="00496BCA" w:rsidRPr="00496BCA">
        <w:rPr>
          <w:rFonts w:ascii="Times New Roman" w:eastAsia="Times New Roman" w:hAnsi="Times New Roman" w:cs="Times New Roman"/>
          <w:color w:val="333333"/>
        </w:rPr>
        <w:t>systematic approach to evaluation of the</w:t>
      </w:r>
      <w:r w:rsidR="00263E40">
        <w:rPr>
          <w:rFonts w:ascii="Times New Roman" w:eastAsia="Times New Roman" w:hAnsi="Times New Roman" w:cs="Times New Roman"/>
          <w:color w:val="333333"/>
        </w:rPr>
        <w:t xml:space="preserve"> </w:t>
      </w:r>
      <w:r w:rsidR="00496BCA" w:rsidRPr="00496BCA">
        <w:rPr>
          <w:rFonts w:ascii="Times New Roman" w:eastAsia="Times New Roman" w:hAnsi="Times New Roman" w:cs="Times New Roman"/>
          <w:color w:val="333333"/>
        </w:rPr>
        <w:t>motivation in the structure of assessment of the subjects of work</w:t>
      </w:r>
      <w:r w:rsidR="00263E40">
        <w:rPr>
          <w:rFonts w:ascii="Times New Roman" w:eastAsia="Times New Roman" w:hAnsi="Times New Roman" w:cs="Times New Roman"/>
          <w:color w:val="333333"/>
        </w:rPr>
        <w:t xml:space="preserve">” examines the factors that leads to improved professionalism. </w:t>
      </w:r>
      <w:r w:rsidR="008F5692">
        <w:rPr>
          <w:rFonts w:ascii="Times New Roman" w:eastAsia="Times New Roman" w:hAnsi="Times New Roman" w:cs="Times New Roman"/>
          <w:color w:val="333333"/>
        </w:rPr>
        <w:t xml:space="preserve">Modern organizations are focusing on providing an inclusive environment to the employees that allow them to use their full potential. Creation of efficient socio-economic spaces is a practice way of motivating employees to use their professional skills. Human services professionalism is a relevant concept that suggests that the organizations must help people in reaching their optimal level </w:t>
      </w:r>
      <w:sdt>
        <w:sdtPr>
          <w:rPr>
            <w:rFonts w:ascii="Times New Roman" w:eastAsia="Times New Roman" w:hAnsi="Times New Roman" w:cs="Times New Roman"/>
            <w:color w:val="333333"/>
          </w:rPr>
          <w:id w:val="-1980530376"/>
          <w:citation/>
        </w:sdtPr>
        <w:sdtEndPr/>
        <w:sdtContent>
          <w:r w:rsidR="008F5692">
            <w:rPr>
              <w:rFonts w:ascii="Times New Roman" w:eastAsia="Times New Roman" w:hAnsi="Times New Roman" w:cs="Times New Roman"/>
              <w:color w:val="333333"/>
            </w:rPr>
            <w:fldChar w:fldCharType="begin"/>
          </w:r>
          <w:r w:rsidR="008F5692">
            <w:rPr>
              <w:rFonts w:ascii="Times New Roman" w:eastAsia="Times New Roman" w:hAnsi="Times New Roman" w:cs="Times New Roman"/>
              <w:color w:val="333333"/>
            </w:rPr>
            <w:instrText xml:space="preserve"> CITATION ODo19 \l 1033 </w:instrText>
          </w:r>
          <w:r w:rsidR="008F5692">
            <w:rPr>
              <w:rFonts w:ascii="Times New Roman" w:eastAsia="Times New Roman" w:hAnsi="Times New Roman" w:cs="Times New Roman"/>
              <w:color w:val="333333"/>
            </w:rPr>
            <w:fldChar w:fldCharType="separate"/>
          </w:r>
          <w:r w:rsidR="008F5692" w:rsidRPr="008F5692">
            <w:rPr>
              <w:rFonts w:ascii="Times New Roman" w:eastAsia="Times New Roman" w:hAnsi="Times New Roman" w:cs="Times New Roman"/>
              <w:noProof/>
              <w:color w:val="333333"/>
            </w:rPr>
            <w:t>(Doroginao, 2019)</w:t>
          </w:r>
          <w:r w:rsidR="008F5692">
            <w:rPr>
              <w:rFonts w:ascii="Times New Roman" w:eastAsia="Times New Roman" w:hAnsi="Times New Roman" w:cs="Times New Roman"/>
              <w:color w:val="333333"/>
            </w:rPr>
            <w:fldChar w:fldCharType="end"/>
          </w:r>
        </w:sdtContent>
      </w:sdt>
      <w:r w:rsidR="008F5692">
        <w:rPr>
          <w:rFonts w:ascii="Times New Roman" w:eastAsia="Times New Roman" w:hAnsi="Times New Roman" w:cs="Times New Roman"/>
          <w:color w:val="333333"/>
        </w:rPr>
        <w:t xml:space="preserve">. </w:t>
      </w:r>
      <w:r w:rsidR="00881730">
        <w:rPr>
          <w:rFonts w:ascii="Times New Roman" w:eastAsia="Times New Roman" w:hAnsi="Times New Roman" w:cs="Times New Roman"/>
          <w:color w:val="333333"/>
        </w:rPr>
        <w:t xml:space="preserve">Motivational strategies are focused on convincing employees to </w:t>
      </w:r>
      <w:r w:rsidR="003C0A33">
        <w:rPr>
          <w:rFonts w:ascii="Times New Roman" w:eastAsia="Times New Roman" w:hAnsi="Times New Roman" w:cs="Times New Roman"/>
          <w:color w:val="333333"/>
        </w:rPr>
        <w:t>work for their career development that also leads to the attainment of organizational goals.</w:t>
      </w:r>
    </w:p>
    <w:p w14:paraId="11E93312" w14:textId="0E0C1D50" w:rsidR="002D758D" w:rsidRDefault="004145A3" w:rsidP="00C55949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Provision of incentives in the form of salaries and promotion are effective tools used by organizations for encouraging employees. Human service professionalism is a practical approach that leads to organizational success in the long-run. This is also a strategy adopted for retaining skilled workers that minimize the risks of losing experienced workforce. </w:t>
      </w:r>
      <w:r w:rsidR="00B70B2C">
        <w:rPr>
          <w:rFonts w:ascii="Times New Roman" w:eastAsia="Times New Roman" w:hAnsi="Times New Roman" w:cs="Times New Roman"/>
          <w:color w:val="333333"/>
        </w:rPr>
        <w:t>Well-constructed</w:t>
      </w:r>
      <w:r w:rsidR="008A13C5">
        <w:rPr>
          <w:rFonts w:ascii="Times New Roman" w:eastAsia="Times New Roman" w:hAnsi="Times New Roman" w:cs="Times New Roman"/>
          <w:color w:val="333333"/>
        </w:rPr>
        <w:t xml:space="preserve"> human resource services must be provided for the growth and development of employees. Article reveals that this</w:t>
      </w:r>
      <w:r w:rsidR="00B70B2C">
        <w:rPr>
          <w:rFonts w:ascii="Times New Roman" w:eastAsia="Times New Roman" w:hAnsi="Times New Roman" w:cs="Times New Roman"/>
          <w:color w:val="333333"/>
        </w:rPr>
        <w:t xml:space="preserve"> is</w:t>
      </w:r>
      <w:r w:rsidR="008A13C5">
        <w:rPr>
          <w:rFonts w:ascii="Times New Roman" w:eastAsia="Times New Roman" w:hAnsi="Times New Roman" w:cs="Times New Roman"/>
          <w:color w:val="333333"/>
        </w:rPr>
        <w:t xml:space="preserve"> an effective way of showing competency in the areas of knowledge of human systems, knowledge of conditions and conducive highest functioning.</w:t>
      </w:r>
      <w:r w:rsidR="0030499F">
        <w:rPr>
          <w:rFonts w:ascii="Times New Roman" w:eastAsia="Times New Roman" w:hAnsi="Times New Roman" w:cs="Times New Roman"/>
          <w:color w:val="333333"/>
        </w:rPr>
        <w:t xml:space="preserve"> The organization have to choose the interventions that maximize its capacity of supporting employees. Appropriate interventions </w:t>
      </w:r>
      <w:r w:rsidR="00B70B2C">
        <w:rPr>
          <w:rFonts w:ascii="Times New Roman" w:eastAsia="Times New Roman" w:hAnsi="Times New Roman" w:cs="Times New Roman"/>
          <w:color w:val="333333"/>
        </w:rPr>
        <w:t>lead</w:t>
      </w:r>
      <w:r w:rsidR="0030499F">
        <w:rPr>
          <w:rFonts w:ascii="Times New Roman" w:eastAsia="Times New Roman" w:hAnsi="Times New Roman" w:cs="Times New Roman"/>
          <w:color w:val="333333"/>
        </w:rPr>
        <w:t xml:space="preserve"> to development of excellent process skills that </w:t>
      </w:r>
      <w:r w:rsidR="00674725">
        <w:rPr>
          <w:rFonts w:ascii="Times New Roman" w:eastAsia="Times New Roman" w:hAnsi="Times New Roman" w:cs="Times New Roman"/>
          <w:color w:val="333333"/>
        </w:rPr>
        <w:t xml:space="preserve">allow workers to reach their personal goals. The philosophy of human services professionalism depicts that </w:t>
      </w:r>
      <w:bookmarkStart w:id="0" w:name="_GoBack"/>
      <w:bookmarkEnd w:id="0"/>
      <w:r w:rsidR="00674725">
        <w:rPr>
          <w:rFonts w:ascii="Times New Roman" w:eastAsia="Times New Roman" w:hAnsi="Times New Roman" w:cs="Times New Roman"/>
          <w:color w:val="333333"/>
        </w:rPr>
        <w:t xml:space="preserve">happy, satisfied and contended people are more likely to reach their full potential and perform productive role in organizations. These services also emphasize on the health of </w:t>
      </w:r>
      <w:r w:rsidR="00674725">
        <w:rPr>
          <w:rFonts w:ascii="Times New Roman" w:eastAsia="Times New Roman" w:hAnsi="Times New Roman" w:cs="Times New Roman"/>
          <w:color w:val="333333"/>
        </w:rPr>
        <w:lastRenderedPageBreak/>
        <w:t xml:space="preserve">employees and providing them best opportunities for creating work-life balance. </w:t>
      </w:r>
      <w:r w:rsidR="00CC1FE5">
        <w:rPr>
          <w:rFonts w:ascii="Times New Roman" w:eastAsia="Times New Roman" w:hAnsi="Times New Roman" w:cs="Times New Roman"/>
          <w:color w:val="333333"/>
        </w:rPr>
        <w:t xml:space="preserve">This approach is useful in variety of settings and maximizes competency. </w:t>
      </w:r>
    </w:p>
    <w:p w14:paraId="6C745519" w14:textId="77777777" w:rsidR="002D758D" w:rsidRDefault="002D758D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br w:type="page"/>
      </w:r>
    </w:p>
    <w:p w14:paraId="151881B9" w14:textId="11CAC4F3" w:rsidR="002D758D" w:rsidRDefault="002D758D" w:rsidP="002D758D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0B7F8D43" w14:textId="77777777" w:rsidR="002D758D" w:rsidRDefault="002D758D" w:rsidP="002D758D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Doroginao, O. (2019). systematic approach to evaluation of the motivation in the structure of assessment of the subjects of work. </w:t>
          </w:r>
          <w:r>
            <w:rPr>
              <w:i/>
              <w:iCs/>
              <w:noProof/>
            </w:rPr>
            <w:t>Personality Formation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2</w:t>
          </w:r>
          <w:r>
            <w:rPr>
              <w:noProof/>
            </w:rPr>
            <w:t xml:space="preserve"> (6), 54-59.</w:t>
          </w:r>
        </w:p>
        <w:p w14:paraId="542F3322" w14:textId="77777777" w:rsidR="002D758D" w:rsidRDefault="002D758D" w:rsidP="002D758D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C97D2A" w14:textId="77777777" w:rsidR="002D758D" w:rsidRPr="009D5391" w:rsidRDefault="002D758D" w:rsidP="002D758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19D3779F" w14:textId="77777777" w:rsidR="002D758D" w:rsidRPr="00496BCA" w:rsidRDefault="002D758D" w:rsidP="002D758D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2AF262FD" w14:textId="77777777" w:rsidR="002D758D" w:rsidRDefault="002D758D" w:rsidP="002D758D">
      <w:pPr>
        <w:spacing w:line="480" w:lineRule="auto"/>
        <w:ind w:firstLine="720"/>
        <w:jc w:val="both"/>
      </w:pPr>
    </w:p>
    <w:p w14:paraId="358D8E69" w14:textId="77777777" w:rsidR="009D5391" w:rsidRPr="00496BCA" w:rsidRDefault="009D5391" w:rsidP="00C5594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9D5391" w:rsidRPr="00496BCA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2D01" w14:textId="77777777" w:rsidR="00666B11" w:rsidRDefault="00666B11" w:rsidP="009C6217">
      <w:r>
        <w:separator/>
      </w:r>
    </w:p>
  </w:endnote>
  <w:endnote w:type="continuationSeparator" w:id="0">
    <w:p w14:paraId="3F3A1E2A" w14:textId="77777777" w:rsidR="00666B11" w:rsidRDefault="00666B11" w:rsidP="009C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E68D" w14:textId="77777777" w:rsidR="00666B11" w:rsidRDefault="00666B11" w:rsidP="009C6217">
      <w:r>
        <w:separator/>
      </w:r>
    </w:p>
  </w:footnote>
  <w:footnote w:type="continuationSeparator" w:id="0">
    <w:p w14:paraId="4EC3A577" w14:textId="77777777" w:rsidR="00666B11" w:rsidRDefault="00666B11" w:rsidP="009C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771E" w14:textId="77777777" w:rsidR="0030499F" w:rsidRDefault="0030499F" w:rsidP="00263E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C8D11" w14:textId="77777777" w:rsidR="0030499F" w:rsidRDefault="0030499F" w:rsidP="009C62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4500" w14:textId="77777777" w:rsidR="0030499F" w:rsidRDefault="0030499F" w:rsidP="00263E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F6E43F" w14:textId="77777777" w:rsidR="0030499F" w:rsidRDefault="0030499F" w:rsidP="009C6217">
    <w:pPr>
      <w:pStyle w:val="Header"/>
      <w:ind w:right="360"/>
    </w:pPr>
    <w:r>
      <w:t>Running head: PEER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217"/>
    <w:rsid w:val="00263E40"/>
    <w:rsid w:val="002D758D"/>
    <w:rsid w:val="0030499F"/>
    <w:rsid w:val="003C0A33"/>
    <w:rsid w:val="004145A3"/>
    <w:rsid w:val="00496BCA"/>
    <w:rsid w:val="004F3E88"/>
    <w:rsid w:val="00666B11"/>
    <w:rsid w:val="00674725"/>
    <w:rsid w:val="00881730"/>
    <w:rsid w:val="008A13C5"/>
    <w:rsid w:val="008F5692"/>
    <w:rsid w:val="009C6217"/>
    <w:rsid w:val="009D5391"/>
    <w:rsid w:val="00B70B2C"/>
    <w:rsid w:val="00C55949"/>
    <w:rsid w:val="00C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C80C1"/>
  <w14:defaultImageDpi w14:val="300"/>
  <w15:docId w15:val="{187D0C02-7E7F-40F2-BC57-89FC095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17"/>
  </w:style>
  <w:style w:type="character" w:styleId="PageNumber">
    <w:name w:val="page number"/>
    <w:basedOn w:val="DefaultParagraphFont"/>
    <w:uiPriority w:val="99"/>
    <w:semiHidden/>
    <w:unhideWhenUsed/>
    <w:rsid w:val="009C6217"/>
  </w:style>
  <w:style w:type="paragraph" w:styleId="Footer">
    <w:name w:val="footer"/>
    <w:basedOn w:val="Normal"/>
    <w:link w:val="FooterChar"/>
    <w:uiPriority w:val="99"/>
    <w:unhideWhenUsed/>
    <w:rsid w:val="009C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17"/>
  </w:style>
  <w:style w:type="paragraph" w:styleId="BalloonText">
    <w:name w:val="Balloon Text"/>
    <w:basedOn w:val="Normal"/>
    <w:link w:val="BalloonTextChar"/>
    <w:uiPriority w:val="99"/>
    <w:semiHidden/>
    <w:unhideWhenUsed/>
    <w:rsid w:val="00263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4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D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ODo19</b:Tag>
    <b:SourceType>JournalArticle</b:SourceType>
    <b:Guid>{4C3A04E3-F938-564B-8F52-AA2A2F693058}</b:Guid>
    <b:Title>systematic approach to evaluation of the motivation in the structure of assessment of the subjects of work</b:Title>
    <b:Year>2019</b:Year>
    <b:Volume>2</b:Volume>
    <b:Pages>54-59</b:Pages>
    <b:Author>
      <b:Author>
        <b:NameList>
          <b:Person>
            <b:Last>Doroginao</b:Last>
            <b:First>O</b:First>
          </b:Person>
        </b:NameList>
      </b:Author>
    </b:Author>
    <b:JournalName> Personality Formation</b:JournalName>
    <b:Issue>6</b:Issue>
    <b:RefOrder>1</b:RefOrder>
  </b:Source>
</b:Sources>
</file>

<file path=customXml/itemProps1.xml><?xml version="1.0" encoding="utf-8"?>
<ds:datastoreItem xmlns:ds="http://schemas.openxmlformats.org/officeDocument/2006/customXml" ds:itemID="{64D5E3B9-2810-493A-B4CC-629BF28A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338</Words>
  <Characters>1927</Characters>
  <Application>Microsoft Office Word</Application>
  <DocSecurity>0</DocSecurity>
  <Lines>16</Lines>
  <Paragraphs>4</Paragraphs>
  <ScaleCrop>false</ScaleCrop>
  <Company>art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PF</cp:lastModifiedBy>
  <cp:revision>12</cp:revision>
  <dcterms:created xsi:type="dcterms:W3CDTF">2019-11-05T12:29:00Z</dcterms:created>
  <dcterms:modified xsi:type="dcterms:W3CDTF">2019-11-05T19:00:00Z</dcterms:modified>
</cp:coreProperties>
</file>