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0CF17" w14:textId="77777777" w:rsidR="004F3E88" w:rsidRPr="00443CDB" w:rsidRDefault="00745BCD" w:rsidP="00745BCD">
      <w:pPr>
        <w:spacing w:line="480" w:lineRule="auto"/>
        <w:jc w:val="both"/>
        <w:rPr>
          <w:rFonts w:ascii="Times New Roman" w:hAnsi="Times New Roman" w:cs="Times New Roman"/>
        </w:rPr>
      </w:pPr>
      <w:r w:rsidRPr="00443CDB">
        <w:rPr>
          <w:rFonts w:ascii="Times New Roman" w:hAnsi="Times New Roman" w:cs="Times New Roman"/>
        </w:rPr>
        <w:t>Name</w:t>
      </w:r>
    </w:p>
    <w:p w14:paraId="63D57317" w14:textId="77777777" w:rsidR="00745BCD" w:rsidRPr="00443CDB" w:rsidRDefault="00745BCD" w:rsidP="00745BCD">
      <w:pPr>
        <w:spacing w:line="480" w:lineRule="auto"/>
        <w:jc w:val="both"/>
        <w:rPr>
          <w:rFonts w:ascii="Times New Roman" w:hAnsi="Times New Roman" w:cs="Times New Roman"/>
        </w:rPr>
      </w:pPr>
      <w:r w:rsidRPr="00443CDB">
        <w:rPr>
          <w:rFonts w:ascii="Times New Roman" w:hAnsi="Times New Roman" w:cs="Times New Roman"/>
        </w:rPr>
        <w:t>Professor name</w:t>
      </w:r>
    </w:p>
    <w:p w14:paraId="0EAD37BA" w14:textId="77777777" w:rsidR="00745BCD" w:rsidRPr="00443CDB" w:rsidRDefault="00745BCD" w:rsidP="00745BCD">
      <w:pPr>
        <w:spacing w:line="480" w:lineRule="auto"/>
        <w:jc w:val="both"/>
        <w:rPr>
          <w:rFonts w:ascii="Times New Roman" w:hAnsi="Times New Roman" w:cs="Times New Roman"/>
        </w:rPr>
      </w:pPr>
      <w:r w:rsidRPr="00443CDB">
        <w:rPr>
          <w:rFonts w:ascii="Times New Roman" w:hAnsi="Times New Roman" w:cs="Times New Roman"/>
        </w:rPr>
        <w:t>Subject</w:t>
      </w:r>
    </w:p>
    <w:p w14:paraId="263F87D4" w14:textId="77777777" w:rsidR="00745BCD" w:rsidRPr="00443CDB" w:rsidRDefault="00745BCD" w:rsidP="00745BCD">
      <w:pPr>
        <w:spacing w:line="480" w:lineRule="auto"/>
        <w:jc w:val="both"/>
        <w:rPr>
          <w:rFonts w:ascii="Times New Roman" w:hAnsi="Times New Roman" w:cs="Times New Roman"/>
        </w:rPr>
      </w:pPr>
      <w:r w:rsidRPr="00443CDB">
        <w:rPr>
          <w:rFonts w:ascii="Times New Roman" w:hAnsi="Times New Roman" w:cs="Times New Roman"/>
        </w:rPr>
        <w:t>Date</w:t>
      </w:r>
    </w:p>
    <w:p w14:paraId="6E4A9EC3" w14:textId="50F2611A" w:rsidR="00745BCD" w:rsidRDefault="00745BCD" w:rsidP="00443CDB">
      <w:pPr>
        <w:spacing w:line="480" w:lineRule="auto"/>
        <w:jc w:val="center"/>
        <w:rPr>
          <w:rFonts w:ascii="Times New Roman" w:hAnsi="Times New Roman" w:cs="Times New Roman"/>
        </w:rPr>
      </w:pPr>
      <w:r w:rsidRPr="00443CDB">
        <w:rPr>
          <w:rFonts w:ascii="Times New Roman" w:hAnsi="Times New Roman" w:cs="Times New Roman"/>
        </w:rPr>
        <w:t>Pair statue of Djehuty-</w:t>
      </w:r>
      <w:r w:rsidR="00E27F52">
        <w:rPr>
          <w:rFonts w:ascii="Times New Roman" w:hAnsi="Times New Roman" w:cs="Times New Roman"/>
        </w:rPr>
        <w:t>em-h</w:t>
      </w:r>
      <w:r w:rsidRPr="00443CDB">
        <w:rPr>
          <w:rFonts w:ascii="Times New Roman" w:hAnsi="Times New Roman" w:cs="Times New Roman"/>
        </w:rPr>
        <w:t xml:space="preserve">ab </w:t>
      </w:r>
      <w:r w:rsidR="00E27F52">
        <w:rPr>
          <w:rFonts w:ascii="Times New Roman" w:hAnsi="Times New Roman" w:cs="Times New Roman"/>
        </w:rPr>
        <w:t>and l</w:t>
      </w:r>
      <w:r w:rsidRPr="00443CDB">
        <w:rPr>
          <w:rFonts w:ascii="Times New Roman" w:hAnsi="Times New Roman" w:cs="Times New Roman"/>
        </w:rPr>
        <w:t>ay</w:t>
      </w:r>
    </w:p>
    <w:p w14:paraId="4E8A6127" w14:textId="392789A4" w:rsidR="00443CDB" w:rsidRDefault="00443CDB" w:rsidP="00304609">
      <w:pPr>
        <w:spacing w:line="480" w:lineRule="auto"/>
        <w:ind w:firstLine="720"/>
        <w:jc w:val="both"/>
        <w:rPr>
          <w:rFonts w:ascii="Times New Roman" w:hAnsi="Times New Roman" w:cs="Times New Roman"/>
        </w:rPr>
      </w:pPr>
      <w:r w:rsidRPr="00443CDB">
        <w:rPr>
          <w:rFonts w:ascii="Times New Roman" w:hAnsi="Times New Roman" w:cs="Times New Roman"/>
        </w:rPr>
        <w:t>Pair statue of Djehuty-em-Hab and Lay</w:t>
      </w:r>
      <w:r>
        <w:rPr>
          <w:rFonts w:ascii="Times New Roman" w:hAnsi="Times New Roman" w:cs="Times New Roman"/>
        </w:rPr>
        <w:t xml:space="preserve"> is a three-dimensional sculpture, representing the ancient Egyptian art created in 1200-1085 B.C. </w:t>
      </w:r>
      <w:r w:rsidR="0003661A">
        <w:rPr>
          <w:rFonts w:ascii="Times New Roman" w:hAnsi="Times New Roman" w:cs="Times New Roman"/>
        </w:rPr>
        <w:t xml:space="preserve">The statue is currently placed at the Yale University Art Gallery of Ancient Art. </w:t>
      </w:r>
      <w:r>
        <w:rPr>
          <w:rFonts w:ascii="Times New Roman" w:hAnsi="Times New Roman" w:cs="Times New Roman"/>
        </w:rPr>
        <w:t xml:space="preserve">The sculpture is made on a red sandstone and black pigment is used for enhancing its visibility. </w:t>
      </w:r>
      <w:r w:rsidR="00E27F52">
        <w:rPr>
          <w:rFonts w:ascii="Times New Roman" w:hAnsi="Times New Roman" w:cs="Times New Roman"/>
        </w:rPr>
        <w:t xml:space="preserve">The statue portrays husband and wife, seating together on a double chair. </w:t>
      </w:r>
      <w:r>
        <w:rPr>
          <w:rFonts w:ascii="Times New Roman" w:hAnsi="Times New Roman" w:cs="Times New Roman"/>
        </w:rPr>
        <w:t xml:space="preserve">Lay’s right hand is the reflection of the ritual rattle that was known as sistrum. </w:t>
      </w:r>
      <w:r w:rsidR="00E27F52" w:rsidRPr="00443CDB">
        <w:rPr>
          <w:rFonts w:ascii="Times New Roman" w:hAnsi="Times New Roman" w:cs="Times New Roman"/>
        </w:rPr>
        <w:t>Djehuty-</w:t>
      </w:r>
      <w:r w:rsidR="00E27F52">
        <w:rPr>
          <w:rFonts w:ascii="Times New Roman" w:hAnsi="Times New Roman" w:cs="Times New Roman"/>
        </w:rPr>
        <w:t>em-h</w:t>
      </w:r>
      <w:r w:rsidR="00E27F52" w:rsidRPr="00443CDB">
        <w:rPr>
          <w:rFonts w:ascii="Times New Roman" w:hAnsi="Times New Roman" w:cs="Times New Roman"/>
        </w:rPr>
        <w:t>ab</w:t>
      </w:r>
      <w:r w:rsidR="00E27F52">
        <w:rPr>
          <w:rFonts w:ascii="Times New Roman" w:hAnsi="Times New Roman" w:cs="Times New Roman"/>
        </w:rPr>
        <w:t xml:space="preserve"> was the Pharaoh’s army general, seen wearing a full wig and rests his hands on his lap. His wife, chantress of god is holding a ritual rattle in her left arm. She sits close to her husband and her right hand is on his shoulder. The pair statue </w:t>
      </w:r>
      <w:r w:rsidR="00304609">
        <w:rPr>
          <w:rFonts w:ascii="Times New Roman" w:hAnsi="Times New Roman" w:cs="Times New Roman"/>
        </w:rPr>
        <w:t>transmit</w:t>
      </w:r>
      <w:r w:rsidR="00E27F52">
        <w:rPr>
          <w:rFonts w:ascii="Times New Roman" w:hAnsi="Times New Roman" w:cs="Times New Roman"/>
        </w:rPr>
        <w:t xml:space="preserve"> the themes of royalty and </w:t>
      </w:r>
      <w:r w:rsidR="00304609">
        <w:rPr>
          <w:rFonts w:ascii="Times New Roman" w:hAnsi="Times New Roman" w:cs="Times New Roman"/>
        </w:rPr>
        <w:t xml:space="preserve">this was common scheme used for gods in the ancient times. </w:t>
      </w:r>
      <w:r w:rsidR="00F14112">
        <w:rPr>
          <w:rFonts w:ascii="Times New Roman" w:hAnsi="Times New Roman" w:cs="Times New Roman"/>
        </w:rPr>
        <w:t>This ritual is associated with the worshipping of the goddess</w:t>
      </w:r>
      <w:r w:rsidR="0003661A">
        <w:rPr>
          <w:rFonts w:ascii="Times New Roman" w:hAnsi="Times New Roman" w:cs="Times New Roman"/>
        </w:rPr>
        <w:t xml:space="preserve"> of fertility, known as Hatho</w:t>
      </w:r>
      <w:r w:rsidR="00F14112">
        <w:rPr>
          <w:rFonts w:ascii="Times New Roman" w:hAnsi="Times New Roman" w:cs="Times New Roman"/>
        </w:rPr>
        <w:t xml:space="preserve">r. </w:t>
      </w:r>
      <w:r w:rsidR="0003661A">
        <w:rPr>
          <w:rFonts w:ascii="Times New Roman" w:hAnsi="Times New Roman" w:cs="Times New Roman"/>
        </w:rPr>
        <w:t xml:space="preserve">Sistirum is used for symbolizing life in Egyptian </w:t>
      </w:r>
      <w:r w:rsidR="00D0571A">
        <w:rPr>
          <w:rFonts w:ascii="Times New Roman" w:hAnsi="Times New Roman" w:cs="Times New Roman"/>
        </w:rPr>
        <w:t xml:space="preserve">tradition </w:t>
      </w:r>
      <w:sdt>
        <w:sdtPr>
          <w:rPr>
            <w:rFonts w:ascii="Times New Roman" w:hAnsi="Times New Roman" w:cs="Times New Roman"/>
          </w:rPr>
          <w:id w:val="-623925738"/>
          <w:citation/>
        </w:sdtPr>
        <w:sdtContent>
          <w:r w:rsidR="00D0571A">
            <w:rPr>
              <w:rFonts w:ascii="Times New Roman" w:hAnsi="Times New Roman" w:cs="Times New Roman"/>
            </w:rPr>
            <w:fldChar w:fldCharType="begin"/>
          </w:r>
          <w:r w:rsidR="00D0571A">
            <w:rPr>
              <w:rFonts w:ascii="Times New Roman" w:hAnsi="Times New Roman" w:cs="Times New Roman"/>
            </w:rPr>
            <w:instrText xml:space="preserve"> CITATION Art18 \l 1033 </w:instrText>
          </w:r>
          <w:r w:rsidR="00D0571A">
            <w:rPr>
              <w:rFonts w:ascii="Times New Roman" w:hAnsi="Times New Roman" w:cs="Times New Roman"/>
            </w:rPr>
            <w:fldChar w:fldCharType="separate"/>
          </w:r>
          <w:r w:rsidR="00D0571A" w:rsidRPr="00D0571A">
            <w:rPr>
              <w:rFonts w:ascii="Times New Roman" w:hAnsi="Times New Roman" w:cs="Times New Roman"/>
              <w:noProof/>
            </w:rPr>
            <w:t>(Art)</w:t>
          </w:r>
          <w:r w:rsidR="00D0571A">
            <w:rPr>
              <w:rFonts w:ascii="Times New Roman" w:hAnsi="Times New Roman" w:cs="Times New Roman"/>
            </w:rPr>
            <w:fldChar w:fldCharType="end"/>
          </w:r>
        </w:sdtContent>
      </w:sdt>
      <w:r w:rsidR="00D0571A">
        <w:rPr>
          <w:rFonts w:ascii="Times New Roman" w:hAnsi="Times New Roman" w:cs="Times New Roman"/>
        </w:rPr>
        <w:t xml:space="preserve">. </w:t>
      </w:r>
    </w:p>
    <w:p w14:paraId="4D9D98C6" w14:textId="77777777" w:rsidR="00880BC2" w:rsidRDefault="0003661A" w:rsidP="00304609">
      <w:pPr>
        <w:spacing w:line="480" w:lineRule="auto"/>
        <w:ind w:firstLine="720"/>
        <w:jc w:val="both"/>
        <w:rPr>
          <w:rFonts w:ascii="Times New Roman" w:hAnsi="Times New Roman" w:cs="Times New Roman"/>
        </w:rPr>
      </w:pPr>
      <w:r>
        <w:rPr>
          <w:rFonts w:ascii="Times New Roman" w:hAnsi="Times New Roman" w:cs="Times New Roman"/>
        </w:rPr>
        <w:t xml:space="preserve">The composition of the sculpture depicts that it is made of red sandstone and pigments. The stones are used for building a 47 centimeters tall statue of the pair. At ancient times Egyptian artists lacked access to materials like plastic and artificial rocks so their primary source was sandstone. Good quality sandstone was used for making statue more robust and making cravings in a way that outlasted for centuries. </w:t>
      </w:r>
      <w:r w:rsidR="002C76E0">
        <w:rPr>
          <w:rFonts w:ascii="Times New Roman" w:hAnsi="Times New Roman" w:cs="Times New Roman"/>
        </w:rPr>
        <w:t xml:space="preserve">Stone craving is a common element of art used by the Egyptian artists and it also has religious and cultural </w:t>
      </w:r>
      <w:r w:rsidR="002C76E0">
        <w:rPr>
          <w:rFonts w:ascii="Times New Roman" w:hAnsi="Times New Roman" w:cs="Times New Roman"/>
        </w:rPr>
        <w:lastRenderedPageBreak/>
        <w:t xml:space="preserve">importance. </w:t>
      </w:r>
      <w:r w:rsidR="00880BC2">
        <w:rPr>
          <w:rFonts w:ascii="Times New Roman" w:hAnsi="Times New Roman" w:cs="Times New Roman"/>
        </w:rPr>
        <w:t>Best rocks were selected by the artists that prevented statue from shattering. Red and black pigments are used for enhancing the quality of the sculpture. It has allowed to creator to add more expression.</w:t>
      </w:r>
    </w:p>
    <w:p w14:paraId="544D5616" w14:textId="26AF13F4" w:rsidR="001E5D47" w:rsidRDefault="00880BC2" w:rsidP="00304609">
      <w:pPr>
        <w:spacing w:line="480" w:lineRule="auto"/>
        <w:ind w:firstLine="720"/>
        <w:jc w:val="both"/>
        <w:rPr>
          <w:rFonts w:ascii="Times New Roman" w:hAnsi="Times New Roman" w:cs="Times New Roman"/>
        </w:rPr>
      </w:pPr>
      <w:r>
        <w:rPr>
          <w:rFonts w:ascii="Times New Roman" w:hAnsi="Times New Roman" w:cs="Times New Roman"/>
        </w:rPr>
        <w:t xml:space="preserve"> Balance reflects the elements of line, color, shape, value and texture. The analysis of the statue reveals that the artist has made best use of each of these elements for making a smooth sculpture</w:t>
      </w:r>
      <w:r w:rsidR="003C29C3">
        <w:rPr>
          <w:rFonts w:ascii="Times New Roman" w:hAnsi="Times New Roman" w:cs="Times New Roman"/>
        </w:rPr>
        <w:t xml:space="preserve"> </w:t>
      </w:r>
      <w:sdt>
        <w:sdtPr>
          <w:rPr>
            <w:rFonts w:ascii="Times New Roman" w:hAnsi="Times New Roman" w:cs="Times New Roman"/>
          </w:rPr>
          <w:id w:val="-1387412159"/>
          <w:citation/>
        </w:sdtPr>
        <w:sdtContent>
          <w:r w:rsidR="003C29C3">
            <w:rPr>
              <w:rFonts w:ascii="Times New Roman" w:hAnsi="Times New Roman" w:cs="Times New Roman"/>
            </w:rPr>
            <w:fldChar w:fldCharType="begin"/>
          </w:r>
          <w:r w:rsidR="003C29C3">
            <w:rPr>
              <w:rFonts w:ascii="Times New Roman" w:hAnsi="Times New Roman" w:cs="Times New Roman"/>
            </w:rPr>
            <w:instrText xml:space="preserve"> CITATION She19 \l 1033 </w:instrText>
          </w:r>
          <w:r w:rsidR="003C29C3">
            <w:rPr>
              <w:rFonts w:ascii="Times New Roman" w:hAnsi="Times New Roman" w:cs="Times New Roman"/>
            </w:rPr>
            <w:fldChar w:fldCharType="separate"/>
          </w:r>
          <w:r w:rsidR="003C29C3" w:rsidRPr="003C29C3">
            <w:rPr>
              <w:rFonts w:ascii="Times New Roman" w:hAnsi="Times New Roman" w:cs="Times New Roman"/>
              <w:noProof/>
            </w:rPr>
            <w:t>(Esaak)</w:t>
          </w:r>
          <w:r w:rsidR="003C29C3">
            <w:rPr>
              <w:rFonts w:ascii="Times New Roman" w:hAnsi="Times New Roman" w:cs="Times New Roman"/>
            </w:rPr>
            <w:fldChar w:fldCharType="end"/>
          </w:r>
        </w:sdtContent>
      </w:sdt>
      <w:r>
        <w:rPr>
          <w:rFonts w:ascii="Times New Roman" w:hAnsi="Times New Roman" w:cs="Times New Roman"/>
        </w:rPr>
        <w:t xml:space="preserve">. Colors have significant impact on the visibility of the statue. The artist has used red and black pigments by controlling the grayness. </w:t>
      </w:r>
      <w:r w:rsidR="004D1741">
        <w:rPr>
          <w:rFonts w:ascii="Times New Roman" w:hAnsi="Times New Roman" w:cs="Times New Roman"/>
        </w:rPr>
        <w:t xml:space="preserve">The dress is of brown color while gray color is used for the hair. </w:t>
      </w:r>
      <w:r>
        <w:rPr>
          <w:rFonts w:ascii="Times New Roman" w:hAnsi="Times New Roman" w:cs="Times New Roman"/>
        </w:rPr>
        <w:t xml:space="preserve">The statue does not use black color because it is heavier. A smaller and darker shape is utilized for making the image clear. A lighter shape has balanced the dark color. Red color has added more </w:t>
      </w:r>
      <w:r w:rsidR="003C29C3">
        <w:rPr>
          <w:rFonts w:ascii="Times New Roman" w:hAnsi="Times New Roman" w:cs="Times New Roman"/>
        </w:rPr>
        <w:t xml:space="preserve">visual weight to the sculpture because it has also allowed to control the saturation. </w:t>
      </w:r>
      <w:r>
        <w:rPr>
          <w:rFonts w:ascii="Times New Roman" w:hAnsi="Times New Roman" w:cs="Times New Roman"/>
        </w:rPr>
        <w:t xml:space="preserve"> </w:t>
      </w:r>
      <w:r w:rsidR="00894C12">
        <w:rPr>
          <w:rFonts w:ascii="Times New Roman" w:hAnsi="Times New Roman" w:cs="Times New Roman"/>
        </w:rPr>
        <w:t xml:space="preserve">Squares have also helped the artist in giving more visual weight to the statue. Thick lines has also added vividness to the image. </w:t>
      </w:r>
      <w:r w:rsidR="005209D9">
        <w:rPr>
          <w:rFonts w:ascii="Times New Roman" w:hAnsi="Times New Roman" w:cs="Times New Roman"/>
        </w:rPr>
        <w:t>Shapes and objects are placed in appropriate manner at the edges and corners for offsetting the visually heavy elements within the composition. The shape of the pair is enhanced by relying on the vertical and horizontal lines. Balance is maintained by managing the smooth versus rough surface.</w:t>
      </w:r>
      <w:r w:rsidR="001E5D47">
        <w:rPr>
          <w:rFonts w:ascii="Times New Roman" w:hAnsi="Times New Roman" w:cs="Times New Roman"/>
        </w:rPr>
        <w:t xml:space="preserve"> </w:t>
      </w:r>
    </w:p>
    <w:p w14:paraId="5928E1DC" w14:textId="106DA28C" w:rsidR="00E87D98" w:rsidRDefault="00E87D98" w:rsidP="00304609">
      <w:pPr>
        <w:spacing w:line="480" w:lineRule="auto"/>
        <w:ind w:firstLine="720"/>
        <w:jc w:val="both"/>
        <w:rPr>
          <w:rFonts w:ascii="Times New Roman" w:hAnsi="Times New Roman" w:cs="Times New Roman"/>
        </w:rPr>
      </w:pPr>
      <w:r>
        <w:rPr>
          <w:noProof/>
        </w:rPr>
        <w:drawing>
          <wp:inline distT="114300" distB="114300" distL="114300" distR="114300" wp14:anchorId="59017E5E" wp14:editId="4B5EA996">
            <wp:extent cx="3541037" cy="46863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541242" cy="4686571"/>
                    </a:xfrm>
                    <a:prstGeom prst="rect">
                      <a:avLst/>
                    </a:prstGeom>
                    <a:ln/>
                  </pic:spPr>
                </pic:pic>
              </a:graphicData>
            </a:graphic>
          </wp:inline>
        </w:drawing>
      </w:r>
    </w:p>
    <w:p w14:paraId="1FB0A5A7" w14:textId="080F4F5D" w:rsidR="0003661A" w:rsidRDefault="001E5D47" w:rsidP="00304609">
      <w:pPr>
        <w:spacing w:line="480" w:lineRule="auto"/>
        <w:ind w:firstLine="720"/>
        <w:jc w:val="both"/>
        <w:rPr>
          <w:rFonts w:ascii="Times New Roman" w:hAnsi="Times New Roman" w:cs="Times New Roman"/>
        </w:rPr>
      </w:pPr>
      <w:r>
        <w:rPr>
          <w:rFonts w:ascii="Times New Roman" w:hAnsi="Times New Roman" w:cs="Times New Roman"/>
        </w:rPr>
        <w:t xml:space="preserve">Moods of the pair statue play a dominant role in transmitting the hidden message. The artist has managed to create facial expressions and body gestures that convey the themes of old Egyptian rituals related to the religion and </w:t>
      </w:r>
      <w:r w:rsidR="004A52D8">
        <w:rPr>
          <w:rFonts w:ascii="Times New Roman" w:hAnsi="Times New Roman" w:cs="Times New Roman"/>
        </w:rPr>
        <w:t xml:space="preserve">culture. The arm of Lay is on the shoulder of Hab, that reflects the connectivity of the scene with the </w:t>
      </w:r>
      <w:r w:rsidR="00F50CBB">
        <w:rPr>
          <w:rFonts w:ascii="Times New Roman" w:hAnsi="Times New Roman" w:cs="Times New Roman"/>
        </w:rPr>
        <w:t xml:space="preserve">religious themes. </w:t>
      </w:r>
      <w:r w:rsidR="00DB5294">
        <w:rPr>
          <w:rFonts w:ascii="Times New Roman" w:hAnsi="Times New Roman" w:cs="Times New Roman"/>
        </w:rPr>
        <w:t xml:space="preserve">A dynamic composition us used for capturing the calm emotions of the statues. </w:t>
      </w:r>
      <w:r w:rsidR="00AF7E65">
        <w:rPr>
          <w:rFonts w:ascii="Times New Roman" w:hAnsi="Times New Roman" w:cs="Times New Roman"/>
        </w:rPr>
        <w:t xml:space="preserve">Mood is the atmosphere and feelings apparent in the expression of the pair. </w:t>
      </w:r>
      <w:r w:rsidR="008F4AF5">
        <w:rPr>
          <w:rFonts w:ascii="Times New Roman" w:hAnsi="Times New Roman" w:cs="Times New Roman"/>
        </w:rPr>
        <w:t xml:space="preserve">The analysis of the sculpture depicts that the face of women is missing while the husband has serious expressions. The eyes of Hab are closed and face is straight that transmits the feelings of calmness and pride. </w:t>
      </w:r>
      <w:r w:rsidR="00783D13">
        <w:rPr>
          <w:rFonts w:ascii="Times New Roman" w:hAnsi="Times New Roman" w:cs="Times New Roman"/>
        </w:rPr>
        <w:t>Facial gesture has remained one of the common element</w:t>
      </w:r>
      <w:r w:rsidR="00F826BA">
        <w:rPr>
          <w:rFonts w:ascii="Times New Roman" w:hAnsi="Times New Roman" w:cs="Times New Roman"/>
        </w:rPr>
        <w:t>s</w:t>
      </w:r>
      <w:r w:rsidR="00783D13">
        <w:rPr>
          <w:rFonts w:ascii="Times New Roman" w:hAnsi="Times New Roman" w:cs="Times New Roman"/>
        </w:rPr>
        <w:t xml:space="preserve"> of the Egyptian art for reading emotions. The examination of the mood depicts that he is conveying his power and authority. Visual signs of seriousness is linked to the themes of pride and prestige. </w:t>
      </w:r>
      <w:r w:rsidR="00280117">
        <w:rPr>
          <w:rFonts w:ascii="Times New Roman" w:hAnsi="Times New Roman" w:cs="Times New Roman"/>
        </w:rPr>
        <w:t xml:space="preserve">The artist has created these expressions with perfection by using lines and squares. </w:t>
      </w:r>
      <w:r w:rsidR="00F826BA">
        <w:rPr>
          <w:rFonts w:ascii="Times New Roman" w:hAnsi="Times New Roman" w:cs="Times New Roman"/>
        </w:rPr>
        <w:t xml:space="preserve">Spontaneous inner-state of Hab can be studying by focusing on his eyes and position of the face. </w:t>
      </w:r>
      <w:r w:rsidR="005E5F9D">
        <w:rPr>
          <w:rFonts w:ascii="Times New Roman" w:hAnsi="Times New Roman" w:cs="Times New Roman"/>
        </w:rPr>
        <w:t xml:space="preserve">Wig is also created for showing the high status of the male figure. </w:t>
      </w:r>
    </w:p>
    <w:p w14:paraId="14E76047" w14:textId="0B653433" w:rsidR="00E87D98" w:rsidRDefault="00E87D98" w:rsidP="00304609">
      <w:pPr>
        <w:spacing w:line="480" w:lineRule="auto"/>
        <w:ind w:firstLine="720"/>
        <w:jc w:val="both"/>
        <w:rPr>
          <w:rFonts w:ascii="Times New Roman" w:hAnsi="Times New Roman" w:cs="Times New Roman"/>
        </w:rPr>
      </w:pPr>
      <w:r>
        <w:rPr>
          <w:noProof/>
        </w:rPr>
        <w:drawing>
          <wp:inline distT="114300" distB="114300" distL="114300" distR="114300" wp14:anchorId="4490490A" wp14:editId="7470F409">
            <wp:extent cx="4569460" cy="5486400"/>
            <wp:effectExtent l="0" t="0" r="254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569737" cy="5486733"/>
                    </a:xfrm>
                    <a:prstGeom prst="rect">
                      <a:avLst/>
                    </a:prstGeom>
                    <a:ln/>
                  </pic:spPr>
                </pic:pic>
              </a:graphicData>
            </a:graphic>
          </wp:inline>
        </w:drawing>
      </w:r>
    </w:p>
    <w:p w14:paraId="746FC8E4" w14:textId="59171F8C" w:rsidR="00F826BA" w:rsidRDefault="00F826BA" w:rsidP="00304609">
      <w:pPr>
        <w:spacing w:line="480" w:lineRule="auto"/>
        <w:ind w:firstLine="720"/>
        <w:jc w:val="both"/>
        <w:rPr>
          <w:rFonts w:ascii="Times New Roman" w:hAnsi="Times New Roman" w:cs="Times New Roman"/>
        </w:rPr>
      </w:pPr>
      <w:r>
        <w:rPr>
          <w:rFonts w:ascii="Times New Roman" w:hAnsi="Times New Roman" w:cs="Times New Roman"/>
        </w:rPr>
        <w:t xml:space="preserve">The examination of body gestures of Lay reveals that she is pious and exhibits serenity. She has acquired the power of goddess and expresses her charm. The posture shows that her shoulders are slightly bent, which is due to her connection with the religion. This posture reveals that she is showing respect for her husband. The male figure is sitting in a different pose as the shoulders are straight.  Sitting posture of Hab transmits the theme of authority, power and supremacy. He holds more power than his wife. </w:t>
      </w:r>
      <w:r w:rsidR="005E5F9D">
        <w:rPr>
          <w:rFonts w:ascii="Times New Roman" w:hAnsi="Times New Roman" w:cs="Times New Roman"/>
        </w:rPr>
        <w:t xml:space="preserve">Straight shoulders are used by artist for conveying pride in a recognizable way. </w:t>
      </w:r>
    </w:p>
    <w:p w14:paraId="60DBC25D" w14:textId="2C4F063D" w:rsidR="00F14112" w:rsidRDefault="004D1741" w:rsidP="00304609">
      <w:pPr>
        <w:spacing w:line="480" w:lineRule="auto"/>
        <w:ind w:firstLine="720"/>
        <w:jc w:val="both"/>
        <w:rPr>
          <w:rFonts w:ascii="Times New Roman" w:hAnsi="Times New Roman" w:cs="Times New Roman"/>
        </w:rPr>
      </w:pPr>
      <w:r>
        <w:rPr>
          <w:rFonts w:ascii="Times New Roman" w:hAnsi="Times New Roman" w:cs="Times New Roman"/>
        </w:rPr>
        <w:t xml:space="preserve">Lightning and shadow are also used for enhancing the beauty of the sculpture. </w:t>
      </w:r>
      <w:r w:rsidR="00E87D98">
        <w:rPr>
          <w:rFonts w:ascii="Times New Roman" w:hAnsi="Times New Roman" w:cs="Times New Roman"/>
        </w:rPr>
        <w:t xml:space="preserve">Light on seat is brighter compared to the statues of Hab and Lay. </w:t>
      </w:r>
      <w:r>
        <w:rPr>
          <w:rFonts w:ascii="Times New Roman" w:hAnsi="Times New Roman" w:cs="Times New Roman"/>
        </w:rPr>
        <w:t xml:space="preserve">Slight shadows appear on the lap of Lay that has allowed the artist to make proper bent. Craving light and shadow has allowed the artist to </w:t>
      </w:r>
      <w:r w:rsidR="00876A3C">
        <w:rPr>
          <w:rFonts w:ascii="Times New Roman" w:hAnsi="Times New Roman" w:cs="Times New Roman"/>
        </w:rPr>
        <w:t xml:space="preserve">focus on certain angles that adds more vividness and clarity to the statue. Shades of gray and red are use for making specific areas distinctive from others. </w:t>
      </w:r>
      <w:r w:rsidR="00E87D98">
        <w:rPr>
          <w:rFonts w:ascii="Times New Roman" w:hAnsi="Times New Roman" w:cs="Times New Roman"/>
        </w:rPr>
        <w:t xml:space="preserve">There are engraved patterns on the back and slightly bright light is used. </w:t>
      </w:r>
    </w:p>
    <w:p w14:paraId="01C05B64" w14:textId="4B7ECA58" w:rsidR="00E87D98" w:rsidRDefault="00E87D98" w:rsidP="00304609">
      <w:pPr>
        <w:spacing w:line="480" w:lineRule="auto"/>
        <w:ind w:firstLine="720"/>
        <w:jc w:val="both"/>
        <w:rPr>
          <w:rFonts w:ascii="Times New Roman" w:hAnsi="Times New Roman" w:cs="Times New Roman"/>
        </w:rPr>
      </w:pPr>
      <w:r>
        <w:rPr>
          <w:noProof/>
        </w:rPr>
        <w:drawing>
          <wp:inline distT="114300" distB="114300" distL="114300" distR="114300" wp14:anchorId="5A256298" wp14:editId="7B583634">
            <wp:extent cx="4112537" cy="3886200"/>
            <wp:effectExtent l="0" t="0" r="254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2564" t="4927" r="2564" b="-4927"/>
                    <a:stretch>
                      <a:fillRect/>
                    </a:stretch>
                  </pic:blipFill>
                  <pic:spPr>
                    <a:xfrm>
                      <a:off x="0" y="0"/>
                      <a:ext cx="4112537" cy="3886200"/>
                    </a:xfrm>
                    <a:prstGeom prst="rect">
                      <a:avLst/>
                    </a:prstGeom>
                    <a:ln/>
                  </pic:spPr>
                </pic:pic>
              </a:graphicData>
            </a:graphic>
          </wp:inline>
        </w:drawing>
      </w:r>
    </w:p>
    <w:p w14:paraId="2DBE069C" w14:textId="77777777" w:rsidR="00443CDB" w:rsidRPr="00443CDB" w:rsidRDefault="00443CDB" w:rsidP="00443CDB">
      <w:pPr>
        <w:spacing w:line="480" w:lineRule="auto"/>
        <w:ind w:firstLine="720"/>
        <w:jc w:val="both"/>
        <w:rPr>
          <w:rFonts w:ascii="Times New Roman" w:hAnsi="Times New Roman" w:cs="Times New Roman"/>
        </w:rPr>
      </w:pPr>
    </w:p>
    <w:p w14:paraId="6E1068A9" w14:textId="569808AE" w:rsidR="00F23621" w:rsidRDefault="00F23621">
      <w:pPr>
        <w:rPr>
          <w:rFonts w:ascii="Times New Roman" w:hAnsi="Times New Roman" w:cs="Times New Roman"/>
        </w:rPr>
      </w:pPr>
      <w:r>
        <w:rPr>
          <w:rFonts w:ascii="Times New Roman" w:hAnsi="Times New Roman" w:cs="Times New Roman"/>
        </w:rPr>
        <w:br w:type="page"/>
      </w:r>
    </w:p>
    <w:p w14:paraId="090F366A" w14:textId="6ED339AD" w:rsidR="00F23621" w:rsidRDefault="00F23621" w:rsidP="00F23621">
      <w:pPr>
        <w:spacing w:line="480" w:lineRule="auto"/>
        <w:jc w:val="center"/>
        <w:rPr>
          <w:rFonts w:asciiTheme="majorHAnsi" w:eastAsiaTheme="majorEastAsia" w:hAnsiTheme="majorHAnsi" w:cstheme="majorBidi"/>
          <w:b/>
          <w:bCs/>
          <w:color w:val="365F91" w:themeColor="accent1" w:themeShade="BF"/>
          <w:sz w:val="28"/>
          <w:szCs w:val="28"/>
          <w:lang w:bidi="en-US"/>
        </w:rPr>
      </w:pPr>
      <w:r>
        <w:rPr>
          <w:rFonts w:ascii="Times New Roman" w:hAnsi="Times New Roman" w:cs="Times New Roman"/>
        </w:rPr>
        <w:t>Work Cit</w:t>
      </w:r>
      <w:bookmarkStart w:id="0" w:name="_GoBack"/>
      <w:bookmarkEnd w:id="0"/>
      <w:r>
        <w:rPr>
          <w:rFonts w:ascii="Times New Roman" w:hAnsi="Times New Roman" w:cs="Times New Roman"/>
        </w:rPr>
        <w:t>ed</w:t>
      </w:r>
    </w:p>
    <w:p w14:paraId="69F560B0" w14:textId="77777777" w:rsidR="00F23621" w:rsidRPr="00F23621" w:rsidRDefault="00F23621" w:rsidP="00F23621">
      <w:pPr>
        <w:pStyle w:val="Bibliography"/>
        <w:spacing w:line="480" w:lineRule="auto"/>
        <w:ind w:left="720" w:hanging="720"/>
        <w:rPr>
          <w:noProof/>
        </w:rPr>
      </w:pPr>
      <w:r w:rsidRPr="00F23621">
        <w:fldChar w:fldCharType="begin"/>
      </w:r>
      <w:r w:rsidRPr="00F23621">
        <w:instrText xml:space="preserve"> BIBLIOGRAPHY </w:instrText>
      </w:r>
      <w:r w:rsidRPr="00F23621">
        <w:fldChar w:fldCharType="separate"/>
      </w:r>
      <w:r w:rsidRPr="00F23621">
        <w:rPr>
          <w:noProof/>
        </w:rPr>
        <w:t>Art. Pair Statue of Djehuty-em-hab and Iay . 2018. 05 11 2019 &lt;https://artgallery.yale.edu/collections/objects/46690&gt;.</w:t>
      </w:r>
    </w:p>
    <w:p w14:paraId="058B3CC6" w14:textId="77777777" w:rsidR="00F23621" w:rsidRPr="00F23621" w:rsidRDefault="00F23621" w:rsidP="00F23621">
      <w:pPr>
        <w:pStyle w:val="Bibliography"/>
        <w:spacing w:line="480" w:lineRule="auto"/>
        <w:ind w:left="720" w:hanging="720"/>
        <w:rPr>
          <w:noProof/>
        </w:rPr>
      </w:pPr>
      <w:r w:rsidRPr="00F23621">
        <w:rPr>
          <w:noProof/>
        </w:rPr>
        <w:t>Esaak, Shelley. What Is Balance in Art and Why Does It Matter? . 2019. 04 11 2019 &lt;https://www.thoughtco.com/definition-of-balance-in-art-182423&gt;.</w:t>
      </w:r>
    </w:p>
    <w:p w14:paraId="1CEA760D" w14:textId="77777777" w:rsidR="00F23621" w:rsidRPr="00F23621" w:rsidRDefault="00F23621" w:rsidP="00F23621">
      <w:pPr>
        <w:spacing w:line="480" w:lineRule="auto"/>
        <w:ind w:left="720" w:hanging="720"/>
      </w:pPr>
      <w:r w:rsidRPr="00F23621">
        <w:rPr>
          <w:b/>
          <w:bCs/>
        </w:rPr>
        <w:fldChar w:fldCharType="end"/>
      </w:r>
    </w:p>
    <w:p w14:paraId="69BF92F5" w14:textId="77777777" w:rsidR="00F23621" w:rsidRPr="00F23621" w:rsidRDefault="00F23621" w:rsidP="00F23621">
      <w:pPr>
        <w:spacing w:line="480" w:lineRule="auto"/>
        <w:ind w:left="720" w:hanging="720"/>
        <w:rPr>
          <w:rFonts w:ascii="Times New Roman" w:hAnsi="Times New Roman" w:cs="Times New Roman"/>
        </w:rPr>
      </w:pPr>
    </w:p>
    <w:p w14:paraId="385889C6" w14:textId="77777777" w:rsidR="00F23621" w:rsidRPr="00F23621" w:rsidRDefault="00F23621" w:rsidP="00F23621">
      <w:pPr>
        <w:spacing w:line="480" w:lineRule="auto"/>
        <w:ind w:left="720" w:hanging="720"/>
      </w:pPr>
    </w:p>
    <w:p w14:paraId="72A165A6" w14:textId="77777777" w:rsidR="00F23621" w:rsidRPr="00F23621" w:rsidRDefault="00F23621" w:rsidP="00F23621">
      <w:pPr>
        <w:spacing w:line="480" w:lineRule="auto"/>
        <w:ind w:left="720" w:hanging="720"/>
        <w:rPr>
          <w:rFonts w:ascii="Times New Roman" w:hAnsi="Times New Roman" w:cs="Times New Roman"/>
        </w:rPr>
      </w:pPr>
    </w:p>
    <w:sectPr w:rsidR="00F23621" w:rsidRPr="00F23621" w:rsidSect="004F3E88">
      <w:headerReference w:type="even" r:id="rId11"/>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37019" w14:textId="77777777" w:rsidR="00876A3C" w:rsidRDefault="00876A3C" w:rsidP="00745BCD">
      <w:r>
        <w:separator/>
      </w:r>
    </w:p>
  </w:endnote>
  <w:endnote w:type="continuationSeparator" w:id="0">
    <w:p w14:paraId="44288700" w14:textId="77777777" w:rsidR="00876A3C" w:rsidRDefault="00876A3C" w:rsidP="0074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BFB02" w14:textId="77777777" w:rsidR="00876A3C" w:rsidRDefault="00876A3C" w:rsidP="00745BCD">
      <w:r>
        <w:separator/>
      </w:r>
    </w:p>
  </w:footnote>
  <w:footnote w:type="continuationSeparator" w:id="0">
    <w:p w14:paraId="1CB73E91" w14:textId="77777777" w:rsidR="00876A3C" w:rsidRDefault="00876A3C" w:rsidP="00745B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BD97" w14:textId="77777777" w:rsidR="00876A3C" w:rsidRDefault="00876A3C" w:rsidP="00F1411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C13395" w14:textId="77777777" w:rsidR="00876A3C" w:rsidRDefault="00876A3C" w:rsidP="00745BC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48E52" w14:textId="77777777" w:rsidR="00876A3C" w:rsidRDefault="00876A3C" w:rsidP="00F1411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3621">
      <w:rPr>
        <w:rStyle w:val="PageNumber"/>
        <w:noProof/>
      </w:rPr>
      <w:t>1</w:t>
    </w:r>
    <w:r>
      <w:rPr>
        <w:rStyle w:val="PageNumber"/>
      </w:rPr>
      <w:fldChar w:fldCharType="end"/>
    </w:r>
  </w:p>
  <w:p w14:paraId="1404D2F5" w14:textId="77777777" w:rsidR="00876A3C" w:rsidRDefault="00876A3C" w:rsidP="00443CDB">
    <w:pPr>
      <w:pStyle w:val="Header"/>
      <w:ind w:right="360"/>
      <w:jc w:val="right"/>
    </w:pPr>
    <w:r>
      <w:t>Surname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CD"/>
    <w:rsid w:val="0003661A"/>
    <w:rsid w:val="001E5D47"/>
    <w:rsid w:val="00280117"/>
    <w:rsid w:val="002C76E0"/>
    <w:rsid w:val="00304609"/>
    <w:rsid w:val="003C29C3"/>
    <w:rsid w:val="00443CDB"/>
    <w:rsid w:val="004A52D8"/>
    <w:rsid w:val="004D1741"/>
    <w:rsid w:val="004F3E88"/>
    <w:rsid w:val="005209D9"/>
    <w:rsid w:val="00531BE2"/>
    <w:rsid w:val="005E5F9D"/>
    <w:rsid w:val="00745BCD"/>
    <w:rsid w:val="00783D13"/>
    <w:rsid w:val="00876A3C"/>
    <w:rsid w:val="00880BC2"/>
    <w:rsid w:val="00894C12"/>
    <w:rsid w:val="008F4AF5"/>
    <w:rsid w:val="00AF7E65"/>
    <w:rsid w:val="00D0571A"/>
    <w:rsid w:val="00DB5294"/>
    <w:rsid w:val="00E27F52"/>
    <w:rsid w:val="00E87D98"/>
    <w:rsid w:val="00F14112"/>
    <w:rsid w:val="00F23621"/>
    <w:rsid w:val="00F50CBB"/>
    <w:rsid w:val="00F826BA"/>
    <w:rsid w:val="00F834AD"/>
    <w:rsid w:val="00F94E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284D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362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BCD"/>
    <w:pPr>
      <w:tabs>
        <w:tab w:val="center" w:pos="4320"/>
        <w:tab w:val="right" w:pos="8640"/>
      </w:tabs>
    </w:pPr>
  </w:style>
  <w:style w:type="character" w:customStyle="1" w:styleId="HeaderChar">
    <w:name w:val="Header Char"/>
    <w:basedOn w:val="DefaultParagraphFont"/>
    <w:link w:val="Header"/>
    <w:uiPriority w:val="99"/>
    <w:rsid w:val="00745BCD"/>
  </w:style>
  <w:style w:type="character" w:styleId="PageNumber">
    <w:name w:val="page number"/>
    <w:basedOn w:val="DefaultParagraphFont"/>
    <w:uiPriority w:val="99"/>
    <w:semiHidden/>
    <w:unhideWhenUsed/>
    <w:rsid w:val="00745BCD"/>
  </w:style>
  <w:style w:type="paragraph" w:styleId="Footer">
    <w:name w:val="footer"/>
    <w:basedOn w:val="Normal"/>
    <w:link w:val="FooterChar"/>
    <w:uiPriority w:val="99"/>
    <w:unhideWhenUsed/>
    <w:rsid w:val="00443CDB"/>
    <w:pPr>
      <w:tabs>
        <w:tab w:val="center" w:pos="4320"/>
        <w:tab w:val="right" w:pos="8640"/>
      </w:tabs>
    </w:pPr>
  </w:style>
  <w:style w:type="character" w:customStyle="1" w:styleId="FooterChar">
    <w:name w:val="Footer Char"/>
    <w:basedOn w:val="DefaultParagraphFont"/>
    <w:link w:val="Footer"/>
    <w:uiPriority w:val="99"/>
    <w:rsid w:val="00443CDB"/>
  </w:style>
  <w:style w:type="paragraph" w:styleId="BalloonText">
    <w:name w:val="Balloon Text"/>
    <w:basedOn w:val="Normal"/>
    <w:link w:val="BalloonTextChar"/>
    <w:uiPriority w:val="99"/>
    <w:semiHidden/>
    <w:unhideWhenUsed/>
    <w:rsid w:val="00D057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571A"/>
    <w:rPr>
      <w:rFonts w:ascii="Lucida Grande" w:hAnsi="Lucida Grande" w:cs="Lucida Grande"/>
      <w:sz w:val="18"/>
      <w:szCs w:val="18"/>
    </w:rPr>
  </w:style>
  <w:style w:type="character" w:customStyle="1" w:styleId="Heading1Char">
    <w:name w:val="Heading 1 Char"/>
    <w:basedOn w:val="DefaultParagraphFont"/>
    <w:link w:val="Heading1"/>
    <w:uiPriority w:val="9"/>
    <w:rsid w:val="00F23621"/>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F236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362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BCD"/>
    <w:pPr>
      <w:tabs>
        <w:tab w:val="center" w:pos="4320"/>
        <w:tab w:val="right" w:pos="8640"/>
      </w:tabs>
    </w:pPr>
  </w:style>
  <w:style w:type="character" w:customStyle="1" w:styleId="HeaderChar">
    <w:name w:val="Header Char"/>
    <w:basedOn w:val="DefaultParagraphFont"/>
    <w:link w:val="Header"/>
    <w:uiPriority w:val="99"/>
    <w:rsid w:val="00745BCD"/>
  </w:style>
  <w:style w:type="character" w:styleId="PageNumber">
    <w:name w:val="page number"/>
    <w:basedOn w:val="DefaultParagraphFont"/>
    <w:uiPriority w:val="99"/>
    <w:semiHidden/>
    <w:unhideWhenUsed/>
    <w:rsid w:val="00745BCD"/>
  </w:style>
  <w:style w:type="paragraph" w:styleId="Footer">
    <w:name w:val="footer"/>
    <w:basedOn w:val="Normal"/>
    <w:link w:val="FooterChar"/>
    <w:uiPriority w:val="99"/>
    <w:unhideWhenUsed/>
    <w:rsid w:val="00443CDB"/>
    <w:pPr>
      <w:tabs>
        <w:tab w:val="center" w:pos="4320"/>
        <w:tab w:val="right" w:pos="8640"/>
      </w:tabs>
    </w:pPr>
  </w:style>
  <w:style w:type="character" w:customStyle="1" w:styleId="FooterChar">
    <w:name w:val="Footer Char"/>
    <w:basedOn w:val="DefaultParagraphFont"/>
    <w:link w:val="Footer"/>
    <w:uiPriority w:val="99"/>
    <w:rsid w:val="00443CDB"/>
  </w:style>
  <w:style w:type="paragraph" w:styleId="BalloonText">
    <w:name w:val="Balloon Text"/>
    <w:basedOn w:val="Normal"/>
    <w:link w:val="BalloonTextChar"/>
    <w:uiPriority w:val="99"/>
    <w:semiHidden/>
    <w:unhideWhenUsed/>
    <w:rsid w:val="00D057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571A"/>
    <w:rPr>
      <w:rFonts w:ascii="Lucida Grande" w:hAnsi="Lucida Grande" w:cs="Lucida Grande"/>
      <w:sz w:val="18"/>
      <w:szCs w:val="18"/>
    </w:rPr>
  </w:style>
  <w:style w:type="character" w:customStyle="1" w:styleId="Heading1Char">
    <w:name w:val="Heading 1 Char"/>
    <w:basedOn w:val="DefaultParagraphFont"/>
    <w:link w:val="Heading1"/>
    <w:uiPriority w:val="9"/>
    <w:rsid w:val="00F23621"/>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F23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Art18</b:Tag>
    <b:SourceType>InternetSite</b:SourceType>
    <b:Guid>{7B6CD38B-438B-C148-9210-E324B21B89AA}</b:Guid>
    <b:Author>
      <b:Author>
        <b:Corporate>Art</b:Corporate>
      </b:Author>
    </b:Author>
    <b:Title>Pair Statue of Djehuty-em-hab and Iay </b:Title>
    <b:URL>https://artgallery.yale.edu/collections/objects/46690</b:URL>
    <b:Year>2018</b:Year>
    <b:YearAccessed>2019</b:YearAccessed>
    <b:MonthAccessed>11</b:MonthAccessed>
    <b:DayAccessed>05</b:DayAccessed>
    <b:RefOrder>1</b:RefOrder>
  </b:Source>
  <b:Source>
    <b:Tag>She19</b:Tag>
    <b:SourceType>InternetSite</b:SourceType>
    <b:Guid>{186A50C9-2C21-2F49-BDF0-322507B72A7D}</b:Guid>
    <b:Author>
      <b:Author>
        <b:NameList>
          <b:Person>
            <b:Last>Esaak</b:Last>
            <b:First>Shelley</b:First>
          </b:Person>
        </b:NameList>
      </b:Author>
    </b:Author>
    <b:Title>What Is Balance in Art and Why Does It Matter? </b:Title>
    <b:URL>https://www.thoughtco.com/definition-of-balance-in-art-182423</b:URL>
    <b:Year>2019</b:Year>
    <b:YearAccessed>2019</b:YearAccessed>
    <b:MonthAccessed>11</b:MonthAccessed>
    <b:DayAccessed>04</b:DayAccessed>
    <b:RefOrder>2</b:RefOrder>
  </b:Source>
</b:Sources>
</file>

<file path=customXml/itemProps1.xml><?xml version="1.0" encoding="utf-8"?>
<ds:datastoreItem xmlns:ds="http://schemas.openxmlformats.org/officeDocument/2006/customXml" ds:itemID="{30B80809-0C20-3548-9CE3-977EDE20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839</Words>
  <Characters>4784</Characters>
  <Application>Microsoft Macintosh Word</Application>
  <DocSecurity>0</DocSecurity>
  <Lines>39</Lines>
  <Paragraphs>11</Paragraphs>
  <ScaleCrop>false</ScaleCrop>
  <Company>art</Company>
  <LinksUpToDate>false</LinksUpToDate>
  <CharactersWithSpaces>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C</dc:creator>
  <cp:keywords/>
  <dc:description/>
  <cp:lastModifiedBy>AB C</cp:lastModifiedBy>
  <cp:revision>24</cp:revision>
  <dcterms:created xsi:type="dcterms:W3CDTF">2019-11-04T12:52:00Z</dcterms:created>
  <dcterms:modified xsi:type="dcterms:W3CDTF">2019-11-04T16:21:00Z</dcterms:modified>
</cp:coreProperties>
</file>