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982E5" w14:textId="0937B720" w:rsidR="00E81978" w:rsidRDefault="006B3365">
      <w:pPr>
        <w:pStyle w:val="Title"/>
      </w:pPr>
      <w:r>
        <w:t>Discussion Board</w:t>
      </w:r>
    </w:p>
    <w:p w14:paraId="204F5273" w14:textId="4A7E83B8" w:rsidR="00B823AA" w:rsidRDefault="000B50A6" w:rsidP="00B823AA">
      <w:pPr>
        <w:pStyle w:val="Title2"/>
      </w:pPr>
      <w:r>
        <w:t>[Author’s name]</w:t>
      </w:r>
    </w:p>
    <w:p w14:paraId="1E1AD5A7" w14:textId="16121037" w:rsidR="00E81978" w:rsidRDefault="00E81978" w:rsidP="00B823AA">
      <w:pPr>
        <w:pStyle w:val="Title2"/>
      </w:pPr>
    </w:p>
    <w:p w14:paraId="06833346" w14:textId="2466220F" w:rsidR="00E81978" w:rsidRDefault="00E81978">
      <w:pPr>
        <w:pStyle w:val="Title"/>
      </w:pPr>
    </w:p>
    <w:p w14:paraId="7252C278" w14:textId="290A6AC8" w:rsidR="00A345C6" w:rsidRDefault="00A345C6" w:rsidP="00B823AA">
      <w:pPr>
        <w:pStyle w:val="Title2"/>
      </w:pPr>
    </w:p>
    <w:p w14:paraId="6BFB5EB7" w14:textId="77777777" w:rsidR="00A345C6" w:rsidRDefault="00A345C6">
      <w:r>
        <w:br w:type="page"/>
      </w:r>
    </w:p>
    <w:p w14:paraId="256D8CB1" w14:textId="4512B96D" w:rsidR="00E81978" w:rsidRDefault="006B3365" w:rsidP="00B823AA">
      <w:pPr>
        <w:pStyle w:val="Title2"/>
      </w:pPr>
      <w:r>
        <w:lastRenderedPageBreak/>
        <w:t>Discussion Board</w:t>
      </w:r>
    </w:p>
    <w:p w14:paraId="7A6064A9" w14:textId="75AD415C" w:rsidR="00B84CC1" w:rsidRDefault="00B84CC1" w:rsidP="00B84CC1">
      <w:pPr>
        <w:pStyle w:val="Title2"/>
        <w:jc w:val="left"/>
      </w:pPr>
      <w:r>
        <w:tab/>
        <w:t xml:space="preserve">Selection and proper implementation of the appropriate payment reform </w:t>
      </w:r>
      <w:r w:rsidR="00F66717">
        <w:t>are</w:t>
      </w:r>
      <w:r>
        <w:t xml:space="preserve"> essential to achieve the objective expanded form of </w:t>
      </w:r>
      <w:r w:rsidR="0001029F">
        <w:t xml:space="preserve">health network. </w:t>
      </w:r>
      <w:r w:rsidR="00255E3B">
        <w:t xml:space="preserve">It is one major obligation for the CEO of the health organization to consider the most suitable form of payment to achieve </w:t>
      </w:r>
      <w:r w:rsidR="00256C61">
        <w:t xml:space="preserve">improved domains in the end. </w:t>
      </w:r>
      <w:r w:rsidR="00E8142A">
        <w:t xml:space="preserve">The opportunity of the good mix </w:t>
      </w:r>
      <w:r w:rsidR="00C04676">
        <w:t xml:space="preserve">of Medicare, Medicaid, and private pay helps the entity of CEO to select </w:t>
      </w:r>
      <w:r w:rsidR="00BD6F83">
        <w:t xml:space="preserve">the approach of risk-based contracting. </w:t>
      </w:r>
    </w:p>
    <w:p w14:paraId="4284F78B" w14:textId="62796845" w:rsidR="0033374E" w:rsidRDefault="0033374E" w:rsidP="00B84CC1">
      <w:pPr>
        <w:pStyle w:val="Title2"/>
        <w:jc w:val="left"/>
      </w:pPr>
      <w:r>
        <w:tab/>
      </w:r>
      <w:r w:rsidR="00F66717">
        <w:t>A c</w:t>
      </w:r>
      <w:r w:rsidR="00E42A8B">
        <w:t xml:space="preserve">ritical examination of the </w:t>
      </w:r>
      <w:r w:rsidR="00F3231E">
        <w:t xml:space="preserve">risk-based contracting as the effective approach of payment reform is essential to figure out the actual benefits of this method. </w:t>
      </w:r>
      <w:r w:rsidR="00117C93">
        <w:t>Risk-based contracting is characterized as the one preferred method in the healthcare industry. This specific method of payment reforms comprised o</w:t>
      </w:r>
      <w:r w:rsidR="00F66717">
        <w:t>f</w:t>
      </w:r>
      <w:r w:rsidR="00117C93">
        <w:t xml:space="preserve"> </w:t>
      </w:r>
      <w:r w:rsidR="008F22AB">
        <w:t>four</w:t>
      </w:r>
      <w:r w:rsidR="00117C93">
        <w:t xml:space="preserve"> basic stages</w:t>
      </w:r>
      <w:r w:rsidR="00D23EF1">
        <w:t xml:space="preserve"> </w:t>
      </w:r>
      <w:r w:rsidR="00D23EF1">
        <w:fldChar w:fldCharType="begin"/>
      </w:r>
      <w:r w:rsidR="00D23EF1">
        <w:instrText xml:space="preserve"> ADDIN ZOTERO_ITEM CSL_CITATION {"citationID":"LAAjGxix","properties":{"formattedCitation":"(M\\uc0\\u252{}hlbacher, Amelung, &amp; Juhnke, 2018)","plainCitation":"(Mühlbacher, Amelung, &amp; Juhnke, 2018)","noteIndex":0},"citationItems":[{"id":1108,"uris":["http://zotero.org/users/local/7Hi3kAOD/items/P2AMME42"],"uri":["http://zotero.org/users/local/7Hi3kAOD/items/P2AMME42"],"itemData":{"id":1108,"type":"article-journal","title":"Contract Design: Risk Management and Evaluation","container-title":"International journal of integrated care","volume":"18","issue":"1","author":[{"family":"Mühlbacher","given":"Axel C."},{"family":"Amelung","given":"Volker E."},{"family":"Juhnke","given":"Christin"}],"issued":{"date-parts":[["2018"]]}}}],"schema":"https://github.com/citation-style-language/schema/raw/master/csl-citation.json"} </w:instrText>
      </w:r>
      <w:r w:rsidR="00D23EF1">
        <w:fldChar w:fldCharType="separate"/>
      </w:r>
      <w:r w:rsidR="00D23EF1" w:rsidRPr="00D23EF1">
        <w:rPr>
          <w:rFonts w:ascii="Times New Roman" w:hAnsi="Times New Roman" w:cs="Times New Roman"/>
        </w:rPr>
        <w:t>(Mühlbacher, Amelung, &amp; Juhnke, 2018)</w:t>
      </w:r>
      <w:r w:rsidR="00D23EF1">
        <w:fldChar w:fldCharType="end"/>
      </w:r>
      <w:r w:rsidR="008F22AB">
        <w:t xml:space="preserve">. </w:t>
      </w:r>
      <w:r w:rsidR="00A56F93">
        <w:t xml:space="preserve">It is essential to comprehensively consider the requirements of all these stages and </w:t>
      </w:r>
      <w:r w:rsidR="00B23EDE">
        <w:t>take practical measures concerning risk aspects.</w:t>
      </w:r>
      <w:r w:rsidR="006C5F1C">
        <w:t xml:space="preserve"> </w:t>
      </w:r>
      <w:r w:rsidR="00F21B58">
        <w:t xml:space="preserve">The success of the risk-based contracting requires main stakeholders to take some aggressive measures </w:t>
      </w:r>
      <w:r w:rsidR="00E13CF8">
        <w:t xml:space="preserve">to attain the better forms of healthcare outcomes, </w:t>
      </w:r>
      <w:r w:rsidR="00F66717">
        <w:t xml:space="preserve">a </w:t>
      </w:r>
      <w:r w:rsidR="00E13CF8">
        <w:t>suitable form of cost, and patient satisfaction</w:t>
      </w:r>
      <w:r w:rsidR="001000D4">
        <w:t xml:space="preserve"> </w:t>
      </w:r>
      <w:r w:rsidR="00E91F8B">
        <w:fldChar w:fldCharType="begin"/>
      </w:r>
      <w:r w:rsidR="00E91F8B">
        <w:instrText xml:space="preserve"> ADDIN ZOTERO_ITEM CSL_CITATION {"citationID":"iTa41CuH","properties":{"formattedCitation":"(McFarland, 2019)","plainCitation":"(McFarland, 2019)","noteIndex":0},"citationItems":[{"id":1106,"uris":["http://zotero.org/users/local/7Hi3kAOD/items/ZSVE5J3F"],"uri":["http://zotero.org/users/local/7Hi3kAOD/items/ZSVE5J3F"],"itemData":{"id":1106,"type":"article-journal","title":"Three Essentials Providers Need for Risk-Based Contracts","container-title":"Managed Healthcare Executive","volume":"29","issue":"5","author":[{"family":"McFarland","given":"Scott"}],"issued":{"date-parts":[["2019"]]}}}],"schema":"https://github.com/citation-style-language/schema/raw/master/csl-citation.json"} </w:instrText>
      </w:r>
      <w:r w:rsidR="00E91F8B">
        <w:fldChar w:fldCharType="separate"/>
      </w:r>
      <w:r w:rsidR="00E91F8B" w:rsidRPr="00E91F8B">
        <w:rPr>
          <w:rFonts w:ascii="Times New Roman" w:hAnsi="Times New Roman" w:cs="Times New Roman"/>
        </w:rPr>
        <w:t>(McFarland, 2019)</w:t>
      </w:r>
      <w:r w:rsidR="00E91F8B">
        <w:fldChar w:fldCharType="end"/>
      </w:r>
      <w:r w:rsidR="00E13CF8">
        <w:t xml:space="preserve">. </w:t>
      </w:r>
      <w:r w:rsidR="00055321">
        <w:t xml:space="preserve">The opportunity of risk-based contracting allows shareholders to critically assess the risk factor </w:t>
      </w:r>
      <w:r w:rsidR="00625349">
        <w:t xml:space="preserve">and properly utilize the cost trends to achieve anticipated objectives of healthcare services. </w:t>
      </w:r>
      <w:r w:rsidR="00510AD2">
        <w:t xml:space="preserve">Targeted care according to the </w:t>
      </w:r>
      <w:r w:rsidR="005E33CB">
        <w:t>actual needs of the patients is the major aspect of the</w:t>
      </w:r>
      <w:bookmarkStart w:id="0" w:name="_GoBack"/>
      <w:bookmarkEnd w:id="0"/>
      <w:r w:rsidR="005E33CB">
        <w:t xml:space="preserve"> risk-based contracting that allows healthcare providers to adopt effective practical measures</w:t>
      </w:r>
      <w:r w:rsidR="00E01674">
        <w:t xml:space="preserve"> </w:t>
      </w:r>
      <w:r w:rsidR="00E01674">
        <w:fldChar w:fldCharType="begin"/>
      </w:r>
      <w:r w:rsidR="00E01674">
        <w:instrText xml:space="preserve"> ADDIN ZOTERO_ITEM CSL_CITATION {"citationID":"dGsCL1Ty","properties":{"formattedCitation":"(Hurley, Grossman, Lake, &amp; Casalino, 2002)","plainCitation":"(Hurley, Grossman, Lake, &amp; Casalino, 2002)","noteIndex":0},"citationItems":[{"id":1109,"uris":["http://zotero.org/users/local/7Hi3kAOD/items/RSEHCZEV"],"uri":["http://zotero.org/users/local/7Hi3kAOD/items/RSEHCZEV"],"itemData":{"id":1109,"type":"article-journal","title":"A longitudinal perspective on health plan–provider risk contracting","container-title":"Health Affairs","page":"144-153","volume":"21","issue":"4","author":[{"family":"Hurley","given":"Robert"},{"family":"Grossman","given":"Joy"},{"family":"Lake","given":"Timothy"},{"family":"Casalino","given":"Lawrence"}],"issued":{"date-parts":[["2002"]]}}}],"schema":"https://github.com/citation-style-language/schema/raw/master/csl-citation.json"} </w:instrText>
      </w:r>
      <w:r w:rsidR="00E01674">
        <w:fldChar w:fldCharType="separate"/>
      </w:r>
      <w:r w:rsidR="00E01674" w:rsidRPr="00E01674">
        <w:rPr>
          <w:rFonts w:ascii="Times New Roman" w:hAnsi="Times New Roman" w:cs="Times New Roman"/>
        </w:rPr>
        <w:t>(Hurley, Grossman, Lake, &amp; Casalino, 2002)</w:t>
      </w:r>
      <w:r w:rsidR="00E01674">
        <w:fldChar w:fldCharType="end"/>
      </w:r>
      <w:r w:rsidR="005E33CB">
        <w:t xml:space="preserve">. </w:t>
      </w:r>
    </w:p>
    <w:p w14:paraId="76F03CAC" w14:textId="31463CFE" w:rsidR="00106AC1" w:rsidRDefault="005E33CB" w:rsidP="00B84CC1">
      <w:pPr>
        <w:pStyle w:val="Title2"/>
        <w:jc w:val="left"/>
      </w:pPr>
      <w:r>
        <w:tab/>
        <w:t xml:space="preserve">In a nutshell, it is </w:t>
      </w:r>
      <w:r w:rsidR="00F657CD">
        <w:t>necessary to indicate that the method of risk-</w:t>
      </w:r>
      <w:r w:rsidR="001B6EFF">
        <w:t xml:space="preserve">based contracting is the opportunity to consider the risk factor and implement better trends of cost and healthcare services for patients. </w:t>
      </w:r>
      <w:r w:rsidR="00713740">
        <w:t xml:space="preserve">Adoption of the value-based care and suitable form of innovation are necessary practical measures to achieve the actual target of the payment reforms. </w:t>
      </w:r>
      <w:r w:rsidR="005A1A05">
        <w:t xml:space="preserve">The framework </w:t>
      </w:r>
      <w:r w:rsidR="005A1A05">
        <w:lastRenderedPageBreak/>
        <w:t xml:space="preserve">of risk-based contracting can be used to </w:t>
      </w:r>
      <w:r w:rsidR="008F2A4D">
        <w:t xml:space="preserve">minimize the overall cost of healthcare practices. </w:t>
      </w:r>
      <w:r w:rsidR="0017080F">
        <w:t>Identification and proper engagement at risk-patient is the first step that assist</w:t>
      </w:r>
      <w:r w:rsidR="00F66717">
        <w:t>s</w:t>
      </w:r>
      <w:r w:rsidR="0017080F">
        <w:t xml:space="preserve"> to assess the possible options</w:t>
      </w:r>
      <w:r w:rsidR="00E845E8">
        <w:t xml:space="preserve"> of improving healthcare services. </w:t>
      </w:r>
      <w:r w:rsidR="0017080F">
        <w:t xml:space="preserve"> </w:t>
      </w:r>
    </w:p>
    <w:p w14:paraId="6E9EA7B9" w14:textId="77777777" w:rsidR="00106AC1" w:rsidRDefault="00106AC1">
      <w:r>
        <w:br w:type="page"/>
      </w:r>
    </w:p>
    <w:p w14:paraId="333271D8" w14:textId="2359B89B" w:rsidR="005E33CB" w:rsidRPr="00032385" w:rsidRDefault="00106AC1" w:rsidP="00106AC1">
      <w:pPr>
        <w:pStyle w:val="Title2"/>
        <w:rPr>
          <w:b/>
        </w:rPr>
      </w:pPr>
      <w:r w:rsidRPr="00032385">
        <w:rPr>
          <w:b/>
        </w:rPr>
        <w:lastRenderedPageBreak/>
        <w:t>References</w:t>
      </w:r>
    </w:p>
    <w:p w14:paraId="224DC826" w14:textId="77777777" w:rsidR="00106AC1" w:rsidRPr="00106AC1" w:rsidRDefault="00106AC1" w:rsidP="00106AC1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106AC1">
        <w:rPr>
          <w:rFonts w:ascii="Times New Roman" w:hAnsi="Times New Roman" w:cs="Times New Roman"/>
        </w:rPr>
        <w:t xml:space="preserve">Hurley, R., Grossman, J., Lake, T., &amp; Casalino, L. (2002). A longitudinal perspective on health plan–provider risk contracting. </w:t>
      </w:r>
      <w:r w:rsidRPr="00106AC1">
        <w:rPr>
          <w:rFonts w:ascii="Times New Roman" w:hAnsi="Times New Roman" w:cs="Times New Roman"/>
          <w:i/>
          <w:iCs/>
        </w:rPr>
        <w:t>Health Affairs</w:t>
      </w:r>
      <w:r w:rsidRPr="00106AC1">
        <w:rPr>
          <w:rFonts w:ascii="Times New Roman" w:hAnsi="Times New Roman" w:cs="Times New Roman"/>
        </w:rPr>
        <w:t xml:space="preserve">, </w:t>
      </w:r>
      <w:r w:rsidRPr="00106AC1">
        <w:rPr>
          <w:rFonts w:ascii="Times New Roman" w:hAnsi="Times New Roman" w:cs="Times New Roman"/>
          <w:i/>
          <w:iCs/>
        </w:rPr>
        <w:t>21</w:t>
      </w:r>
      <w:r w:rsidRPr="00106AC1">
        <w:rPr>
          <w:rFonts w:ascii="Times New Roman" w:hAnsi="Times New Roman" w:cs="Times New Roman"/>
        </w:rPr>
        <w:t>(4), 144–153.</w:t>
      </w:r>
    </w:p>
    <w:p w14:paraId="1D0428C8" w14:textId="77777777" w:rsidR="00106AC1" w:rsidRPr="00106AC1" w:rsidRDefault="00106AC1" w:rsidP="00106AC1">
      <w:pPr>
        <w:pStyle w:val="Bibliography"/>
        <w:rPr>
          <w:rFonts w:ascii="Times New Roman" w:hAnsi="Times New Roman" w:cs="Times New Roman"/>
        </w:rPr>
      </w:pPr>
      <w:r w:rsidRPr="00106AC1">
        <w:rPr>
          <w:rFonts w:ascii="Times New Roman" w:hAnsi="Times New Roman" w:cs="Times New Roman"/>
        </w:rPr>
        <w:t xml:space="preserve">McFarland, S. (2019). Three Essentials Providers Need for Risk-Based Contracts. </w:t>
      </w:r>
      <w:r w:rsidRPr="00106AC1">
        <w:rPr>
          <w:rFonts w:ascii="Times New Roman" w:hAnsi="Times New Roman" w:cs="Times New Roman"/>
          <w:i/>
          <w:iCs/>
        </w:rPr>
        <w:t>Managed Healthcare Executive</w:t>
      </w:r>
      <w:r w:rsidRPr="00106AC1">
        <w:rPr>
          <w:rFonts w:ascii="Times New Roman" w:hAnsi="Times New Roman" w:cs="Times New Roman"/>
        </w:rPr>
        <w:t xml:space="preserve">, </w:t>
      </w:r>
      <w:r w:rsidRPr="00106AC1">
        <w:rPr>
          <w:rFonts w:ascii="Times New Roman" w:hAnsi="Times New Roman" w:cs="Times New Roman"/>
          <w:i/>
          <w:iCs/>
        </w:rPr>
        <w:t>29</w:t>
      </w:r>
      <w:r w:rsidRPr="00106AC1">
        <w:rPr>
          <w:rFonts w:ascii="Times New Roman" w:hAnsi="Times New Roman" w:cs="Times New Roman"/>
        </w:rPr>
        <w:t>(5).</w:t>
      </w:r>
    </w:p>
    <w:p w14:paraId="439D455E" w14:textId="77777777" w:rsidR="00106AC1" w:rsidRPr="00106AC1" w:rsidRDefault="00106AC1" w:rsidP="00106AC1">
      <w:pPr>
        <w:pStyle w:val="Bibliography"/>
        <w:rPr>
          <w:rFonts w:ascii="Times New Roman" w:hAnsi="Times New Roman" w:cs="Times New Roman"/>
        </w:rPr>
      </w:pPr>
      <w:r w:rsidRPr="00106AC1">
        <w:rPr>
          <w:rFonts w:ascii="Times New Roman" w:hAnsi="Times New Roman" w:cs="Times New Roman"/>
        </w:rPr>
        <w:t xml:space="preserve">Mühlbacher, A. C., Amelung, V. E., &amp; Juhnke, C. (2018). Contract Design: Risk Management and Evaluation. </w:t>
      </w:r>
      <w:r w:rsidRPr="00106AC1">
        <w:rPr>
          <w:rFonts w:ascii="Times New Roman" w:hAnsi="Times New Roman" w:cs="Times New Roman"/>
          <w:i/>
          <w:iCs/>
        </w:rPr>
        <w:t>International Journal of Integrated Care</w:t>
      </w:r>
      <w:r w:rsidRPr="00106AC1">
        <w:rPr>
          <w:rFonts w:ascii="Times New Roman" w:hAnsi="Times New Roman" w:cs="Times New Roman"/>
        </w:rPr>
        <w:t xml:space="preserve">, </w:t>
      </w:r>
      <w:r w:rsidRPr="00106AC1">
        <w:rPr>
          <w:rFonts w:ascii="Times New Roman" w:hAnsi="Times New Roman" w:cs="Times New Roman"/>
          <w:i/>
          <w:iCs/>
        </w:rPr>
        <w:t>18</w:t>
      </w:r>
      <w:r w:rsidRPr="00106AC1">
        <w:rPr>
          <w:rFonts w:ascii="Times New Roman" w:hAnsi="Times New Roman" w:cs="Times New Roman"/>
        </w:rPr>
        <w:t>(1).</w:t>
      </w:r>
    </w:p>
    <w:p w14:paraId="440BCF13" w14:textId="1E60B86D" w:rsidR="00106AC1" w:rsidRDefault="00106AC1" w:rsidP="00106AC1">
      <w:pPr>
        <w:pStyle w:val="Title2"/>
        <w:jc w:val="left"/>
      </w:pPr>
      <w:r>
        <w:fldChar w:fldCharType="end"/>
      </w:r>
    </w:p>
    <w:p w14:paraId="76BB1FAA" w14:textId="77777777" w:rsidR="00695BE3" w:rsidRDefault="00695BE3" w:rsidP="00695BE3">
      <w:pPr>
        <w:pStyle w:val="Title2"/>
        <w:jc w:val="left"/>
      </w:pPr>
    </w:p>
    <w:sectPr w:rsidR="00695BE3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62151" w14:textId="77777777" w:rsidR="00B278B3" w:rsidRDefault="00B278B3">
      <w:pPr>
        <w:spacing w:line="240" w:lineRule="auto"/>
      </w:pPr>
      <w:r>
        <w:separator/>
      </w:r>
    </w:p>
    <w:p w14:paraId="02D9105F" w14:textId="77777777" w:rsidR="00B278B3" w:rsidRDefault="00B278B3"/>
  </w:endnote>
  <w:endnote w:type="continuationSeparator" w:id="0">
    <w:p w14:paraId="62D54603" w14:textId="77777777" w:rsidR="00B278B3" w:rsidRDefault="00B278B3">
      <w:pPr>
        <w:spacing w:line="240" w:lineRule="auto"/>
      </w:pPr>
      <w:r>
        <w:continuationSeparator/>
      </w:r>
    </w:p>
    <w:p w14:paraId="2AEBC1C0" w14:textId="77777777" w:rsidR="00B278B3" w:rsidRDefault="00B278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F9B31" w14:textId="77777777" w:rsidR="00B278B3" w:rsidRDefault="00B278B3">
      <w:pPr>
        <w:spacing w:line="240" w:lineRule="auto"/>
      </w:pPr>
      <w:r>
        <w:separator/>
      </w:r>
    </w:p>
    <w:p w14:paraId="1A8174F4" w14:textId="77777777" w:rsidR="00B278B3" w:rsidRDefault="00B278B3"/>
  </w:footnote>
  <w:footnote w:type="continuationSeparator" w:id="0">
    <w:p w14:paraId="3CEF1AB2" w14:textId="77777777" w:rsidR="00B278B3" w:rsidRDefault="00B278B3">
      <w:pPr>
        <w:spacing w:line="240" w:lineRule="auto"/>
      </w:pPr>
      <w:r>
        <w:continuationSeparator/>
      </w:r>
    </w:p>
    <w:p w14:paraId="3BDFFF3F" w14:textId="77777777" w:rsidR="00B278B3" w:rsidRDefault="00B278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5A820" w14:textId="0E1B5124" w:rsidR="00E81978" w:rsidRDefault="006B3365">
    <w:pPr>
      <w:pStyle w:val="Header"/>
    </w:pPr>
    <w:r>
      <w:t>HEALTHCARE AND NURSING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52539E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86F4B" w14:textId="41871325" w:rsidR="00E81978" w:rsidRDefault="005D3A03">
    <w:pPr>
      <w:pStyle w:val="Header"/>
      <w:rPr>
        <w:rStyle w:val="Strong"/>
      </w:rPr>
    </w:pPr>
    <w:r>
      <w:t xml:space="preserve">Running head: </w:t>
    </w:r>
    <w:r w:rsidR="00D15C52">
      <w:t>HEALTHCARE AND NURSING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032385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7YwNzMwsDS3MDNV0lEKTi0uzszPAykwrQUA7hvgCCwAAAA="/>
  </w:docVars>
  <w:rsids>
    <w:rsidRoot w:val="005C39B5"/>
    <w:rsid w:val="0001029F"/>
    <w:rsid w:val="00032385"/>
    <w:rsid w:val="00055321"/>
    <w:rsid w:val="000A0E37"/>
    <w:rsid w:val="000A40AE"/>
    <w:rsid w:val="000B50A6"/>
    <w:rsid w:val="000D3F41"/>
    <w:rsid w:val="001000D4"/>
    <w:rsid w:val="00106AC1"/>
    <w:rsid w:val="00117C93"/>
    <w:rsid w:val="0017080F"/>
    <w:rsid w:val="001B6EFF"/>
    <w:rsid w:val="00255E3B"/>
    <w:rsid w:val="00256C61"/>
    <w:rsid w:val="0033374E"/>
    <w:rsid w:val="00355DCA"/>
    <w:rsid w:val="004724D7"/>
    <w:rsid w:val="00510AD2"/>
    <w:rsid w:val="0052539E"/>
    <w:rsid w:val="00551A02"/>
    <w:rsid w:val="005534FA"/>
    <w:rsid w:val="005A1A05"/>
    <w:rsid w:val="005B3A43"/>
    <w:rsid w:val="005C39B5"/>
    <w:rsid w:val="005D3A03"/>
    <w:rsid w:val="005E33CB"/>
    <w:rsid w:val="00625349"/>
    <w:rsid w:val="00695BE3"/>
    <w:rsid w:val="006B3365"/>
    <w:rsid w:val="006C5F1C"/>
    <w:rsid w:val="00713740"/>
    <w:rsid w:val="0079402E"/>
    <w:rsid w:val="008002C0"/>
    <w:rsid w:val="008B6C11"/>
    <w:rsid w:val="008C5323"/>
    <w:rsid w:val="008D477A"/>
    <w:rsid w:val="008F22AB"/>
    <w:rsid w:val="008F2A4D"/>
    <w:rsid w:val="009703C9"/>
    <w:rsid w:val="009A6A3B"/>
    <w:rsid w:val="00A345C6"/>
    <w:rsid w:val="00A56F93"/>
    <w:rsid w:val="00AE129D"/>
    <w:rsid w:val="00B23EDE"/>
    <w:rsid w:val="00B278B3"/>
    <w:rsid w:val="00B823AA"/>
    <w:rsid w:val="00B84CC1"/>
    <w:rsid w:val="00BA45DB"/>
    <w:rsid w:val="00BD35D0"/>
    <w:rsid w:val="00BD6F83"/>
    <w:rsid w:val="00BF4184"/>
    <w:rsid w:val="00C04676"/>
    <w:rsid w:val="00C0601E"/>
    <w:rsid w:val="00C1205A"/>
    <w:rsid w:val="00C31D30"/>
    <w:rsid w:val="00C508D0"/>
    <w:rsid w:val="00CA2EF9"/>
    <w:rsid w:val="00CD6E39"/>
    <w:rsid w:val="00CF6E91"/>
    <w:rsid w:val="00D15C52"/>
    <w:rsid w:val="00D23EF1"/>
    <w:rsid w:val="00D85B68"/>
    <w:rsid w:val="00E01674"/>
    <w:rsid w:val="00E13CF8"/>
    <w:rsid w:val="00E42A8B"/>
    <w:rsid w:val="00E53777"/>
    <w:rsid w:val="00E6004D"/>
    <w:rsid w:val="00E8142A"/>
    <w:rsid w:val="00E81978"/>
    <w:rsid w:val="00E845E8"/>
    <w:rsid w:val="00E91F8B"/>
    <w:rsid w:val="00EA6DD4"/>
    <w:rsid w:val="00EE5314"/>
    <w:rsid w:val="00F21B58"/>
    <w:rsid w:val="00F3231E"/>
    <w:rsid w:val="00F379B7"/>
    <w:rsid w:val="00F525FA"/>
    <w:rsid w:val="00F657CD"/>
    <w:rsid w:val="00F66717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D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2019-06-11T06:37:00Z</dcterms:created>
  <dcterms:modified xsi:type="dcterms:W3CDTF">2019-06-11T06:37:00Z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id="YFl02tt5"/&gt;&lt;style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