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F72D7" w:rsidRDefault="0008177B" w:rsidP="000F72D7">
      <w:pPr>
        <w:spacing w:after="0" w:line="480" w:lineRule="auto"/>
        <w:rPr>
          <w:rFonts w:ascii="Times New Roman" w:hAnsi="Times New Roman" w:cs="Times New Roman"/>
          <w:sz w:val="24"/>
          <w:szCs w:val="24"/>
        </w:rPr>
      </w:pPr>
    </w:p>
    <w:p w:rsidR="0008177B" w:rsidRPr="000F72D7" w:rsidRDefault="0008177B" w:rsidP="000F72D7">
      <w:pPr>
        <w:spacing w:after="0" w:line="480" w:lineRule="auto"/>
        <w:rPr>
          <w:rFonts w:ascii="Times New Roman" w:hAnsi="Times New Roman" w:cs="Times New Roman"/>
          <w:sz w:val="24"/>
          <w:szCs w:val="24"/>
        </w:rPr>
      </w:pPr>
    </w:p>
    <w:p w:rsidR="0008177B" w:rsidRPr="000F72D7" w:rsidRDefault="0008177B" w:rsidP="000F72D7">
      <w:pPr>
        <w:spacing w:after="0" w:line="480" w:lineRule="auto"/>
        <w:rPr>
          <w:rFonts w:ascii="Times New Roman" w:hAnsi="Times New Roman" w:cs="Times New Roman"/>
          <w:sz w:val="24"/>
          <w:szCs w:val="24"/>
        </w:rPr>
      </w:pPr>
    </w:p>
    <w:p w:rsidR="0008177B" w:rsidRPr="000F72D7" w:rsidRDefault="0008177B" w:rsidP="000F72D7">
      <w:pPr>
        <w:spacing w:after="0" w:line="480" w:lineRule="auto"/>
        <w:rPr>
          <w:rFonts w:ascii="Times New Roman" w:hAnsi="Times New Roman" w:cs="Times New Roman"/>
          <w:sz w:val="24"/>
          <w:szCs w:val="24"/>
        </w:rPr>
      </w:pPr>
    </w:p>
    <w:p w:rsidR="0008177B" w:rsidRPr="000F72D7" w:rsidRDefault="0008177B" w:rsidP="000F72D7">
      <w:pPr>
        <w:spacing w:after="0" w:line="480" w:lineRule="auto"/>
        <w:rPr>
          <w:rFonts w:ascii="Times New Roman" w:hAnsi="Times New Roman" w:cs="Times New Roman"/>
          <w:sz w:val="24"/>
          <w:szCs w:val="24"/>
        </w:rPr>
      </w:pPr>
    </w:p>
    <w:p w:rsidR="0008177B" w:rsidRPr="000F72D7" w:rsidRDefault="0008177B" w:rsidP="000F72D7">
      <w:pPr>
        <w:spacing w:after="0" w:line="480" w:lineRule="auto"/>
        <w:rPr>
          <w:rFonts w:ascii="Times New Roman" w:hAnsi="Times New Roman" w:cs="Times New Roman"/>
          <w:sz w:val="24"/>
          <w:szCs w:val="24"/>
        </w:rPr>
      </w:pPr>
    </w:p>
    <w:p w:rsidR="0059394D" w:rsidRPr="000F72D7" w:rsidRDefault="00CC7E15" w:rsidP="000F72D7">
      <w:pPr>
        <w:spacing w:line="480" w:lineRule="auto"/>
        <w:jc w:val="center"/>
        <w:rPr>
          <w:rFonts w:ascii="Times New Roman" w:hAnsi="Times New Roman" w:cs="Times New Roman"/>
          <w:sz w:val="24"/>
          <w:szCs w:val="24"/>
        </w:rPr>
      </w:pPr>
      <w:r w:rsidRPr="000F72D7">
        <w:rPr>
          <w:rFonts w:ascii="Times New Roman" w:hAnsi="Times New Roman" w:cs="Times New Roman"/>
          <w:sz w:val="24"/>
          <w:szCs w:val="24"/>
        </w:rPr>
        <w:t>Assessment 1: Research Case Study Report</w:t>
      </w:r>
    </w:p>
    <w:p w:rsidR="0008177B" w:rsidRPr="000F72D7" w:rsidRDefault="00CC7E15" w:rsidP="000F72D7">
      <w:pPr>
        <w:spacing w:line="480" w:lineRule="auto"/>
        <w:jc w:val="center"/>
        <w:rPr>
          <w:rFonts w:ascii="Times New Roman" w:hAnsi="Times New Roman" w:cs="Times New Roman"/>
          <w:sz w:val="24"/>
          <w:szCs w:val="24"/>
        </w:rPr>
      </w:pPr>
      <w:r w:rsidRPr="000F72D7">
        <w:rPr>
          <w:rFonts w:ascii="Times New Roman" w:hAnsi="Times New Roman" w:cs="Times New Roman"/>
          <w:sz w:val="24"/>
          <w:szCs w:val="24"/>
        </w:rPr>
        <w:t xml:space="preserve">Michele Varela </w:t>
      </w:r>
      <w:proofErr w:type="spellStart"/>
      <w:r w:rsidRPr="000F72D7">
        <w:rPr>
          <w:rFonts w:ascii="Times New Roman" w:hAnsi="Times New Roman" w:cs="Times New Roman"/>
          <w:sz w:val="24"/>
          <w:szCs w:val="24"/>
        </w:rPr>
        <w:t>Caicedo</w:t>
      </w:r>
      <w:proofErr w:type="spellEnd"/>
    </w:p>
    <w:p w:rsidR="0008177B" w:rsidRPr="000F72D7" w:rsidRDefault="00CC7E15" w:rsidP="000F72D7">
      <w:pPr>
        <w:spacing w:after="0" w:line="480" w:lineRule="auto"/>
        <w:jc w:val="center"/>
        <w:rPr>
          <w:rFonts w:ascii="Times New Roman" w:hAnsi="Times New Roman" w:cs="Times New Roman"/>
          <w:sz w:val="24"/>
          <w:szCs w:val="24"/>
        </w:rPr>
      </w:pPr>
      <w:r w:rsidRPr="000F72D7">
        <w:rPr>
          <w:rFonts w:ascii="Times New Roman" w:hAnsi="Times New Roman" w:cs="Times New Roman"/>
          <w:sz w:val="24"/>
          <w:szCs w:val="24"/>
        </w:rPr>
        <w:t xml:space="preserve">[Name of the </w:t>
      </w:r>
      <w:r w:rsidR="00A4374D" w:rsidRPr="000F72D7">
        <w:rPr>
          <w:rFonts w:ascii="Times New Roman" w:hAnsi="Times New Roman" w:cs="Times New Roman"/>
          <w:sz w:val="24"/>
          <w:szCs w:val="24"/>
        </w:rPr>
        <w:t>Institution</w:t>
      </w:r>
      <w:r w:rsidRPr="000F72D7">
        <w:rPr>
          <w:rFonts w:ascii="Times New Roman" w:hAnsi="Times New Roman" w:cs="Times New Roman"/>
          <w:sz w:val="24"/>
          <w:szCs w:val="24"/>
        </w:rPr>
        <w:t>]</w:t>
      </w:r>
    </w:p>
    <w:p w:rsidR="00A106AF" w:rsidRPr="000F72D7" w:rsidRDefault="00A106AF" w:rsidP="000F72D7">
      <w:pPr>
        <w:spacing w:after="0" w:line="480" w:lineRule="auto"/>
        <w:jc w:val="center"/>
        <w:rPr>
          <w:rFonts w:ascii="Times New Roman" w:hAnsi="Times New Roman" w:cs="Times New Roman"/>
          <w:sz w:val="24"/>
          <w:szCs w:val="24"/>
        </w:rPr>
      </w:pPr>
    </w:p>
    <w:p w:rsidR="00A106AF" w:rsidRPr="000F72D7" w:rsidRDefault="00A106AF" w:rsidP="000F72D7">
      <w:pPr>
        <w:spacing w:after="0" w:line="480" w:lineRule="auto"/>
        <w:jc w:val="center"/>
        <w:rPr>
          <w:rFonts w:ascii="Times New Roman" w:hAnsi="Times New Roman" w:cs="Times New Roman"/>
          <w:sz w:val="24"/>
          <w:szCs w:val="24"/>
        </w:rPr>
        <w:sectPr w:rsidR="00A106AF" w:rsidRPr="000F72D7" w:rsidSect="00C74D28">
          <w:headerReference w:type="default" r:id="rId8"/>
          <w:pgSz w:w="12240" w:h="15840"/>
          <w:pgMar w:top="1440" w:right="1440" w:bottom="1440" w:left="1440" w:header="720" w:footer="720" w:gutter="0"/>
          <w:cols w:space="720"/>
          <w:docGrid w:linePitch="360"/>
        </w:sectPr>
      </w:pPr>
    </w:p>
    <w:p w:rsidR="00267851" w:rsidRPr="000F72D7" w:rsidRDefault="00CC7E15" w:rsidP="000F72D7">
      <w:pPr>
        <w:spacing w:after="0" w:line="480" w:lineRule="auto"/>
        <w:jc w:val="center"/>
        <w:rPr>
          <w:rFonts w:ascii="Times New Roman" w:hAnsi="Times New Roman" w:cs="Times New Roman"/>
          <w:sz w:val="24"/>
          <w:szCs w:val="24"/>
        </w:rPr>
      </w:pPr>
      <w:r w:rsidRPr="000F72D7">
        <w:rPr>
          <w:rFonts w:ascii="Times New Roman" w:hAnsi="Times New Roman" w:cs="Times New Roman"/>
          <w:sz w:val="24"/>
          <w:szCs w:val="24"/>
        </w:rPr>
        <w:lastRenderedPageBreak/>
        <w:t xml:space="preserve">Assessment 1: Research Case Study Report </w:t>
      </w:r>
    </w:p>
    <w:p w:rsidR="00816001" w:rsidRPr="000F72D7" w:rsidRDefault="00816001" w:rsidP="000F72D7">
      <w:pPr>
        <w:spacing w:after="0" w:line="480" w:lineRule="auto"/>
        <w:jc w:val="center"/>
        <w:rPr>
          <w:rFonts w:ascii="Times New Roman" w:hAnsi="Times New Roman" w:cs="Times New Roman"/>
          <w:sz w:val="24"/>
          <w:szCs w:val="24"/>
        </w:rPr>
      </w:pPr>
    </w:p>
    <w:p w:rsidR="00A1525F" w:rsidRPr="000F72D7" w:rsidRDefault="00CC7E15" w:rsidP="000F72D7">
      <w:pPr>
        <w:spacing w:after="0" w:line="480" w:lineRule="auto"/>
        <w:jc w:val="center"/>
        <w:rPr>
          <w:rFonts w:ascii="Times New Roman" w:hAnsi="Times New Roman" w:cs="Times New Roman"/>
          <w:b/>
          <w:sz w:val="24"/>
          <w:szCs w:val="24"/>
        </w:rPr>
      </w:pPr>
      <w:r w:rsidRPr="000F72D7">
        <w:rPr>
          <w:rFonts w:ascii="Times New Roman" w:hAnsi="Times New Roman" w:cs="Times New Roman"/>
          <w:b/>
          <w:sz w:val="24"/>
          <w:szCs w:val="24"/>
        </w:rPr>
        <w:t>Introduction</w:t>
      </w:r>
    </w:p>
    <w:p w:rsidR="008F6BC1"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The globalization and technological advances have brought significant changes in the macro-environment of businesses. The organizations are constantly working on their policies, products, and consumers. The globalization has influenced the organization to quickly respond to customer needs because of the competitive scenario of the business world. The changing realities have attempted to encourage the org</w:t>
      </w:r>
      <w:r w:rsidR="003A0069" w:rsidRPr="000F72D7">
        <w:rPr>
          <w:rFonts w:ascii="Times New Roman" w:hAnsi="Times New Roman" w:cs="Times New Roman"/>
          <w:sz w:val="24"/>
          <w:szCs w:val="24"/>
        </w:rPr>
        <w:t xml:space="preserve">anizations to change their focus </w:t>
      </w:r>
      <w:r w:rsidRPr="000F72D7">
        <w:rPr>
          <w:rFonts w:ascii="Times New Roman" w:hAnsi="Times New Roman" w:cs="Times New Roman"/>
          <w:sz w:val="24"/>
          <w:szCs w:val="24"/>
        </w:rPr>
        <w:t>such as from value distribution to value creation of</w:t>
      </w:r>
      <w:r w:rsidR="003A0069" w:rsidRPr="000F72D7">
        <w:rPr>
          <w:rFonts w:ascii="Times New Roman" w:hAnsi="Times New Roman" w:cs="Times New Roman"/>
          <w:sz w:val="24"/>
          <w:szCs w:val="24"/>
        </w:rPr>
        <w:t xml:space="preserve"> products</w:t>
      </w:r>
      <w:r w:rsidRPr="000F72D7">
        <w:rPr>
          <w:rFonts w:ascii="Times New Roman" w:hAnsi="Times New Roman" w:cs="Times New Roman"/>
          <w:sz w:val="24"/>
          <w:szCs w:val="24"/>
        </w:rPr>
        <w:t>.</w:t>
      </w:r>
      <w:r w:rsidR="003A0069" w:rsidRPr="000F72D7">
        <w:rPr>
          <w:rFonts w:ascii="Times New Roman" w:hAnsi="Times New Roman" w:cs="Times New Roman"/>
          <w:sz w:val="24"/>
          <w:szCs w:val="24"/>
        </w:rPr>
        <w:t xml:space="preserve"> The emphasis on customer retention instead of customer </w:t>
      </w:r>
      <w:r w:rsidRPr="000F72D7">
        <w:rPr>
          <w:rFonts w:ascii="Times New Roman" w:hAnsi="Times New Roman" w:cs="Times New Roman"/>
          <w:sz w:val="24"/>
          <w:szCs w:val="24"/>
        </w:rPr>
        <w:t xml:space="preserve">acquisition and increase scope to value-chain of marketing. The changes in practices have also brought a fundamental shift in the theoretical perspective of marketing. The changes have also encouraged the social perspective related to marketing instead of only focusing on economics and profits. It was necessary to shift the focus from goods-centered perspective to service-centered perspective, and creating a valued experience for customers. </w:t>
      </w:r>
    </w:p>
    <w:p w:rsidR="00816001"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 </w:t>
      </w:r>
      <w:r w:rsidR="0005704D" w:rsidRPr="000F72D7">
        <w:rPr>
          <w:rFonts w:ascii="Times New Roman" w:hAnsi="Times New Roman" w:cs="Times New Roman"/>
          <w:sz w:val="24"/>
          <w:szCs w:val="24"/>
        </w:rPr>
        <w:t xml:space="preserve"> </w:t>
      </w:r>
      <w:r w:rsidRPr="000F72D7">
        <w:rPr>
          <w:rFonts w:ascii="Times New Roman" w:hAnsi="Times New Roman" w:cs="Times New Roman"/>
          <w:sz w:val="24"/>
          <w:szCs w:val="24"/>
        </w:rPr>
        <w:t>The new trends</w:t>
      </w:r>
      <w:r w:rsidR="002B75AC" w:rsidRPr="000F72D7">
        <w:rPr>
          <w:rFonts w:ascii="Times New Roman" w:hAnsi="Times New Roman" w:cs="Times New Roman"/>
          <w:sz w:val="24"/>
          <w:szCs w:val="24"/>
        </w:rPr>
        <w:t xml:space="preserve"> in marketing</w:t>
      </w:r>
      <w:r w:rsidRPr="000F72D7">
        <w:rPr>
          <w:rFonts w:ascii="Times New Roman" w:hAnsi="Times New Roman" w:cs="Times New Roman"/>
          <w:sz w:val="24"/>
          <w:szCs w:val="24"/>
        </w:rPr>
        <w:t xml:space="preserve"> shift the focus towards customer view of consumption instead of organization view. They focus on strategies which improved marketing strategies in such a way that it </w:t>
      </w:r>
      <w:r w:rsidR="00451D86" w:rsidRPr="000F72D7">
        <w:rPr>
          <w:rFonts w:ascii="Times New Roman" w:hAnsi="Times New Roman" w:cs="Times New Roman"/>
          <w:sz w:val="24"/>
          <w:szCs w:val="24"/>
        </w:rPr>
        <w:t xml:space="preserve">could </w:t>
      </w:r>
      <w:r w:rsidRPr="000F72D7">
        <w:rPr>
          <w:rFonts w:ascii="Times New Roman" w:hAnsi="Times New Roman" w:cs="Times New Roman"/>
          <w:sz w:val="24"/>
          <w:szCs w:val="24"/>
        </w:rPr>
        <w:t>better influence the choices of customers. However, the dominan</w:t>
      </w:r>
      <w:r w:rsidR="00451D86" w:rsidRPr="000F72D7">
        <w:rPr>
          <w:rFonts w:ascii="Times New Roman" w:hAnsi="Times New Roman" w:cs="Times New Roman"/>
          <w:sz w:val="24"/>
          <w:szCs w:val="24"/>
        </w:rPr>
        <w:t>t nature of the marketing paradigm has made it difficult to integrate these theoretical shifts.</w:t>
      </w:r>
      <w:r w:rsidR="005E34DF" w:rsidRPr="000F72D7">
        <w:rPr>
          <w:rFonts w:ascii="Times New Roman" w:hAnsi="Times New Roman" w:cs="Times New Roman"/>
          <w:sz w:val="24"/>
          <w:szCs w:val="24"/>
        </w:rPr>
        <w:t xml:space="preserve"> The globalization require the countries to effectively communicate with each other, it requires people to travel from one country to another, which resultantly exchange cultures and languages. It also requires high investment in the means of communications and transport. Also, the major concept is to invest the maximum in tourism departments to attract people in the country. The effective mechanism gives the countries a competitive advantage over others.  </w:t>
      </w:r>
    </w:p>
    <w:p w:rsidR="005E34DF" w:rsidRPr="000F72D7" w:rsidRDefault="00CC7E15" w:rsidP="000F72D7">
      <w:pPr>
        <w:spacing w:after="0" w:line="480" w:lineRule="auto"/>
        <w:jc w:val="both"/>
        <w:rPr>
          <w:rFonts w:ascii="Times New Roman" w:hAnsi="Times New Roman" w:cs="Times New Roman"/>
          <w:b/>
          <w:sz w:val="24"/>
          <w:szCs w:val="24"/>
        </w:rPr>
      </w:pPr>
      <w:r w:rsidRPr="000F72D7">
        <w:rPr>
          <w:rFonts w:ascii="Times New Roman" w:hAnsi="Times New Roman" w:cs="Times New Roman"/>
          <w:b/>
          <w:sz w:val="24"/>
          <w:szCs w:val="24"/>
        </w:rPr>
        <w:lastRenderedPageBreak/>
        <w:t>Background of the Case Study</w:t>
      </w:r>
    </w:p>
    <w:p w:rsidR="002F40FB"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In recent years, tourism has massively increased in different parts of the world, where countries are emphasizing on marketing strategies to improve the department in their respective states. Australia is also becoming a desirable travel destination for many tourists around the world especially for, Japanese, New Zealand, and </w:t>
      </w:r>
      <w:proofErr w:type="spellStart"/>
      <w:proofErr w:type="gramStart"/>
      <w:r w:rsidRPr="000F72D7">
        <w:rPr>
          <w:rFonts w:ascii="Times New Roman" w:hAnsi="Times New Roman" w:cs="Times New Roman"/>
          <w:sz w:val="24"/>
          <w:szCs w:val="24"/>
        </w:rPr>
        <w:t>Uk</w:t>
      </w:r>
      <w:proofErr w:type="spellEnd"/>
      <w:proofErr w:type="gramEnd"/>
      <w:r w:rsidRPr="000F72D7">
        <w:rPr>
          <w:rFonts w:ascii="Times New Roman" w:hAnsi="Times New Roman" w:cs="Times New Roman"/>
          <w:sz w:val="24"/>
          <w:szCs w:val="24"/>
        </w:rPr>
        <w:t xml:space="preserve"> people. The topmost travelers are from Japan and New Zealand followed by the UK. Almost, 50 percent of Europeans travelers are from the UK, which shows the tourists interest in the holiday destination. It includes beaches, rainforests, mountains, luxurious cities and much more adventure for tourists. The increase in the department is due to cheap flights and the reduction in the Australian dollar.</w:t>
      </w:r>
    </w:p>
    <w:p w:rsidR="002F40FB"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The percentage of overseas visitors has benefitted the Australian economy. Tourism </w:t>
      </w:r>
      <w:r w:rsidR="00D14003">
        <w:rPr>
          <w:rFonts w:ascii="Times New Roman" w:hAnsi="Times New Roman" w:cs="Times New Roman"/>
          <w:sz w:val="24"/>
          <w:szCs w:val="24"/>
        </w:rPr>
        <w:t xml:space="preserve">industry </w:t>
      </w:r>
      <w:r w:rsidRPr="000F72D7">
        <w:rPr>
          <w:rFonts w:ascii="Times New Roman" w:hAnsi="Times New Roman" w:cs="Times New Roman"/>
          <w:sz w:val="24"/>
          <w:szCs w:val="24"/>
        </w:rPr>
        <w:t xml:space="preserve">is </w:t>
      </w:r>
      <w:r w:rsidR="00D14003">
        <w:rPr>
          <w:rFonts w:ascii="Times New Roman" w:hAnsi="Times New Roman" w:cs="Times New Roman"/>
          <w:sz w:val="24"/>
          <w:szCs w:val="24"/>
        </w:rPr>
        <w:t xml:space="preserve">considered to be </w:t>
      </w:r>
      <w:r w:rsidRPr="000F72D7">
        <w:rPr>
          <w:rFonts w:ascii="Times New Roman" w:hAnsi="Times New Roman" w:cs="Times New Roman"/>
          <w:sz w:val="24"/>
          <w:szCs w:val="24"/>
        </w:rPr>
        <w:t>major export</w:t>
      </w:r>
      <w:r w:rsidR="00D14003">
        <w:rPr>
          <w:rFonts w:ascii="Times New Roman" w:hAnsi="Times New Roman" w:cs="Times New Roman"/>
          <w:sz w:val="24"/>
          <w:szCs w:val="24"/>
        </w:rPr>
        <w:t xml:space="preserve"> </w:t>
      </w:r>
      <w:proofErr w:type="spellStart"/>
      <w:r w:rsidR="00D14003">
        <w:rPr>
          <w:rFonts w:ascii="Times New Roman" w:hAnsi="Times New Roman" w:cs="Times New Roman"/>
          <w:sz w:val="24"/>
          <w:szCs w:val="24"/>
        </w:rPr>
        <w:t>contributer</w:t>
      </w:r>
      <w:proofErr w:type="spellEnd"/>
      <w:r w:rsidRPr="000F72D7">
        <w:rPr>
          <w:rFonts w:ascii="Times New Roman" w:hAnsi="Times New Roman" w:cs="Times New Roman"/>
          <w:sz w:val="24"/>
          <w:szCs w:val="24"/>
        </w:rPr>
        <w:t xml:space="preserve"> that accounts for more </w:t>
      </w:r>
      <w:r w:rsidR="00D14003">
        <w:rPr>
          <w:rFonts w:ascii="Times New Roman" w:hAnsi="Times New Roman" w:cs="Times New Roman"/>
          <w:sz w:val="24"/>
          <w:szCs w:val="24"/>
        </w:rPr>
        <w:t xml:space="preserve">than </w:t>
      </w:r>
      <w:r w:rsidRPr="000F72D7">
        <w:rPr>
          <w:rFonts w:ascii="Times New Roman" w:hAnsi="Times New Roman" w:cs="Times New Roman"/>
          <w:sz w:val="24"/>
          <w:szCs w:val="24"/>
        </w:rPr>
        <w:t xml:space="preserve">million jobs. The country is fourth </w:t>
      </w:r>
      <w:r w:rsidR="00D14003" w:rsidRPr="000F72D7">
        <w:rPr>
          <w:rFonts w:ascii="Times New Roman" w:hAnsi="Times New Roman" w:cs="Times New Roman"/>
          <w:sz w:val="24"/>
          <w:szCs w:val="24"/>
        </w:rPr>
        <w:t>biggest</w:t>
      </w:r>
      <w:r w:rsidRPr="000F72D7">
        <w:rPr>
          <w:rFonts w:ascii="Times New Roman" w:hAnsi="Times New Roman" w:cs="Times New Roman"/>
          <w:sz w:val="24"/>
          <w:szCs w:val="24"/>
        </w:rPr>
        <w:t xml:space="preserve"> </w:t>
      </w:r>
      <w:r w:rsidR="00D14003" w:rsidRPr="000F72D7">
        <w:rPr>
          <w:rFonts w:ascii="Times New Roman" w:hAnsi="Times New Roman" w:cs="Times New Roman"/>
          <w:sz w:val="24"/>
          <w:szCs w:val="24"/>
        </w:rPr>
        <w:t>recipient</w:t>
      </w:r>
      <w:r w:rsidRPr="000F72D7">
        <w:rPr>
          <w:rFonts w:ascii="Times New Roman" w:hAnsi="Times New Roman" w:cs="Times New Roman"/>
          <w:sz w:val="24"/>
          <w:szCs w:val="24"/>
        </w:rPr>
        <w:t xml:space="preserve"> of foreign exchange </w:t>
      </w:r>
      <w:r w:rsidR="00D14003">
        <w:rPr>
          <w:rFonts w:ascii="Times New Roman" w:hAnsi="Times New Roman" w:cs="Times New Roman"/>
          <w:sz w:val="24"/>
          <w:szCs w:val="24"/>
        </w:rPr>
        <w:t xml:space="preserve">currency </w:t>
      </w:r>
      <w:r w:rsidR="00B057B7" w:rsidRPr="000F72D7">
        <w:rPr>
          <w:rFonts w:ascii="Times New Roman" w:hAnsi="Times New Roman" w:cs="Times New Roman"/>
          <w:sz w:val="24"/>
          <w:szCs w:val="24"/>
        </w:rPr>
        <w:t xml:space="preserve">and </w:t>
      </w:r>
      <w:r w:rsidR="00D14003" w:rsidRPr="000F72D7">
        <w:rPr>
          <w:rFonts w:ascii="Times New Roman" w:hAnsi="Times New Roman" w:cs="Times New Roman"/>
          <w:sz w:val="24"/>
          <w:szCs w:val="24"/>
        </w:rPr>
        <w:t>signifies</w:t>
      </w:r>
      <w:r w:rsidR="00B057B7" w:rsidRPr="000F72D7">
        <w:rPr>
          <w:rFonts w:ascii="Times New Roman" w:hAnsi="Times New Roman" w:cs="Times New Roman"/>
          <w:sz w:val="24"/>
          <w:szCs w:val="24"/>
        </w:rPr>
        <w:t xml:space="preserve"> a major chunk of export earnings </w:t>
      </w:r>
      <w:proofErr w:type="spellStart"/>
      <w:r w:rsidR="00B057B7" w:rsidRPr="000F72D7">
        <w:rPr>
          <w:rFonts w:ascii="Times New Roman" w:hAnsi="Times New Roman" w:cs="Times New Roman"/>
          <w:sz w:val="24"/>
          <w:szCs w:val="24"/>
        </w:rPr>
        <w:t>i</w:t>
      </w:r>
      <w:proofErr w:type="spellEnd"/>
      <w:r w:rsidR="00B057B7" w:rsidRPr="000F72D7">
        <w:rPr>
          <w:rFonts w:ascii="Times New Roman" w:hAnsi="Times New Roman" w:cs="Times New Roman"/>
          <w:sz w:val="24"/>
          <w:szCs w:val="24"/>
        </w:rPr>
        <w:t xml:space="preserve">-e 11.2 percent due to 5 million international visitors annually. The export earnings create more than 12000 jobs and are expected to increase annually. The Australian High Commission issues almost 50,000 working visas to the UK </w:t>
      </w:r>
      <w:r w:rsidR="00D14003">
        <w:rPr>
          <w:rFonts w:ascii="Times New Roman" w:hAnsi="Times New Roman" w:cs="Times New Roman"/>
          <w:sz w:val="24"/>
          <w:szCs w:val="24"/>
        </w:rPr>
        <w:t xml:space="preserve">tourist for holidays. </w:t>
      </w:r>
      <w:r w:rsidR="00B057B7" w:rsidRPr="000F72D7">
        <w:rPr>
          <w:rFonts w:ascii="Times New Roman" w:hAnsi="Times New Roman" w:cs="Times New Roman"/>
          <w:sz w:val="24"/>
          <w:szCs w:val="24"/>
        </w:rPr>
        <w:t xml:space="preserve">The working holiday visas </w:t>
      </w:r>
      <w:r w:rsidR="00D14003" w:rsidRPr="000F72D7">
        <w:rPr>
          <w:rFonts w:ascii="Times New Roman" w:hAnsi="Times New Roman" w:cs="Times New Roman"/>
          <w:sz w:val="24"/>
          <w:szCs w:val="24"/>
        </w:rPr>
        <w:t>offer</w:t>
      </w:r>
      <w:r w:rsidR="00B057B7" w:rsidRPr="000F72D7">
        <w:rPr>
          <w:rFonts w:ascii="Times New Roman" w:hAnsi="Times New Roman" w:cs="Times New Roman"/>
          <w:sz w:val="24"/>
          <w:szCs w:val="24"/>
        </w:rPr>
        <w:t xml:space="preserve"> </w:t>
      </w:r>
      <w:r w:rsidR="00D14003" w:rsidRPr="000F72D7">
        <w:rPr>
          <w:rFonts w:ascii="Times New Roman" w:hAnsi="Times New Roman" w:cs="Times New Roman"/>
          <w:sz w:val="24"/>
          <w:szCs w:val="24"/>
        </w:rPr>
        <w:t>prospects</w:t>
      </w:r>
      <w:r w:rsidR="00B057B7" w:rsidRPr="000F72D7">
        <w:rPr>
          <w:rFonts w:ascii="Times New Roman" w:hAnsi="Times New Roman" w:cs="Times New Roman"/>
          <w:sz w:val="24"/>
          <w:szCs w:val="24"/>
        </w:rPr>
        <w:t xml:space="preserve"> </w:t>
      </w:r>
      <w:r w:rsidR="00D14003">
        <w:rPr>
          <w:rFonts w:ascii="Times New Roman" w:hAnsi="Times New Roman" w:cs="Times New Roman"/>
          <w:sz w:val="24"/>
          <w:szCs w:val="24"/>
        </w:rPr>
        <w:t>of new know-hows to the</w:t>
      </w:r>
      <w:r w:rsidR="00B057B7" w:rsidRPr="000F72D7">
        <w:rPr>
          <w:rFonts w:ascii="Times New Roman" w:hAnsi="Times New Roman" w:cs="Times New Roman"/>
          <w:sz w:val="24"/>
          <w:szCs w:val="24"/>
        </w:rPr>
        <w:t xml:space="preserve"> young people </w:t>
      </w:r>
      <w:r w:rsidR="00D14003">
        <w:rPr>
          <w:rFonts w:ascii="Times New Roman" w:hAnsi="Times New Roman" w:cs="Times New Roman"/>
          <w:sz w:val="24"/>
          <w:szCs w:val="24"/>
        </w:rPr>
        <w:t xml:space="preserve">aged </w:t>
      </w:r>
      <w:r w:rsidR="00B057B7" w:rsidRPr="000F72D7">
        <w:rPr>
          <w:rFonts w:ascii="Times New Roman" w:hAnsi="Times New Roman" w:cs="Times New Roman"/>
          <w:sz w:val="24"/>
          <w:szCs w:val="24"/>
        </w:rPr>
        <w:t>(18-30) to work in</w:t>
      </w:r>
      <w:r w:rsidR="00D14003">
        <w:rPr>
          <w:rFonts w:ascii="Times New Roman" w:hAnsi="Times New Roman" w:cs="Times New Roman"/>
          <w:sz w:val="24"/>
          <w:szCs w:val="24"/>
        </w:rPr>
        <w:t xml:space="preserve"> the locality </w:t>
      </w:r>
      <w:proofErr w:type="spellStart"/>
      <w:r w:rsidR="00D14003">
        <w:rPr>
          <w:rFonts w:ascii="Times New Roman" w:hAnsi="Times New Roman" w:cs="Times New Roman"/>
          <w:sz w:val="24"/>
          <w:szCs w:val="24"/>
        </w:rPr>
        <w:t>upto</w:t>
      </w:r>
      <w:proofErr w:type="spellEnd"/>
      <w:r w:rsidR="00B057B7" w:rsidRPr="000F72D7">
        <w:rPr>
          <w:rFonts w:ascii="Times New Roman" w:hAnsi="Times New Roman" w:cs="Times New Roman"/>
          <w:sz w:val="24"/>
          <w:szCs w:val="24"/>
        </w:rPr>
        <w:t xml:space="preserve"> one year and fund their holiday. This makes it a desirable </w:t>
      </w:r>
      <w:r w:rsidR="00D14003">
        <w:rPr>
          <w:rFonts w:ascii="Times New Roman" w:hAnsi="Times New Roman" w:cs="Times New Roman"/>
          <w:sz w:val="24"/>
          <w:szCs w:val="24"/>
        </w:rPr>
        <w:t xml:space="preserve">condition for students </w:t>
      </w:r>
      <w:r w:rsidR="00B057B7" w:rsidRPr="000F72D7">
        <w:rPr>
          <w:rFonts w:ascii="Times New Roman" w:hAnsi="Times New Roman" w:cs="Times New Roman"/>
          <w:sz w:val="24"/>
          <w:szCs w:val="24"/>
        </w:rPr>
        <w:t xml:space="preserve">to live and </w:t>
      </w:r>
      <w:r w:rsidR="00D14003">
        <w:rPr>
          <w:rFonts w:ascii="Times New Roman" w:hAnsi="Times New Roman" w:cs="Times New Roman"/>
          <w:sz w:val="24"/>
          <w:szCs w:val="24"/>
        </w:rPr>
        <w:t>simultaneously work as well. The</w:t>
      </w:r>
      <w:r w:rsidR="00B057B7" w:rsidRPr="000F72D7">
        <w:rPr>
          <w:rFonts w:ascii="Times New Roman" w:hAnsi="Times New Roman" w:cs="Times New Roman"/>
          <w:sz w:val="24"/>
          <w:szCs w:val="24"/>
        </w:rPr>
        <w:t xml:space="preserve"> young generation where it is difficult to go on holidays due to limited pocket money, thus the tourism commission has targeted the young generation to provide opportunities for working to supplement their holiday.  </w:t>
      </w:r>
    </w:p>
    <w:p w:rsidR="00B057B7"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It also is beneficial for the young generation to explore more places and experience new innovations by traveling internationally. It provides them with informative techniques of new businesses and exposure towards </w:t>
      </w:r>
      <w:r w:rsidR="002F36FC" w:rsidRPr="000F72D7">
        <w:rPr>
          <w:rFonts w:ascii="Times New Roman" w:hAnsi="Times New Roman" w:cs="Times New Roman"/>
          <w:sz w:val="24"/>
          <w:szCs w:val="24"/>
        </w:rPr>
        <w:t xml:space="preserve">new terminologies. There </w:t>
      </w:r>
      <w:r w:rsidR="0066373A" w:rsidRPr="000F72D7">
        <w:rPr>
          <w:rFonts w:ascii="Times New Roman" w:hAnsi="Times New Roman" w:cs="Times New Roman"/>
          <w:sz w:val="24"/>
          <w:szCs w:val="24"/>
        </w:rPr>
        <w:t xml:space="preserve">are no language barriers for UK </w:t>
      </w:r>
      <w:r w:rsidR="002F36FC" w:rsidRPr="000F72D7">
        <w:rPr>
          <w:rFonts w:ascii="Times New Roman" w:hAnsi="Times New Roman" w:cs="Times New Roman"/>
          <w:sz w:val="24"/>
          <w:szCs w:val="24"/>
        </w:rPr>
        <w:lastRenderedPageBreak/>
        <w:t>visitors in Australia so that they can easily communicate with native people</w:t>
      </w:r>
      <w:sdt>
        <w:sdtPr>
          <w:rPr>
            <w:rFonts w:ascii="Times New Roman" w:hAnsi="Times New Roman" w:cs="Times New Roman"/>
            <w:sz w:val="24"/>
            <w:szCs w:val="24"/>
          </w:rPr>
          <w:id w:val="1163585483"/>
          <w:citation/>
        </w:sdtPr>
        <w:sdtEndPr/>
        <w:sdtContent>
          <w:r w:rsidR="0066373A" w:rsidRPr="000F72D7">
            <w:rPr>
              <w:rFonts w:ascii="Times New Roman" w:hAnsi="Times New Roman" w:cs="Times New Roman"/>
              <w:sz w:val="24"/>
              <w:szCs w:val="24"/>
            </w:rPr>
            <w:fldChar w:fldCharType="begin"/>
          </w:r>
          <w:r w:rsidR="0066373A" w:rsidRPr="000F72D7">
            <w:rPr>
              <w:rFonts w:ascii="Times New Roman" w:hAnsi="Times New Roman" w:cs="Times New Roman"/>
              <w:sz w:val="24"/>
              <w:szCs w:val="24"/>
            </w:rPr>
            <w:instrText xml:space="preserve"> CITATION Web03 \l 1033 </w:instrText>
          </w:r>
          <w:r w:rsidR="0066373A" w:rsidRPr="000F72D7">
            <w:rPr>
              <w:rFonts w:ascii="Times New Roman" w:hAnsi="Times New Roman" w:cs="Times New Roman"/>
              <w:sz w:val="24"/>
              <w:szCs w:val="24"/>
            </w:rPr>
            <w:fldChar w:fldCharType="separate"/>
          </w:r>
          <w:r w:rsidR="0066373A" w:rsidRPr="000F72D7">
            <w:rPr>
              <w:rFonts w:ascii="Times New Roman" w:hAnsi="Times New Roman" w:cs="Times New Roman"/>
              <w:noProof/>
              <w:sz w:val="24"/>
              <w:szCs w:val="24"/>
            </w:rPr>
            <w:t xml:space="preserve"> (Weber &amp; Ladkin, 2003)</w:t>
          </w:r>
          <w:r w:rsidR="0066373A" w:rsidRPr="000F72D7">
            <w:rPr>
              <w:rFonts w:ascii="Times New Roman" w:hAnsi="Times New Roman" w:cs="Times New Roman"/>
              <w:sz w:val="24"/>
              <w:szCs w:val="24"/>
            </w:rPr>
            <w:fldChar w:fldCharType="end"/>
          </w:r>
        </w:sdtContent>
      </w:sdt>
      <w:r w:rsidR="002F36FC" w:rsidRPr="000F72D7">
        <w:rPr>
          <w:rFonts w:ascii="Times New Roman" w:hAnsi="Times New Roman" w:cs="Times New Roman"/>
          <w:sz w:val="24"/>
          <w:szCs w:val="24"/>
        </w:rPr>
        <w:t xml:space="preserve">. </w:t>
      </w:r>
    </w:p>
    <w:p w:rsidR="002F36FC" w:rsidRPr="000F72D7" w:rsidRDefault="00CC7E15" w:rsidP="000F72D7">
      <w:pPr>
        <w:spacing w:after="0" w:line="480" w:lineRule="auto"/>
        <w:jc w:val="both"/>
        <w:rPr>
          <w:rFonts w:ascii="Times New Roman" w:hAnsi="Times New Roman" w:cs="Times New Roman"/>
          <w:b/>
          <w:sz w:val="24"/>
          <w:szCs w:val="24"/>
        </w:rPr>
      </w:pPr>
      <w:r w:rsidRPr="000F72D7">
        <w:rPr>
          <w:rFonts w:ascii="Times New Roman" w:hAnsi="Times New Roman" w:cs="Times New Roman"/>
          <w:b/>
          <w:sz w:val="24"/>
          <w:szCs w:val="24"/>
        </w:rPr>
        <w:t>Key Trade Partners</w:t>
      </w:r>
    </w:p>
    <w:p w:rsidR="002F36FC"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The key trade partners in these interventions have introduced the visitors to </w:t>
      </w:r>
      <w:r w:rsidR="00F15A6E">
        <w:rPr>
          <w:rFonts w:ascii="Times New Roman" w:hAnsi="Times New Roman" w:cs="Times New Roman"/>
          <w:sz w:val="24"/>
          <w:szCs w:val="24"/>
        </w:rPr>
        <w:t xml:space="preserve">work </w:t>
      </w:r>
      <w:r w:rsidRPr="000F72D7">
        <w:rPr>
          <w:rFonts w:ascii="Times New Roman" w:hAnsi="Times New Roman" w:cs="Times New Roman"/>
          <w:sz w:val="24"/>
          <w:szCs w:val="24"/>
        </w:rPr>
        <w:t>visa</w:t>
      </w:r>
      <w:r w:rsidR="009353CA">
        <w:rPr>
          <w:rFonts w:ascii="Times New Roman" w:hAnsi="Times New Roman" w:cs="Times New Roman"/>
          <w:sz w:val="24"/>
          <w:szCs w:val="24"/>
        </w:rPr>
        <w:t>s</w:t>
      </w:r>
      <w:r w:rsidR="00F15A6E">
        <w:rPr>
          <w:rFonts w:ascii="Times New Roman" w:hAnsi="Times New Roman" w:cs="Times New Roman"/>
          <w:sz w:val="24"/>
          <w:szCs w:val="24"/>
        </w:rPr>
        <w:t xml:space="preserve"> and contracts for one year. </w:t>
      </w:r>
      <w:proofErr w:type="spellStart"/>
      <w:proofErr w:type="gramStart"/>
      <w:r w:rsidR="00F15A6E">
        <w:rPr>
          <w:rFonts w:ascii="Times New Roman" w:hAnsi="Times New Roman" w:cs="Times New Roman"/>
          <w:sz w:val="24"/>
          <w:szCs w:val="24"/>
        </w:rPr>
        <w:t>The</w:t>
      </w:r>
      <w:proofErr w:type="spellEnd"/>
      <w:r w:rsidR="00F15A6E">
        <w:rPr>
          <w:rFonts w:ascii="Times New Roman" w:hAnsi="Times New Roman" w:cs="Times New Roman"/>
          <w:sz w:val="24"/>
          <w:szCs w:val="24"/>
        </w:rPr>
        <w:t xml:space="preserve"> are</w:t>
      </w:r>
      <w:proofErr w:type="gramEnd"/>
      <w:r w:rsidR="00F15A6E">
        <w:rPr>
          <w:rFonts w:ascii="Times New Roman" w:hAnsi="Times New Roman" w:cs="Times New Roman"/>
          <w:sz w:val="24"/>
          <w:szCs w:val="24"/>
        </w:rPr>
        <w:t xml:space="preserve"> offered with</w:t>
      </w:r>
      <w:r w:rsidRPr="000F72D7">
        <w:rPr>
          <w:rFonts w:ascii="Times New Roman" w:hAnsi="Times New Roman" w:cs="Times New Roman"/>
          <w:sz w:val="24"/>
          <w:szCs w:val="24"/>
        </w:rPr>
        <w:t xml:space="preserve"> advisory consultant</w:t>
      </w:r>
      <w:r w:rsidR="00F15A6E">
        <w:rPr>
          <w:rFonts w:ascii="Times New Roman" w:hAnsi="Times New Roman" w:cs="Times New Roman"/>
          <w:sz w:val="24"/>
          <w:szCs w:val="24"/>
        </w:rPr>
        <w:t>s</w:t>
      </w:r>
      <w:r w:rsidRPr="000F72D7">
        <w:rPr>
          <w:rFonts w:ascii="Times New Roman" w:hAnsi="Times New Roman" w:cs="Times New Roman"/>
          <w:sz w:val="24"/>
          <w:szCs w:val="24"/>
        </w:rPr>
        <w:t xml:space="preserve"> to make full use of their opportunity in Australia. They encourage the backpackers to services related to traveling and move around the country to explore beautiful </w:t>
      </w:r>
      <w:r w:rsidR="00F15A6E">
        <w:rPr>
          <w:rFonts w:ascii="Times New Roman" w:hAnsi="Times New Roman" w:cs="Times New Roman"/>
          <w:sz w:val="24"/>
          <w:szCs w:val="24"/>
        </w:rPr>
        <w:t xml:space="preserve">places. </w:t>
      </w:r>
      <w:r w:rsidRPr="000F72D7">
        <w:rPr>
          <w:rFonts w:ascii="Times New Roman" w:hAnsi="Times New Roman" w:cs="Times New Roman"/>
          <w:sz w:val="24"/>
          <w:szCs w:val="24"/>
        </w:rPr>
        <w:t xml:space="preserve">The </w:t>
      </w:r>
      <w:r w:rsidR="00F15A6E" w:rsidRPr="000F72D7">
        <w:rPr>
          <w:rFonts w:ascii="Times New Roman" w:hAnsi="Times New Roman" w:cs="Times New Roman"/>
          <w:sz w:val="24"/>
          <w:szCs w:val="24"/>
        </w:rPr>
        <w:t>global</w:t>
      </w:r>
      <w:r w:rsidRPr="000F72D7">
        <w:rPr>
          <w:rFonts w:ascii="Times New Roman" w:hAnsi="Times New Roman" w:cs="Times New Roman"/>
          <w:sz w:val="24"/>
          <w:szCs w:val="24"/>
        </w:rPr>
        <w:t xml:space="preserve"> tourism industry is highly competitive and provides various opportunities for visitors for holidays. They have attractive packages of short, medium and long term options to choose from. This made it challenging for the Australian Tourist Commission (ATC)</w:t>
      </w:r>
      <w:r w:rsidR="00657E08" w:rsidRPr="000F72D7">
        <w:rPr>
          <w:rFonts w:ascii="Times New Roman" w:hAnsi="Times New Roman" w:cs="Times New Roman"/>
          <w:sz w:val="24"/>
          <w:szCs w:val="24"/>
        </w:rPr>
        <w:t xml:space="preserve"> to focus more on increasing opportunities for the tourists</w:t>
      </w:r>
      <w:r w:rsidR="00BB06DF" w:rsidRPr="000F72D7">
        <w:rPr>
          <w:rFonts w:ascii="Times New Roman" w:hAnsi="Times New Roman" w:cs="Times New Roman"/>
          <w:sz w:val="24"/>
          <w:szCs w:val="24"/>
        </w:rPr>
        <w:t xml:space="preserve"> and increase alternative, affordable holiday packages. </w:t>
      </w:r>
    </w:p>
    <w:p w:rsidR="00BB06DF"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The international community is highly focused to increase their export earnings through tourism which depends highly on domestic employment. It is critical for the economic </w:t>
      </w:r>
      <w:proofErr w:type="spellStart"/>
      <w:r w:rsidRPr="000F72D7">
        <w:rPr>
          <w:rFonts w:ascii="Times New Roman" w:hAnsi="Times New Roman" w:cs="Times New Roman"/>
          <w:sz w:val="24"/>
          <w:szCs w:val="24"/>
        </w:rPr>
        <w:t>well being</w:t>
      </w:r>
      <w:proofErr w:type="spellEnd"/>
      <w:r w:rsidRPr="000F72D7">
        <w:rPr>
          <w:rFonts w:ascii="Times New Roman" w:hAnsi="Times New Roman" w:cs="Times New Roman"/>
          <w:sz w:val="24"/>
          <w:szCs w:val="24"/>
        </w:rPr>
        <w:t xml:space="preserve"> of countries to consider their customers while introducing tourism related strategies in the competitive market. This case study thus focuses on key marketing strategies developed by the Australian Tourist Commission to </w:t>
      </w:r>
      <w:proofErr w:type="spellStart"/>
      <w:r w:rsidR="00F15A6E">
        <w:rPr>
          <w:rFonts w:ascii="Times New Roman" w:hAnsi="Times New Roman" w:cs="Times New Roman"/>
          <w:sz w:val="24"/>
          <w:szCs w:val="24"/>
        </w:rPr>
        <w:t>preceed</w:t>
      </w:r>
      <w:proofErr w:type="spellEnd"/>
      <w:r w:rsidR="00F15A6E">
        <w:rPr>
          <w:rFonts w:ascii="Times New Roman" w:hAnsi="Times New Roman" w:cs="Times New Roman"/>
          <w:sz w:val="24"/>
          <w:szCs w:val="24"/>
        </w:rPr>
        <w:t xml:space="preserve"> with the increasing demand of </w:t>
      </w:r>
      <w:r w:rsidRPr="000F72D7">
        <w:rPr>
          <w:rFonts w:ascii="Times New Roman" w:hAnsi="Times New Roman" w:cs="Times New Roman"/>
          <w:sz w:val="24"/>
          <w:szCs w:val="24"/>
        </w:rPr>
        <w:t xml:space="preserve">young travelers in Australia. </w:t>
      </w:r>
    </w:p>
    <w:p w:rsidR="00BB06DF" w:rsidRPr="000F72D7" w:rsidRDefault="00CC7E15" w:rsidP="000F72D7">
      <w:pPr>
        <w:spacing w:after="0" w:line="480" w:lineRule="auto"/>
        <w:jc w:val="both"/>
        <w:rPr>
          <w:rFonts w:ascii="Times New Roman" w:hAnsi="Times New Roman" w:cs="Times New Roman"/>
          <w:b/>
          <w:sz w:val="24"/>
          <w:szCs w:val="24"/>
        </w:rPr>
      </w:pPr>
      <w:r w:rsidRPr="000F72D7">
        <w:rPr>
          <w:rFonts w:ascii="Times New Roman" w:hAnsi="Times New Roman" w:cs="Times New Roman"/>
          <w:b/>
          <w:sz w:val="24"/>
          <w:szCs w:val="24"/>
        </w:rPr>
        <w:t xml:space="preserve">The Australian </w:t>
      </w:r>
      <w:r w:rsidR="00A96961" w:rsidRPr="000F72D7">
        <w:rPr>
          <w:rFonts w:ascii="Times New Roman" w:hAnsi="Times New Roman" w:cs="Times New Roman"/>
          <w:b/>
          <w:sz w:val="24"/>
          <w:szCs w:val="24"/>
        </w:rPr>
        <w:t>T</w:t>
      </w:r>
      <w:r w:rsidRPr="000F72D7">
        <w:rPr>
          <w:rFonts w:ascii="Times New Roman" w:hAnsi="Times New Roman" w:cs="Times New Roman"/>
          <w:b/>
          <w:sz w:val="24"/>
          <w:szCs w:val="24"/>
        </w:rPr>
        <w:t xml:space="preserve">ourist </w:t>
      </w:r>
      <w:r w:rsidR="00A96961" w:rsidRPr="000F72D7">
        <w:rPr>
          <w:rFonts w:ascii="Times New Roman" w:hAnsi="Times New Roman" w:cs="Times New Roman"/>
          <w:b/>
          <w:sz w:val="24"/>
          <w:szCs w:val="24"/>
        </w:rPr>
        <w:t>C</w:t>
      </w:r>
      <w:r w:rsidRPr="000F72D7">
        <w:rPr>
          <w:rFonts w:ascii="Times New Roman" w:hAnsi="Times New Roman" w:cs="Times New Roman"/>
          <w:b/>
          <w:sz w:val="24"/>
          <w:szCs w:val="24"/>
        </w:rPr>
        <w:t>ommission (ATC)</w:t>
      </w:r>
    </w:p>
    <w:p w:rsidR="00BB06DF"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In the globalized world, it is important for organizations to critically evaluate their customers, and analyze their potential customers. They should be clear about their goals and objectives and can plan strategies accordingly. They need to draft a clear mission for their proposed intervention and set clear objectives to achieve that mission</w:t>
      </w:r>
      <w:r w:rsidR="00E23097" w:rsidRPr="000F72D7">
        <w:rPr>
          <w:rFonts w:ascii="Times New Roman" w:hAnsi="Times New Roman" w:cs="Times New Roman"/>
          <w:sz w:val="24"/>
          <w:szCs w:val="24"/>
        </w:rPr>
        <w:t xml:space="preserve">. </w:t>
      </w:r>
      <w:r w:rsidRPr="000F72D7">
        <w:rPr>
          <w:rFonts w:ascii="Times New Roman" w:hAnsi="Times New Roman" w:cs="Times New Roman"/>
          <w:sz w:val="24"/>
          <w:szCs w:val="24"/>
        </w:rPr>
        <w:t>Setting objectives</w:t>
      </w:r>
      <w:r w:rsidR="00E23097" w:rsidRPr="000F72D7">
        <w:rPr>
          <w:rFonts w:ascii="Times New Roman" w:hAnsi="Times New Roman" w:cs="Times New Roman"/>
          <w:sz w:val="24"/>
          <w:szCs w:val="24"/>
        </w:rPr>
        <w:t xml:space="preserve"> means to established effective targets by which the organizations can measure their progress. These </w:t>
      </w:r>
      <w:r w:rsidR="00E23097" w:rsidRPr="000F72D7">
        <w:rPr>
          <w:rFonts w:ascii="Times New Roman" w:hAnsi="Times New Roman" w:cs="Times New Roman"/>
          <w:sz w:val="24"/>
          <w:szCs w:val="24"/>
        </w:rPr>
        <w:lastRenderedPageBreak/>
        <w:t xml:space="preserve">targets work as a performance indicator against which the success of the strategies can be evaluated. For example, if the ATC targets are to achieve 4 million visitors annually, and each of the visitors stays for a minimum of 10 days, and spending an average amount of 10,000 dollars. They can be clear about their targeted goals and will define strategies to achieve them. </w:t>
      </w:r>
    </w:p>
    <w:p w:rsidR="00DE2F70" w:rsidRPr="000F72D7" w:rsidRDefault="00CC7E15" w:rsidP="000F72D7">
      <w:pPr>
        <w:spacing w:after="0" w:line="480" w:lineRule="auto"/>
        <w:ind w:firstLine="720"/>
        <w:jc w:val="both"/>
        <w:rPr>
          <w:rFonts w:ascii="Times New Roman" w:hAnsi="Times New Roman" w:cs="Times New Roman"/>
          <w:sz w:val="24"/>
          <w:szCs w:val="24"/>
        </w:rPr>
      </w:pPr>
      <w:r w:rsidRPr="000F72D7">
        <w:rPr>
          <w:rFonts w:ascii="Times New Roman" w:hAnsi="Times New Roman" w:cs="Times New Roman"/>
          <w:sz w:val="24"/>
          <w:szCs w:val="24"/>
        </w:rPr>
        <w:t xml:space="preserve">ATC was formed in 1967 to increase tourism in Australia and develop it as an attractive tourist destination. The country has seen a high potential in the industry to boost the economy. ATC mission was </w:t>
      </w:r>
      <w:proofErr w:type="gramStart"/>
      <w:r w:rsidRPr="000F72D7">
        <w:rPr>
          <w:rFonts w:ascii="Times New Roman" w:hAnsi="Times New Roman" w:cs="Times New Roman"/>
          <w:sz w:val="24"/>
          <w:szCs w:val="24"/>
        </w:rPr>
        <w:t>‘</w:t>
      </w:r>
      <w:r w:rsidRPr="000F72D7">
        <w:rPr>
          <w:rFonts w:ascii="Times New Roman" w:hAnsi="Times New Roman" w:cs="Times New Roman"/>
          <w:i/>
          <w:sz w:val="24"/>
          <w:szCs w:val="24"/>
        </w:rPr>
        <w:t>to  promote</w:t>
      </w:r>
      <w:proofErr w:type="gramEnd"/>
      <w:r w:rsidRPr="000F72D7">
        <w:rPr>
          <w:rFonts w:ascii="Times New Roman" w:hAnsi="Times New Roman" w:cs="Times New Roman"/>
          <w:i/>
          <w:sz w:val="24"/>
          <w:szCs w:val="24"/>
        </w:rPr>
        <w:t xml:space="preserve"> Australia internationally to create a sustainable advantage for our tourism industry, for the benefit of all Australians.’ </w:t>
      </w:r>
      <w:r w:rsidRPr="000F72D7">
        <w:rPr>
          <w:rFonts w:ascii="Times New Roman" w:hAnsi="Times New Roman" w:cs="Times New Roman"/>
          <w:sz w:val="24"/>
          <w:szCs w:val="24"/>
        </w:rPr>
        <w:t xml:space="preserve">For this mission, the department stated two principle objectives which were, </w:t>
      </w:r>
    </w:p>
    <w:p w:rsidR="00DE2F70" w:rsidRPr="000F72D7" w:rsidRDefault="00CC7E15" w:rsidP="000F72D7">
      <w:pPr>
        <w:pStyle w:val="ListParagraph"/>
        <w:numPr>
          <w:ilvl w:val="0"/>
          <w:numId w:val="3"/>
        </w:numPr>
        <w:spacing w:after="0" w:line="480" w:lineRule="auto"/>
        <w:ind w:left="0"/>
        <w:jc w:val="both"/>
        <w:rPr>
          <w:rFonts w:ascii="Times New Roman" w:hAnsi="Times New Roman" w:cs="Times New Roman"/>
          <w:sz w:val="24"/>
          <w:szCs w:val="24"/>
        </w:rPr>
      </w:pPr>
      <w:r w:rsidRPr="000F72D7">
        <w:rPr>
          <w:rFonts w:ascii="Times New Roman" w:hAnsi="Times New Roman" w:cs="Times New Roman"/>
          <w:sz w:val="24"/>
          <w:szCs w:val="24"/>
        </w:rPr>
        <w:t>T</w:t>
      </w:r>
      <w:r w:rsidR="00E23097" w:rsidRPr="000F72D7">
        <w:rPr>
          <w:rFonts w:ascii="Times New Roman" w:hAnsi="Times New Roman" w:cs="Times New Roman"/>
          <w:sz w:val="24"/>
          <w:szCs w:val="24"/>
        </w:rPr>
        <w:t xml:space="preserve">o </w:t>
      </w:r>
      <w:r w:rsidR="00F15A6E">
        <w:rPr>
          <w:rFonts w:ascii="Times New Roman" w:hAnsi="Times New Roman" w:cs="Times New Roman"/>
          <w:sz w:val="24"/>
          <w:szCs w:val="24"/>
        </w:rPr>
        <w:t>maximize</w:t>
      </w:r>
      <w:r w:rsidR="00E23097" w:rsidRPr="000F72D7">
        <w:rPr>
          <w:rFonts w:ascii="Times New Roman" w:hAnsi="Times New Roman" w:cs="Times New Roman"/>
          <w:sz w:val="24"/>
          <w:szCs w:val="24"/>
        </w:rPr>
        <w:t xml:space="preserve"> the percentage of international </w:t>
      </w:r>
      <w:r w:rsidR="00F15A6E" w:rsidRPr="000F72D7">
        <w:rPr>
          <w:rFonts w:ascii="Times New Roman" w:hAnsi="Times New Roman" w:cs="Times New Roman"/>
          <w:sz w:val="24"/>
          <w:szCs w:val="24"/>
        </w:rPr>
        <w:t>tourists</w:t>
      </w:r>
      <w:r w:rsidR="00E23097" w:rsidRPr="000F72D7">
        <w:rPr>
          <w:rFonts w:ascii="Times New Roman" w:hAnsi="Times New Roman" w:cs="Times New Roman"/>
          <w:sz w:val="24"/>
          <w:szCs w:val="24"/>
        </w:rPr>
        <w:t xml:space="preserve"> to Australia and secondly, </w:t>
      </w:r>
    </w:p>
    <w:p w:rsidR="00DE2F70" w:rsidRPr="000F72D7" w:rsidRDefault="00F15A6E" w:rsidP="000F72D7">
      <w:pPr>
        <w:pStyle w:val="ListParagraph"/>
        <w:numPr>
          <w:ilvl w:val="0"/>
          <w:numId w:val="3"/>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To increase</w:t>
      </w:r>
      <w:r w:rsidR="00E23097" w:rsidRPr="000F72D7">
        <w:rPr>
          <w:rFonts w:ascii="Times New Roman" w:hAnsi="Times New Roman" w:cs="Times New Roman"/>
          <w:sz w:val="24"/>
          <w:szCs w:val="24"/>
        </w:rPr>
        <w:t xml:space="preserve"> the proportion of </w:t>
      </w:r>
      <w:r w:rsidRPr="000F72D7">
        <w:rPr>
          <w:rFonts w:ascii="Times New Roman" w:hAnsi="Times New Roman" w:cs="Times New Roman"/>
          <w:sz w:val="24"/>
          <w:szCs w:val="24"/>
        </w:rPr>
        <w:t>profits</w:t>
      </w:r>
      <w:r w:rsidR="00E23097" w:rsidRPr="000F72D7">
        <w:rPr>
          <w:rFonts w:ascii="Times New Roman" w:hAnsi="Times New Roman" w:cs="Times New Roman"/>
          <w:sz w:val="24"/>
          <w:szCs w:val="24"/>
        </w:rPr>
        <w:t xml:space="preserve"> to </w:t>
      </w:r>
      <w:r>
        <w:rPr>
          <w:rFonts w:ascii="Times New Roman" w:hAnsi="Times New Roman" w:cs="Times New Roman"/>
          <w:sz w:val="24"/>
          <w:szCs w:val="24"/>
        </w:rPr>
        <w:t xml:space="preserve">local business </w:t>
      </w:r>
      <w:r w:rsidR="00E23097" w:rsidRPr="000F72D7">
        <w:rPr>
          <w:rFonts w:ascii="Times New Roman" w:hAnsi="Times New Roman" w:cs="Times New Roman"/>
          <w:sz w:val="24"/>
          <w:szCs w:val="24"/>
        </w:rPr>
        <w:t xml:space="preserve">from these international visitors. </w:t>
      </w:r>
    </w:p>
    <w:p w:rsidR="00E23097" w:rsidRPr="000F72D7" w:rsidRDefault="00CC7E15" w:rsidP="000F72D7">
      <w:pPr>
        <w:spacing w:after="0" w:line="480" w:lineRule="auto"/>
        <w:jc w:val="both"/>
        <w:rPr>
          <w:rFonts w:ascii="Times New Roman" w:hAnsi="Times New Roman" w:cs="Times New Roman"/>
          <w:sz w:val="24"/>
          <w:szCs w:val="24"/>
        </w:rPr>
      </w:pPr>
      <w:r w:rsidRPr="000F72D7">
        <w:rPr>
          <w:rFonts w:ascii="Times New Roman" w:hAnsi="Times New Roman" w:cs="Times New Roman"/>
          <w:sz w:val="24"/>
          <w:szCs w:val="24"/>
        </w:rPr>
        <w:t>However,</w:t>
      </w:r>
      <w:r w:rsidR="00DE2F70" w:rsidRPr="000F72D7">
        <w:rPr>
          <w:rFonts w:ascii="Times New Roman" w:hAnsi="Times New Roman" w:cs="Times New Roman"/>
          <w:sz w:val="24"/>
          <w:szCs w:val="24"/>
        </w:rPr>
        <w:t xml:space="preserve"> to</w:t>
      </w:r>
      <w:r w:rsidRPr="000F72D7">
        <w:rPr>
          <w:rFonts w:ascii="Times New Roman" w:hAnsi="Times New Roman" w:cs="Times New Roman"/>
          <w:sz w:val="24"/>
          <w:szCs w:val="24"/>
        </w:rPr>
        <w:t xml:space="preserve"> </w:t>
      </w:r>
      <w:r w:rsidR="002551FE">
        <w:rPr>
          <w:rFonts w:ascii="Times New Roman" w:hAnsi="Times New Roman" w:cs="Times New Roman"/>
          <w:sz w:val="24"/>
          <w:szCs w:val="24"/>
        </w:rPr>
        <w:t xml:space="preserve">achieve </w:t>
      </w:r>
      <w:r w:rsidRPr="000F72D7">
        <w:rPr>
          <w:rFonts w:ascii="Times New Roman" w:hAnsi="Times New Roman" w:cs="Times New Roman"/>
          <w:sz w:val="24"/>
          <w:szCs w:val="24"/>
        </w:rPr>
        <w:t>these objectives, the commission has developed a number of sub-objectives</w:t>
      </w:r>
      <w:r w:rsidR="00DE2F70" w:rsidRPr="000F72D7">
        <w:rPr>
          <w:rFonts w:ascii="Times New Roman" w:hAnsi="Times New Roman" w:cs="Times New Roman"/>
          <w:sz w:val="24"/>
          <w:szCs w:val="24"/>
        </w:rPr>
        <w:t xml:space="preserve"> to achieve its mission. </w:t>
      </w:r>
    </w:p>
    <w:p w:rsidR="00DE2F70" w:rsidRPr="000F72D7" w:rsidRDefault="00CC7E15" w:rsidP="000F72D7">
      <w:pPr>
        <w:pStyle w:val="ListParagraph"/>
        <w:numPr>
          <w:ilvl w:val="0"/>
          <w:numId w:val="4"/>
        </w:numPr>
        <w:spacing w:after="0" w:line="480" w:lineRule="auto"/>
        <w:ind w:left="0"/>
        <w:jc w:val="both"/>
        <w:rPr>
          <w:rFonts w:ascii="Times New Roman" w:hAnsi="Times New Roman" w:cs="Times New Roman"/>
          <w:sz w:val="24"/>
          <w:szCs w:val="24"/>
        </w:rPr>
      </w:pPr>
      <w:r w:rsidRPr="000F72D7">
        <w:rPr>
          <w:rFonts w:ascii="Times New Roman" w:hAnsi="Times New Roman" w:cs="Times New Roman"/>
          <w:sz w:val="24"/>
          <w:szCs w:val="24"/>
        </w:rPr>
        <w:t>It primarily involves helping travelers to plan their trip by providing destination information to the overseas visitors</w:t>
      </w:r>
    </w:p>
    <w:p w:rsidR="00DE2F70" w:rsidRPr="000F72D7" w:rsidRDefault="00CC7E15" w:rsidP="000F72D7">
      <w:pPr>
        <w:pStyle w:val="ListParagraph"/>
        <w:numPr>
          <w:ilvl w:val="0"/>
          <w:numId w:val="4"/>
        </w:numPr>
        <w:spacing w:after="0" w:line="480" w:lineRule="auto"/>
        <w:ind w:left="0"/>
        <w:jc w:val="both"/>
        <w:rPr>
          <w:rFonts w:ascii="Times New Roman" w:hAnsi="Times New Roman" w:cs="Times New Roman"/>
          <w:sz w:val="24"/>
          <w:szCs w:val="24"/>
        </w:rPr>
      </w:pPr>
      <w:r w:rsidRPr="000F72D7">
        <w:rPr>
          <w:rFonts w:ascii="Times New Roman" w:hAnsi="Times New Roman" w:cs="Times New Roman"/>
          <w:sz w:val="24"/>
          <w:szCs w:val="24"/>
        </w:rPr>
        <w:t>Helping local businesses to cooperate in tourist schemes.</w:t>
      </w:r>
    </w:p>
    <w:p w:rsidR="00DE2F70" w:rsidRPr="000F72D7" w:rsidRDefault="00CC7E15" w:rsidP="000F72D7">
      <w:pPr>
        <w:pStyle w:val="ListParagraph"/>
        <w:numPr>
          <w:ilvl w:val="0"/>
          <w:numId w:val="4"/>
        </w:numPr>
        <w:spacing w:after="0" w:line="480" w:lineRule="auto"/>
        <w:ind w:left="0"/>
        <w:jc w:val="both"/>
        <w:rPr>
          <w:rFonts w:ascii="Times New Roman" w:hAnsi="Times New Roman" w:cs="Times New Roman"/>
          <w:sz w:val="24"/>
          <w:szCs w:val="24"/>
        </w:rPr>
      </w:pPr>
      <w:r w:rsidRPr="000F72D7">
        <w:rPr>
          <w:rFonts w:ascii="Times New Roman" w:hAnsi="Times New Roman" w:cs="Times New Roman"/>
          <w:sz w:val="24"/>
          <w:szCs w:val="24"/>
        </w:rPr>
        <w:t>Working with partners to develop a strong interest in tourist into actual travel plans.</w:t>
      </w:r>
    </w:p>
    <w:p w:rsidR="00DE2F70" w:rsidRPr="000F72D7" w:rsidRDefault="00CC7E15" w:rsidP="000F72D7">
      <w:pPr>
        <w:pStyle w:val="ListParagraph"/>
        <w:numPr>
          <w:ilvl w:val="0"/>
          <w:numId w:val="4"/>
        </w:numPr>
        <w:spacing w:after="0" w:line="480" w:lineRule="auto"/>
        <w:ind w:left="0"/>
        <w:jc w:val="both"/>
        <w:rPr>
          <w:rFonts w:ascii="Times New Roman" w:hAnsi="Times New Roman" w:cs="Times New Roman"/>
          <w:sz w:val="24"/>
          <w:szCs w:val="24"/>
        </w:rPr>
      </w:pPr>
      <w:r w:rsidRPr="000F72D7">
        <w:rPr>
          <w:rFonts w:ascii="Times New Roman" w:hAnsi="Times New Roman" w:cs="Times New Roman"/>
          <w:sz w:val="24"/>
          <w:szCs w:val="24"/>
        </w:rPr>
        <w:t xml:space="preserve"> Providing better employment opportunities for the new visitors in Australian local market. </w:t>
      </w:r>
    </w:p>
    <w:p w:rsidR="00040F1C" w:rsidRPr="002551FE" w:rsidRDefault="00CC7E15" w:rsidP="000F72D7">
      <w:pPr>
        <w:pStyle w:val="ListParagraph"/>
        <w:numPr>
          <w:ilvl w:val="0"/>
          <w:numId w:val="4"/>
        </w:numPr>
        <w:spacing w:after="0" w:line="480" w:lineRule="auto"/>
        <w:ind w:left="0"/>
        <w:jc w:val="both"/>
        <w:rPr>
          <w:rFonts w:ascii="Times New Roman" w:hAnsi="Times New Roman" w:cs="Times New Roman"/>
          <w:sz w:val="24"/>
          <w:szCs w:val="24"/>
        </w:rPr>
      </w:pPr>
      <w:r w:rsidRPr="000F72D7">
        <w:rPr>
          <w:rFonts w:ascii="Times New Roman" w:hAnsi="Times New Roman" w:cs="Times New Roman"/>
          <w:sz w:val="24"/>
          <w:szCs w:val="24"/>
        </w:rPr>
        <w:t xml:space="preserve">To make sure that the visitors are efficiently utilizing their time in Australia. </w:t>
      </w:r>
    </w:p>
    <w:p w:rsidR="00581863" w:rsidRPr="000F72D7" w:rsidRDefault="00CC7E15" w:rsidP="000F72D7">
      <w:pPr>
        <w:spacing w:after="0" w:line="480" w:lineRule="auto"/>
        <w:jc w:val="both"/>
        <w:rPr>
          <w:rFonts w:ascii="Times New Roman" w:hAnsi="Times New Roman" w:cs="Times New Roman"/>
          <w:b/>
          <w:sz w:val="24"/>
          <w:szCs w:val="24"/>
        </w:rPr>
      </w:pPr>
      <w:r w:rsidRPr="000F72D7">
        <w:rPr>
          <w:rFonts w:ascii="Times New Roman" w:hAnsi="Times New Roman" w:cs="Times New Roman"/>
          <w:b/>
          <w:sz w:val="24"/>
          <w:szCs w:val="24"/>
        </w:rPr>
        <w:t xml:space="preserve">SWOT Analysis </w:t>
      </w:r>
    </w:p>
    <w:p w:rsidR="00761A8B" w:rsidRPr="000F72D7" w:rsidRDefault="00CC7E15" w:rsidP="000F72D7">
      <w:pPr>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Strength and Weaknesses</w:t>
      </w:r>
    </w:p>
    <w:p w:rsidR="000B5825" w:rsidRPr="000F72D7" w:rsidRDefault="00CC7E15" w:rsidP="000F72D7">
      <w:pPr>
        <w:spacing w:after="0" w:line="480" w:lineRule="auto"/>
        <w:jc w:val="both"/>
        <w:rPr>
          <w:rFonts w:ascii="Times New Roman" w:hAnsi="Times New Roman" w:cs="Times New Roman"/>
          <w:sz w:val="24"/>
          <w:szCs w:val="24"/>
        </w:rPr>
      </w:pPr>
      <w:r w:rsidRPr="000F72D7">
        <w:rPr>
          <w:rFonts w:ascii="Times New Roman" w:hAnsi="Times New Roman" w:cs="Times New Roman"/>
          <w:sz w:val="24"/>
          <w:szCs w:val="24"/>
        </w:rPr>
        <w:t xml:space="preserve">The ATC strength lies in the dynamic characteristics of Australian culture. </w:t>
      </w:r>
      <w:proofErr w:type="gramStart"/>
      <w:r w:rsidRPr="000F72D7">
        <w:rPr>
          <w:rFonts w:ascii="Times New Roman" w:hAnsi="Times New Roman" w:cs="Times New Roman"/>
          <w:sz w:val="24"/>
          <w:szCs w:val="24"/>
        </w:rPr>
        <w:t>the</w:t>
      </w:r>
      <w:proofErr w:type="gramEnd"/>
      <w:r w:rsidRPr="000F72D7">
        <w:rPr>
          <w:rFonts w:ascii="Times New Roman" w:hAnsi="Times New Roman" w:cs="Times New Roman"/>
          <w:sz w:val="24"/>
          <w:szCs w:val="24"/>
        </w:rPr>
        <w:t xml:space="preserve"> country provides safe traveling, with a friendly environment for the young students. The language barriers are less </w:t>
      </w:r>
      <w:r w:rsidRPr="000F72D7">
        <w:rPr>
          <w:rFonts w:ascii="Times New Roman" w:hAnsi="Times New Roman" w:cs="Times New Roman"/>
          <w:sz w:val="24"/>
          <w:szCs w:val="24"/>
        </w:rPr>
        <w:lastRenderedPageBreak/>
        <w:t xml:space="preserve">compared to other countries which increase the probability of people choosing it for holidays. The low cost of traveling into the country attract more individuals. Also, its currency is lower than a pound, which increases the credibility of fulfilling the expenses efficiently. There is a wide range of employment opportunities in the country which provides </w:t>
      </w:r>
      <w:r w:rsidR="00336C2F" w:rsidRPr="000F72D7">
        <w:rPr>
          <w:rFonts w:ascii="Times New Roman" w:hAnsi="Times New Roman" w:cs="Times New Roman"/>
          <w:sz w:val="24"/>
          <w:szCs w:val="24"/>
        </w:rPr>
        <w:t>the students with easily access</w:t>
      </w:r>
      <w:r w:rsidRPr="000F72D7">
        <w:rPr>
          <w:rFonts w:ascii="Times New Roman" w:hAnsi="Times New Roman" w:cs="Times New Roman"/>
          <w:sz w:val="24"/>
          <w:szCs w:val="24"/>
        </w:rPr>
        <w:t>ibl</w:t>
      </w:r>
      <w:r w:rsidR="00336C2F" w:rsidRPr="000F72D7">
        <w:rPr>
          <w:rFonts w:ascii="Times New Roman" w:hAnsi="Times New Roman" w:cs="Times New Roman"/>
          <w:sz w:val="24"/>
          <w:szCs w:val="24"/>
        </w:rPr>
        <w:t>e</w:t>
      </w:r>
      <w:r w:rsidRPr="000F72D7">
        <w:rPr>
          <w:rFonts w:ascii="Times New Roman" w:hAnsi="Times New Roman" w:cs="Times New Roman"/>
          <w:sz w:val="24"/>
          <w:szCs w:val="24"/>
        </w:rPr>
        <w:t xml:space="preserve"> work and offers to ea</w:t>
      </w:r>
      <w:r w:rsidR="00336C2F" w:rsidRPr="000F72D7">
        <w:rPr>
          <w:rFonts w:ascii="Times New Roman" w:hAnsi="Times New Roman" w:cs="Times New Roman"/>
          <w:sz w:val="24"/>
          <w:szCs w:val="24"/>
        </w:rPr>
        <w:t>r</w:t>
      </w:r>
      <w:r w:rsidRPr="000F72D7">
        <w:rPr>
          <w:rFonts w:ascii="Times New Roman" w:hAnsi="Times New Roman" w:cs="Times New Roman"/>
          <w:sz w:val="24"/>
          <w:szCs w:val="24"/>
        </w:rPr>
        <w:t>n and supplement their trip</w:t>
      </w:r>
      <w:r w:rsidR="0066373A" w:rsidRPr="000F72D7">
        <w:rPr>
          <w:rFonts w:ascii="Times New Roman" w:hAnsi="Times New Roman" w:cs="Times New Roman"/>
          <w:sz w:val="24"/>
          <w:szCs w:val="24"/>
        </w:rPr>
        <w:t xml:space="preserve"> </w:t>
      </w:r>
      <w:sdt>
        <w:sdtPr>
          <w:rPr>
            <w:rFonts w:ascii="Times New Roman" w:hAnsi="Times New Roman" w:cs="Times New Roman"/>
            <w:sz w:val="24"/>
            <w:szCs w:val="24"/>
          </w:rPr>
          <w:id w:val="277233303"/>
          <w:citation/>
        </w:sdtPr>
        <w:sdtEndPr/>
        <w:sdtContent>
          <w:r w:rsidR="0066373A" w:rsidRPr="000F72D7">
            <w:rPr>
              <w:rFonts w:ascii="Times New Roman" w:hAnsi="Times New Roman" w:cs="Times New Roman"/>
              <w:sz w:val="24"/>
              <w:szCs w:val="24"/>
            </w:rPr>
            <w:fldChar w:fldCharType="begin"/>
          </w:r>
          <w:r w:rsidR="0066373A" w:rsidRPr="000F72D7">
            <w:rPr>
              <w:rFonts w:ascii="Times New Roman" w:hAnsi="Times New Roman" w:cs="Times New Roman"/>
              <w:sz w:val="24"/>
              <w:szCs w:val="24"/>
            </w:rPr>
            <w:instrText xml:space="preserve"> CITATION Kul07 \l 1033 </w:instrText>
          </w:r>
          <w:r w:rsidR="0066373A" w:rsidRPr="000F72D7">
            <w:rPr>
              <w:rFonts w:ascii="Times New Roman" w:hAnsi="Times New Roman" w:cs="Times New Roman"/>
              <w:sz w:val="24"/>
              <w:szCs w:val="24"/>
            </w:rPr>
            <w:fldChar w:fldCharType="separate"/>
          </w:r>
          <w:r w:rsidR="0066373A" w:rsidRPr="000F72D7">
            <w:rPr>
              <w:rFonts w:ascii="Times New Roman" w:hAnsi="Times New Roman" w:cs="Times New Roman"/>
              <w:noProof/>
              <w:sz w:val="24"/>
              <w:szCs w:val="24"/>
            </w:rPr>
            <w:t>(Kulendran &amp; Divisekera, 2007)</w:t>
          </w:r>
          <w:r w:rsidR="0066373A" w:rsidRPr="000F72D7">
            <w:rPr>
              <w:rFonts w:ascii="Times New Roman" w:hAnsi="Times New Roman" w:cs="Times New Roman"/>
              <w:sz w:val="24"/>
              <w:szCs w:val="24"/>
            </w:rPr>
            <w:fldChar w:fldCharType="end"/>
          </w:r>
        </w:sdtContent>
      </w:sdt>
      <w:r w:rsidRPr="000F72D7">
        <w:rPr>
          <w:rFonts w:ascii="Times New Roman" w:hAnsi="Times New Roman" w:cs="Times New Roman"/>
          <w:sz w:val="24"/>
          <w:szCs w:val="24"/>
        </w:rPr>
        <w:t>.</w:t>
      </w:r>
    </w:p>
    <w:p w:rsidR="000B5825" w:rsidRPr="000F72D7" w:rsidRDefault="00CC7E15" w:rsidP="000F72D7">
      <w:pPr>
        <w:spacing w:after="0" w:line="480" w:lineRule="auto"/>
        <w:jc w:val="both"/>
        <w:rPr>
          <w:rFonts w:ascii="Times New Roman" w:hAnsi="Times New Roman" w:cs="Times New Roman"/>
          <w:sz w:val="24"/>
          <w:szCs w:val="24"/>
        </w:rPr>
      </w:pPr>
      <w:r w:rsidRPr="000F72D7">
        <w:rPr>
          <w:rFonts w:ascii="Times New Roman" w:hAnsi="Times New Roman" w:cs="Times New Roman"/>
          <w:sz w:val="24"/>
          <w:szCs w:val="24"/>
        </w:rPr>
        <w:t>T</w:t>
      </w:r>
      <w:r w:rsidR="00336C2F" w:rsidRPr="000F72D7">
        <w:rPr>
          <w:rFonts w:ascii="Times New Roman" w:hAnsi="Times New Roman" w:cs="Times New Roman"/>
          <w:sz w:val="24"/>
          <w:szCs w:val="24"/>
        </w:rPr>
        <w:t>he</w:t>
      </w:r>
      <w:r w:rsidRPr="000F72D7">
        <w:rPr>
          <w:rFonts w:ascii="Times New Roman" w:hAnsi="Times New Roman" w:cs="Times New Roman"/>
          <w:sz w:val="24"/>
          <w:szCs w:val="24"/>
        </w:rPr>
        <w:t xml:space="preserve"> </w:t>
      </w:r>
      <w:r w:rsidR="00336C2F" w:rsidRPr="000F72D7">
        <w:rPr>
          <w:rFonts w:ascii="Times New Roman" w:hAnsi="Times New Roman" w:cs="Times New Roman"/>
          <w:sz w:val="24"/>
          <w:szCs w:val="24"/>
        </w:rPr>
        <w:t xml:space="preserve">weakness of ATC is that the nation of Australia may be suffered through these programs. It will decrease the opportunities for local students as their share will go to international tourists. Also, increased tourism may have negative consequences on the dominant culture of Australia. The weakness lies that ATC is unable to provide training about transferring their culture to the tourists. It lacks the motivation to encourage their students for international harmony. They must be prepared on their local grounds for global change.  </w:t>
      </w:r>
    </w:p>
    <w:p w:rsidR="00581863" w:rsidRPr="000F72D7" w:rsidRDefault="00CC7E15" w:rsidP="000F72D7">
      <w:pPr>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Opportunities and Threats</w:t>
      </w:r>
    </w:p>
    <w:p w:rsidR="00761A8B" w:rsidRPr="000F72D7" w:rsidRDefault="00CC7E15" w:rsidP="000F72D7">
      <w:pPr>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The ATC has a dynamic opportunity of the vast majority of international students, who look after for better opportunities in other countries. In the modernized world, students want to travel, experience a new culture and people and make good relationships and friendship outside their community. It gives them a network of foreign friends which will ultimately benefit them in studies or career opportunities. </w:t>
      </w:r>
      <w:r w:rsidR="00184639" w:rsidRPr="000F72D7">
        <w:rPr>
          <w:rFonts w:ascii="Times New Roman" w:hAnsi="Times New Roman" w:cs="Times New Roman"/>
          <w:bCs/>
          <w:sz w:val="24"/>
          <w:szCs w:val="24"/>
        </w:rPr>
        <w:t xml:space="preserve">There is an opportunity to focus on other countries as well. </w:t>
      </w:r>
      <w:r w:rsidRPr="000F72D7">
        <w:rPr>
          <w:rFonts w:ascii="Times New Roman" w:hAnsi="Times New Roman" w:cs="Times New Roman"/>
          <w:bCs/>
          <w:sz w:val="24"/>
          <w:szCs w:val="24"/>
        </w:rPr>
        <w:t xml:space="preserve">Thus, these factors were utilized by ATC in order to bring maximum tourist to Australia. </w:t>
      </w:r>
    </w:p>
    <w:p w:rsidR="000B5825" w:rsidRPr="000F72D7" w:rsidRDefault="00CC7E15" w:rsidP="000F72D7">
      <w:pPr>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The threats include the trade barriers which may restrict the traveling of tourists from one country to another. It also involves competition from other countries such as China, Japan, and Canada, who are also focusing highly on working students visas. Also, these countries are providing scholarships for higher studies, which encourages the students to the spent maximum time in their countries. Thus, with the increasing demand, the ATC needs to focus on higher </w:t>
      </w:r>
      <w:r w:rsidRPr="000F72D7">
        <w:rPr>
          <w:rFonts w:ascii="Times New Roman" w:hAnsi="Times New Roman" w:cs="Times New Roman"/>
          <w:bCs/>
          <w:sz w:val="24"/>
          <w:szCs w:val="24"/>
        </w:rPr>
        <w:lastRenderedPageBreak/>
        <w:t xml:space="preserve">study visas as well, besides the one year visa, which will allow the students with getting a quality education. </w:t>
      </w:r>
      <w:r w:rsidR="00336C2F" w:rsidRPr="000F72D7">
        <w:rPr>
          <w:rFonts w:ascii="Times New Roman" w:hAnsi="Times New Roman" w:cs="Times New Roman"/>
          <w:bCs/>
          <w:sz w:val="24"/>
          <w:szCs w:val="24"/>
        </w:rPr>
        <w:t>Another threat is that ATC's target population is quite smaller compared to its competitors. The global market asks for more programs with limited restrictions so that travelers can easily travel to another countr</w:t>
      </w:r>
      <w:r w:rsidR="0066373A" w:rsidRPr="000F72D7">
        <w:rPr>
          <w:rFonts w:ascii="Times New Roman" w:hAnsi="Times New Roman" w:cs="Times New Roman"/>
          <w:bCs/>
          <w:sz w:val="24"/>
          <w:szCs w:val="24"/>
        </w:rPr>
        <w:t xml:space="preserve">y </w:t>
      </w:r>
      <w:sdt>
        <w:sdtPr>
          <w:rPr>
            <w:rFonts w:ascii="Times New Roman" w:hAnsi="Times New Roman" w:cs="Times New Roman"/>
            <w:bCs/>
            <w:sz w:val="24"/>
            <w:szCs w:val="24"/>
          </w:rPr>
          <w:id w:val="1382752178"/>
          <w:citation/>
        </w:sdtPr>
        <w:sdtEndPr/>
        <w:sdtContent>
          <w:r w:rsidR="0066373A" w:rsidRPr="000F72D7">
            <w:rPr>
              <w:rFonts w:ascii="Times New Roman" w:hAnsi="Times New Roman" w:cs="Times New Roman"/>
              <w:bCs/>
              <w:sz w:val="24"/>
              <w:szCs w:val="24"/>
            </w:rPr>
            <w:fldChar w:fldCharType="begin"/>
          </w:r>
          <w:r w:rsidR="0066373A" w:rsidRPr="000F72D7">
            <w:rPr>
              <w:rFonts w:ascii="Times New Roman" w:hAnsi="Times New Roman" w:cs="Times New Roman"/>
              <w:bCs/>
              <w:sz w:val="24"/>
              <w:szCs w:val="24"/>
            </w:rPr>
            <w:instrText xml:space="preserve"> CITATION Wai99 \l 1033 </w:instrText>
          </w:r>
          <w:r w:rsidR="0066373A" w:rsidRPr="000F72D7">
            <w:rPr>
              <w:rFonts w:ascii="Times New Roman" w:hAnsi="Times New Roman" w:cs="Times New Roman"/>
              <w:bCs/>
              <w:sz w:val="24"/>
              <w:szCs w:val="24"/>
            </w:rPr>
            <w:fldChar w:fldCharType="separate"/>
          </w:r>
          <w:r w:rsidR="0066373A" w:rsidRPr="000F72D7">
            <w:rPr>
              <w:rFonts w:ascii="Times New Roman" w:hAnsi="Times New Roman" w:cs="Times New Roman"/>
              <w:noProof/>
              <w:sz w:val="24"/>
              <w:szCs w:val="24"/>
            </w:rPr>
            <w:t>(Waitt, 1999)</w:t>
          </w:r>
          <w:r w:rsidR="0066373A" w:rsidRPr="000F72D7">
            <w:rPr>
              <w:rFonts w:ascii="Times New Roman" w:hAnsi="Times New Roman" w:cs="Times New Roman"/>
              <w:bCs/>
              <w:sz w:val="24"/>
              <w:szCs w:val="24"/>
            </w:rPr>
            <w:fldChar w:fldCharType="end"/>
          </w:r>
        </w:sdtContent>
      </w:sdt>
      <w:r w:rsidR="00336C2F" w:rsidRPr="000F72D7">
        <w:rPr>
          <w:rFonts w:ascii="Times New Roman" w:hAnsi="Times New Roman" w:cs="Times New Roman"/>
          <w:bCs/>
          <w:sz w:val="24"/>
          <w:szCs w:val="24"/>
        </w:rPr>
        <w:t xml:space="preserve">. </w:t>
      </w:r>
    </w:p>
    <w:p w:rsidR="00761A8B" w:rsidRPr="000F72D7" w:rsidRDefault="00CC7E15" w:rsidP="000F72D7">
      <w:pPr>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 xml:space="preserve">Targeting </w:t>
      </w:r>
      <w:proofErr w:type="gramStart"/>
      <w:r w:rsidRPr="000F72D7">
        <w:rPr>
          <w:rFonts w:ascii="Times New Roman" w:hAnsi="Times New Roman" w:cs="Times New Roman"/>
          <w:b/>
          <w:bCs/>
          <w:sz w:val="24"/>
          <w:szCs w:val="24"/>
        </w:rPr>
        <w:t>A</w:t>
      </w:r>
      <w:proofErr w:type="gramEnd"/>
      <w:r w:rsidRPr="000F72D7">
        <w:rPr>
          <w:rFonts w:ascii="Times New Roman" w:hAnsi="Times New Roman" w:cs="Times New Roman"/>
          <w:b/>
          <w:bCs/>
          <w:sz w:val="24"/>
          <w:szCs w:val="24"/>
        </w:rPr>
        <w:t xml:space="preserve"> Market Segment</w:t>
      </w:r>
    </w:p>
    <w:p w:rsidR="00040F1C" w:rsidRPr="002551FE" w:rsidRDefault="00CC7E15" w:rsidP="000F72D7">
      <w:pPr>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The general perception of the business is that the market cannot develop strategies that fit for all people, it is wise to stick to restricted population and area. This entails that buyer has different priorities and needs which require to develop specific products for that particular group. However, in order to compete with the entire market, it is efficient to focus on selected segments that the organization can better serve. This requires identifying potential customers and targeting them. The segmentation is done on the basis of certain attributes and behaviors of the customers. It also involves their response to the product and the potential consumers in the market. Thus sophisticated strategies are required to focus on a specific market that involves three phases </w:t>
      </w:r>
      <w:proofErr w:type="spellStart"/>
      <w:r w:rsidRPr="000F72D7">
        <w:rPr>
          <w:rFonts w:ascii="Times New Roman" w:hAnsi="Times New Roman" w:cs="Times New Roman"/>
          <w:bCs/>
          <w:sz w:val="24"/>
          <w:szCs w:val="24"/>
        </w:rPr>
        <w:t>i</w:t>
      </w:r>
      <w:proofErr w:type="spellEnd"/>
      <w:r w:rsidRPr="000F72D7">
        <w:rPr>
          <w:rFonts w:ascii="Times New Roman" w:hAnsi="Times New Roman" w:cs="Times New Roman"/>
          <w:bCs/>
          <w:sz w:val="24"/>
          <w:szCs w:val="24"/>
        </w:rPr>
        <w:t xml:space="preserve">-e segmentation, targeting and positioning. </w:t>
      </w:r>
    </w:p>
    <w:p w:rsidR="00761A8B" w:rsidRPr="000F72D7" w:rsidRDefault="00CC7E15" w:rsidP="000F72D7">
      <w:pPr>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Market segmentation</w:t>
      </w:r>
    </w:p>
    <w:p w:rsidR="00A86318" w:rsidRPr="000F72D7" w:rsidRDefault="00CC7E15" w:rsidP="000F72D7">
      <w:pPr>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          The ATC has focused its strategies towards breaking up the travel market into specific segments that are divided into three categories which include the strategies for their primary market involving individuals between 25-34, the secondary market is focused towards for young independent travelers (YIT's) aged between 18-24 years, and the third group is for independent adventures for the age group of 45-65</w:t>
      </w:r>
      <w:r w:rsidR="002551FE">
        <w:rPr>
          <w:rFonts w:ascii="Times New Roman" w:hAnsi="Times New Roman" w:cs="Times New Roman"/>
          <w:bCs/>
          <w:sz w:val="24"/>
          <w:szCs w:val="24"/>
        </w:rPr>
        <w:t xml:space="preserve"> individuals</w:t>
      </w:r>
      <w:r w:rsidRPr="000F72D7">
        <w:rPr>
          <w:rFonts w:ascii="Times New Roman" w:hAnsi="Times New Roman" w:cs="Times New Roman"/>
          <w:bCs/>
          <w:sz w:val="24"/>
          <w:szCs w:val="24"/>
        </w:rPr>
        <w:t xml:space="preserve">. However, </w:t>
      </w:r>
      <w:r w:rsidR="002551FE">
        <w:rPr>
          <w:rFonts w:ascii="Times New Roman" w:hAnsi="Times New Roman" w:cs="Times New Roman"/>
          <w:bCs/>
          <w:sz w:val="24"/>
          <w:szCs w:val="24"/>
        </w:rPr>
        <w:t xml:space="preserve">this study mainly focuses on </w:t>
      </w:r>
      <w:r w:rsidR="002551FE" w:rsidRPr="000F72D7">
        <w:rPr>
          <w:rFonts w:ascii="Times New Roman" w:hAnsi="Times New Roman" w:cs="Times New Roman"/>
          <w:bCs/>
          <w:sz w:val="24"/>
          <w:szCs w:val="24"/>
        </w:rPr>
        <w:t xml:space="preserve">Young Independent Travelers </w:t>
      </w:r>
      <w:r w:rsidRPr="000F72D7">
        <w:rPr>
          <w:rFonts w:ascii="Times New Roman" w:hAnsi="Times New Roman" w:cs="Times New Roman"/>
          <w:bCs/>
          <w:sz w:val="24"/>
          <w:szCs w:val="24"/>
        </w:rPr>
        <w:t>(YIT's).</w:t>
      </w:r>
    </w:p>
    <w:p w:rsidR="00A86318" w:rsidRPr="000F72D7" w:rsidRDefault="00CC7E15" w:rsidP="000F72D7">
      <w:pPr>
        <w:spacing w:after="0" w:line="480" w:lineRule="auto"/>
        <w:jc w:val="both"/>
        <w:rPr>
          <w:rFonts w:ascii="Times New Roman" w:hAnsi="Times New Roman" w:cs="Times New Roman"/>
          <w:b/>
          <w:bCs/>
          <w:sz w:val="24"/>
          <w:szCs w:val="24"/>
        </w:rPr>
      </w:pPr>
      <w:proofErr w:type="spellStart"/>
      <w:r w:rsidRPr="000F72D7">
        <w:rPr>
          <w:rFonts w:ascii="Times New Roman" w:hAnsi="Times New Roman" w:cs="Times New Roman"/>
          <w:b/>
          <w:bCs/>
          <w:sz w:val="24"/>
          <w:szCs w:val="24"/>
        </w:rPr>
        <w:t>Targetting</w:t>
      </w:r>
      <w:proofErr w:type="spellEnd"/>
    </w:p>
    <w:p w:rsidR="00C452AF" w:rsidRPr="000F72D7" w:rsidRDefault="00CC7E15" w:rsidP="000F72D7">
      <w:pPr>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lastRenderedPageBreak/>
        <w:t>An efficient market strategy require to devise segments and then draft packages for each segment. For example, the ATC focuses on YIT's, who are typically students and want to have adventurous travel plans. Many students take a gap year or travel in groups with friends for holidays. YIT's are however the individuals who are more interested in experiencing new places and environment rather than just seeing sights. They opt for low-cost packages with accommodation, transport facilities, sporting, and fun activities. They are more interested in exploring the lifestyle and people in new areas.</w:t>
      </w:r>
    </w:p>
    <w:p w:rsidR="00C452AF" w:rsidRPr="000F72D7" w:rsidRDefault="00CC7E15" w:rsidP="000F72D7">
      <w:pPr>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Positioning</w:t>
      </w:r>
    </w:p>
    <w:p w:rsidR="00040F1C" w:rsidRDefault="00CC7E15" w:rsidP="000F72D7">
      <w:pPr>
        <w:spacing w:after="0" w:line="480" w:lineRule="auto"/>
        <w:jc w:val="both"/>
        <w:rPr>
          <w:rFonts w:ascii="Times New Roman" w:hAnsi="Times New Roman" w:cs="Times New Roman"/>
          <w:b/>
          <w:bCs/>
          <w:sz w:val="24"/>
          <w:szCs w:val="24"/>
        </w:rPr>
      </w:pPr>
      <w:r w:rsidRPr="000F72D7">
        <w:rPr>
          <w:rFonts w:ascii="Times New Roman" w:hAnsi="Times New Roman" w:cs="Times New Roman"/>
          <w:bCs/>
          <w:sz w:val="24"/>
          <w:szCs w:val="24"/>
        </w:rPr>
        <w:t>Positioning involves the marketing strategy of analyzing the perception of your consumers</w:t>
      </w:r>
      <w:r w:rsidR="004831F7" w:rsidRPr="000F72D7">
        <w:rPr>
          <w:rFonts w:ascii="Times New Roman" w:hAnsi="Times New Roman" w:cs="Times New Roman"/>
          <w:bCs/>
          <w:sz w:val="24"/>
          <w:szCs w:val="24"/>
        </w:rPr>
        <w:t xml:space="preserve"> when introducing the product into the market. In th</w:t>
      </w:r>
      <w:r w:rsidR="002551FE">
        <w:rPr>
          <w:rFonts w:ascii="Times New Roman" w:hAnsi="Times New Roman" w:cs="Times New Roman"/>
          <w:bCs/>
          <w:sz w:val="24"/>
          <w:szCs w:val="24"/>
        </w:rPr>
        <w:t>is specific case, the product is</w:t>
      </w:r>
      <w:r w:rsidR="004831F7" w:rsidRPr="000F72D7">
        <w:rPr>
          <w:rFonts w:ascii="Times New Roman" w:hAnsi="Times New Roman" w:cs="Times New Roman"/>
          <w:bCs/>
          <w:sz w:val="24"/>
          <w:szCs w:val="24"/>
        </w:rPr>
        <w:t xml:space="preserve"> Australia</w:t>
      </w:r>
      <w:r w:rsidR="002551FE">
        <w:rPr>
          <w:rFonts w:ascii="Times New Roman" w:hAnsi="Times New Roman" w:cs="Times New Roman"/>
          <w:bCs/>
          <w:sz w:val="24"/>
          <w:szCs w:val="24"/>
        </w:rPr>
        <w:t xml:space="preserve">, whereas </w:t>
      </w:r>
      <w:r w:rsidR="004831F7" w:rsidRPr="000F72D7">
        <w:rPr>
          <w:rFonts w:ascii="Times New Roman" w:hAnsi="Times New Roman" w:cs="Times New Roman"/>
          <w:bCs/>
          <w:sz w:val="24"/>
          <w:szCs w:val="24"/>
        </w:rPr>
        <w:t xml:space="preserve">the determined market is the </w:t>
      </w:r>
      <w:r w:rsidR="002551FE">
        <w:rPr>
          <w:rFonts w:ascii="Times New Roman" w:hAnsi="Times New Roman" w:cs="Times New Roman"/>
          <w:bCs/>
          <w:sz w:val="24"/>
          <w:szCs w:val="24"/>
        </w:rPr>
        <w:t xml:space="preserve">tourism </w:t>
      </w:r>
      <w:r w:rsidR="004831F7" w:rsidRPr="000F72D7">
        <w:rPr>
          <w:rFonts w:ascii="Times New Roman" w:hAnsi="Times New Roman" w:cs="Times New Roman"/>
          <w:bCs/>
          <w:sz w:val="24"/>
          <w:szCs w:val="24"/>
        </w:rPr>
        <w:t xml:space="preserve">opportunities and experiences for young YIT's. </w:t>
      </w:r>
      <w:r w:rsidR="002551FE">
        <w:rPr>
          <w:rFonts w:ascii="Times New Roman" w:hAnsi="Times New Roman" w:cs="Times New Roman"/>
          <w:bCs/>
          <w:sz w:val="24"/>
          <w:szCs w:val="24"/>
        </w:rPr>
        <w:t>I</w:t>
      </w:r>
      <w:r w:rsidR="00615745" w:rsidRPr="000F72D7">
        <w:rPr>
          <w:rFonts w:ascii="Times New Roman" w:hAnsi="Times New Roman" w:cs="Times New Roman"/>
          <w:bCs/>
          <w:sz w:val="24"/>
          <w:szCs w:val="24"/>
        </w:rPr>
        <w:t xml:space="preserve">nitially, it was a challenge for young students to travel due to fewer funds and have counseling regarding their travel plans, however, due to the commission policies, this begins to change by cooperation with traveling agencies in United </w:t>
      </w:r>
      <w:proofErr w:type="spellStart"/>
      <w:r w:rsidR="00615745" w:rsidRPr="000F72D7">
        <w:rPr>
          <w:rFonts w:ascii="Times New Roman" w:hAnsi="Times New Roman" w:cs="Times New Roman"/>
          <w:bCs/>
          <w:sz w:val="24"/>
          <w:szCs w:val="24"/>
        </w:rPr>
        <w:t>Kingdon</w:t>
      </w:r>
      <w:proofErr w:type="spellEnd"/>
      <w:r w:rsidR="00615745" w:rsidRPr="000F72D7">
        <w:rPr>
          <w:rFonts w:ascii="Times New Roman" w:hAnsi="Times New Roman" w:cs="Times New Roman"/>
          <w:bCs/>
          <w:sz w:val="24"/>
          <w:szCs w:val="24"/>
        </w:rPr>
        <w:t>, to establish a ground arrangement for YIT's before they leave. The UK partners give Australia a unique position in their tourist market. The Australian holiday is believed to be liberal, and open to accepting lifestyles of other countries easily. The optimistic attitude towards life of Australian people makes it a desirable option for tourist to travel to the country.</w:t>
      </w:r>
    </w:p>
    <w:p w:rsidR="00B77853" w:rsidRPr="00040F1C" w:rsidRDefault="00CC7E15" w:rsidP="00040F1C">
      <w:pPr>
        <w:spacing w:after="0" w:line="480" w:lineRule="auto"/>
        <w:jc w:val="center"/>
        <w:rPr>
          <w:rFonts w:ascii="Times New Roman" w:hAnsi="Times New Roman" w:cs="Times New Roman"/>
          <w:bCs/>
          <w:sz w:val="24"/>
          <w:szCs w:val="24"/>
        </w:rPr>
      </w:pPr>
      <w:r w:rsidRPr="000F72D7">
        <w:rPr>
          <w:rFonts w:ascii="Times New Roman" w:hAnsi="Times New Roman" w:cs="Times New Roman"/>
          <w:b/>
          <w:bCs/>
          <w:sz w:val="24"/>
          <w:szCs w:val="24"/>
        </w:rPr>
        <w:t>Marketing strategies</w:t>
      </w:r>
    </w:p>
    <w:p w:rsidR="00A96961"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 The ATC's involves consumer market with respect to the tourist as well as trade marketing for organizations. The organization works closely with tour operators as well as the airlines to facilitate the tourist up to the maximum level. They make agreements with organizations that are helping to facilitate the Australian market in the UK. With respect to this, the ATC produces a </w:t>
      </w:r>
      <w:r w:rsidRPr="000F72D7">
        <w:rPr>
          <w:rFonts w:ascii="Times New Roman" w:hAnsi="Times New Roman" w:cs="Times New Roman"/>
          <w:bCs/>
          <w:sz w:val="24"/>
          <w:szCs w:val="24"/>
        </w:rPr>
        <w:lastRenderedPageBreak/>
        <w:t>couple of publications to provide knowledge about Australian travel packages through website Australia.com which provide an annual guide. The corporate website has made it easier for travelers to communicate with agencies. The tourist is provided all the information regarding their holiday in their respective country through different partners of ATC, which work closely with local operators.</w:t>
      </w:r>
    </w:p>
    <w:p w:rsidR="00B77853"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
          <w:bCs/>
          <w:sz w:val="24"/>
          <w:szCs w:val="24"/>
        </w:rPr>
        <w:t>Brand Australia</w:t>
      </w:r>
    </w:p>
    <w:p w:rsidR="00B77853"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  The Brand Australia campaign </w:t>
      </w:r>
      <w:r w:rsidR="00BA1FCC" w:rsidRPr="000F72D7">
        <w:rPr>
          <w:rFonts w:ascii="Times New Roman" w:hAnsi="Times New Roman" w:cs="Times New Roman"/>
          <w:bCs/>
          <w:sz w:val="24"/>
          <w:szCs w:val="24"/>
        </w:rPr>
        <w:t xml:space="preserve">was introduced in major markets of Europe which supported the positioning process. The Brand Holiday Australia was developed through the campaign to provide travelers information about benefits of Australia's Holiday. It included free-spirited, colorful and optimistic perspective which shows the position of the brand for which it stands. The Brand Holiday Australia promotes marketing through the notion of ‘genuine, open and unpretentious Australia'. These notions are then linked to product benefits of destinations experiences and safe adventures which attract young individuals. </w:t>
      </w:r>
      <w:r w:rsidR="00184639" w:rsidRPr="000F72D7">
        <w:rPr>
          <w:rFonts w:ascii="Times New Roman" w:hAnsi="Times New Roman" w:cs="Times New Roman"/>
          <w:bCs/>
          <w:sz w:val="24"/>
          <w:szCs w:val="24"/>
        </w:rPr>
        <w:t>It involved a positive image of Australia to the UK students which will increase the chances of their interest in traveling to Australia.</w:t>
      </w:r>
    </w:p>
    <w:p w:rsidR="00BA1FCC" w:rsidRPr="000F72D7" w:rsidRDefault="00CC7E15" w:rsidP="000F72D7">
      <w:pPr>
        <w:tabs>
          <w:tab w:val="left" w:pos="1740"/>
        </w:tabs>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 xml:space="preserve">Targeting Younger </w:t>
      </w:r>
      <w:proofErr w:type="spellStart"/>
      <w:r w:rsidRPr="000F72D7">
        <w:rPr>
          <w:rFonts w:ascii="Times New Roman" w:hAnsi="Times New Roman" w:cs="Times New Roman"/>
          <w:b/>
          <w:bCs/>
          <w:sz w:val="24"/>
          <w:szCs w:val="24"/>
        </w:rPr>
        <w:t>Travellers</w:t>
      </w:r>
      <w:proofErr w:type="spellEnd"/>
    </w:p>
    <w:p w:rsidR="004D39A6"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A marketing strategy starts with a clear picture of the target audience. The ATC target population was youth market, who require them to develop a reason for the young individuals to travel to Australia. Students of this globalized world want to explore new places, travel to different cities and interact with people from across the world. </w:t>
      </w:r>
      <w:proofErr w:type="gramStart"/>
      <w:r w:rsidRPr="000F72D7">
        <w:rPr>
          <w:rFonts w:ascii="Times New Roman" w:hAnsi="Times New Roman" w:cs="Times New Roman"/>
          <w:bCs/>
          <w:sz w:val="24"/>
          <w:szCs w:val="24"/>
        </w:rPr>
        <w:t>however</w:t>
      </w:r>
      <w:proofErr w:type="gramEnd"/>
      <w:r w:rsidRPr="000F72D7">
        <w:rPr>
          <w:rFonts w:ascii="Times New Roman" w:hAnsi="Times New Roman" w:cs="Times New Roman"/>
          <w:bCs/>
          <w:sz w:val="24"/>
          <w:szCs w:val="24"/>
        </w:rPr>
        <w:t>, due to low funds, they are unable to do so. The ATC has provided students with simple visa requirements for their countries and low expenses which encourages the young segment to invest in travel.</w:t>
      </w:r>
    </w:p>
    <w:p w:rsidR="002551FE" w:rsidRDefault="002551FE" w:rsidP="000F72D7">
      <w:pPr>
        <w:tabs>
          <w:tab w:val="left" w:pos="1740"/>
        </w:tabs>
        <w:spacing w:after="0" w:line="480" w:lineRule="auto"/>
        <w:jc w:val="both"/>
        <w:rPr>
          <w:rFonts w:ascii="Times New Roman" w:hAnsi="Times New Roman" w:cs="Times New Roman"/>
          <w:b/>
          <w:bCs/>
          <w:sz w:val="24"/>
          <w:szCs w:val="24"/>
        </w:rPr>
      </w:pPr>
    </w:p>
    <w:p w:rsidR="00DB35EB" w:rsidRPr="000F72D7" w:rsidRDefault="00CC7E15" w:rsidP="000F72D7">
      <w:pPr>
        <w:tabs>
          <w:tab w:val="left" w:pos="1740"/>
        </w:tabs>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lastRenderedPageBreak/>
        <w:t>Efficient Use of Technology</w:t>
      </w:r>
    </w:p>
    <w:p w:rsidR="00DB35EB"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The ATC has to emphasize on the use of modern technologies to attract international tourist. The process is done through different social media mediums to engage the maximum amount of students and develop their interest in visiting Australia. The use of images to convey a positive image of the country and to provide knowledge about different opportunities has largely helped the organization to reach its targeted population.</w:t>
      </w:r>
    </w:p>
    <w:p w:rsidR="004D39A6" w:rsidRPr="000F72D7" w:rsidRDefault="00CC7E15" w:rsidP="000F72D7">
      <w:pPr>
        <w:tabs>
          <w:tab w:val="left" w:pos="1740"/>
        </w:tabs>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Working Holiday Visas</w:t>
      </w:r>
    </w:p>
    <w:p w:rsidR="004D39A6"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The working visas allow the students to work along with the adventurous trip. While many high school students take a gap year and plan to experience something challenging. The ATC fully utilize the idea and make a specific arrangement for such students. It is believed that due to ATC marketing, students want to take a gap year and go to Australia for internships before admissions in bachelors. Holidays are not only about sightseeing new places but it involves to experience the cultural diversity between different nations</w:t>
      </w:r>
      <w:r w:rsidR="007824B2" w:rsidRPr="000F72D7">
        <w:rPr>
          <w:rFonts w:ascii="Times New Roman" w:hAnsi="Times New Roman" w:cs="Times New Roman"/>
          <w:bCs/>
          <w:sz w:val="24"/>
          <w:szCs w:val="24"/>
        </w:rPr>
        <w:t xml:space="preserve"> </w:t>
      </w:r>
      <w:sdt>
        <w:sdtPr>
          <w:rPr>
            <w:rFonts w:ascii="Times New Roman" w:hAnsi="Times New Roman" w:cs="Times New Roman"/>
            <w:bCs/>
            <w:sz w:val="24"/>
            <w:szCs w:val="24"/>
          </w:rPr>
          <w:id w:val="-296604948"/>
          <w:citation/>
        </w:sdtPr>
        <w:sdtEndPr/>
        <w:sdtContent>
          <w:r w:rsidR="007824B2" w:rsidRPr="000F72D7">
            <w:rPr>
              <w:rFonts w:ascii="Times New Roman" w:hAnsi="Times New Roman" w:cs="Times New Roman"/>
              <w:bCs/>
              <w:sz w:val="24"/>
              <w:szCs w:val="24"/>
            </w:rPr>
            <w:fldChar w:fldCharType="begin"/>
          </w:r>
          <w:r w:rsidR="007824B2" w:rsidRPr="000F72D7">
            <w:rPr>
              <w:rFonts w:ascii="Times New Roman" w:hAnsi="Times New Roman" w:cs="Times New Roman"/>
              <w:bCs/>
              <w:sz w:val="24"/>
              <w:szCs w:val="24"/>
            </w:rPr>
            <w:instrText xml:space="preserve"> CITATION Bro04 \l 1033 </w:instrText>
          </w:r>
          <w:r w:rsidR="007824B2" w:rsidRPr="000F72D7">
            <w:rPr>
              <w:rFonts w:ascii="Times New Roman" w:hAnsi="Times New Roman" w:cs="Times New Roman"/>
              <w:bCs/>
              <w:sz w:val="24"/>
              <w:szCs w:val="24"/>
            </w:rPr>
            <w:fldChar w:fldCharType="separate"/>
          </w:r>
          <w:r w:rsidR="007824B2" w:rsidRPr="000F72D7">
            <w:rPr>
              <w:rFonts w:ascii="Times New Roman" w:hAnsi="Times New Roman" w:cs="Times New Roman"/>
              <w:noProof/>
              <w:sz w:val="24"/>
              <w:szCs w:val="24"/>
            </w:rPr>
            <w:t>(Brown, Chalip, Jago, &amp; Mules, 2004)</w:t>
          </w:r>
          <w:r w:rsidR="007824B2" w:rsidRPr="000F72D7">
            <w:rPr>
              <w:rFonts w:ascii="Times New Roman" w:hAnsi="Times New Roman" w:cs="Times New Roman"/>
              <w:bCs/>
              <w:sz w:val="24"/>
              <w:szCs w:val="24"/>
            </w:rPr>
            <w:fldChar w:fldCharType="end"/>
          </w:r>
        </w:sdtContent>
      </w:sdt>
      <w:r w:rsidRPr="000F72D7">
        <w:rPr>
          <w:rFonts w:ascii="Times New Roman" w:hAnsi="Times New Roman" w:cs="Times New Roman"/>
          <w:bCs/>
          <w:sz w:val="24"/>
          <w:szCs w:val="24"/>
        </w:rPr>
        <w:t>.</w:t>
      </w:r>
    </w:p>
    <w:p w:rsidR="004D39A6" w:rsidRPr="000F72D7" w:rsidRDefault="00CC7E15" w:rsidP="000F72D7">
      <w:pPr>
        <w:tabs>
          <w:tab w:val="left" w:pos="1740"/>
        </w:tabs>
        <w:spacing w:after="0" w:line="480" w:lineRule="auto"/>
        <w:jc w:val="both"/>
        <w:rPr>
          <w:rFonts w:ascii="Times New Roman" w:hAnsi="Times New Roman" w:cs="Times New Roman"/>
          <w:b/>
          <w:bCs/>
          <w:sz w:val="24"/>
          <w:szCs w:val="24"/>
        </w:rPr>
      </w:pPr>
      <w:r w:rsidRPr="000F72D7">
        <w:rPr>
          <w:rFonts w:ascii="Times New Roman" w:hAnsi="Times New Roman" w:cs="Times New Roman"/>
          <w:b/>
          <w:bCs/>
          <w:sz w:val="24"/>
          <w:szCs w:val="24"/>
        </w:rPr>
        <w:t xml:space="preserve">Increasing </w:t>
      </w:r>
      <w:proofErr w:type="gramStart"/>
      <w:r w:rsidRPr="000F72D7">
        <w:rPr>
          <w:rFonts w:ascii="Times New Roman" w:hAnsi="Times New Roman" w:cs="Times New Roman"/>
          <w:b/>
          <w:bCs/>
          <w:sz w:val="24"/>
          <w:szCs w:val="24"/>
        </w:rPr>
        <w:t>The</w:t>
      </w:r>
      <w:proofErr w:type="gramEnd"/>
      <w:r w:rsidRPr="000F72D7">
        <w:rPr>
          <w:rFonts w:ascii="Times New Roman" w:hAnsi="Times New Roman" w:cs="Times New Roman"/>
          <w:b/>
          <w:bCs/>
          <w:sz w:val="24"/>
          <w:szCs w:val="24"/>
        </w:rPr>
        <w:t xml:space="preserve"> Market Share In Tourism</w:t>
      </w:r>
    </w:p>
    <w:p w:rsidR="004D39A6"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The Australian dynamics creates many opportunities for the country to increase its market share of tourism internationally. The opportunity of the Sydney Olympics and the millennium celebrations has increased the international interest of tourist to travel to Australia. </w:t>
      </w:r>
      <w:r w:rsidR="00184639" w:rsidRPr="000F72D7">
        <w:rPr>
          <w:rFonts w:ascii="Times New Roman" w:hAnsi="Times New Roman" w:cs="Times New Roman"/>
          <w:bCs/>
          <w:sz w:val="24"/>
          <w:szCs w:val="24"/>
        </w:rPr>
        <w:t xml:space="preserve">The influx of international tourism due to these activities has increased the tourist. </w:t>
      </w:r>
      <w:r w:rsidRPr="000F72D7">
        <w:rPr>
          <w:rFonts w:ascii="Times New Roman" w:hAnsi="Times New Roman" w:cs="Times New Roman"/>
          <w:bCs/>
          <w:sz w:val="24"/>
          <w:szCs w:val="24"/>
        </w:rPr>
        <w:t xml:space="preserve">It has also significantly increased the export earnings </w:t>
      </w:r>
      <w:proofErr w:type="spellStart"/>
      <w:r w:rsidRPr="000F72D7">
        <w:rPr>
          <w:rFonts w:ascii="Times New Roman" w:hAnsi="Times New Roman" w:cs="Times New Roman"/>
          <w:bCs/>
          <w:sz w:val="24"/>
          <w:szCs w:val="24"/>
        </w:rPr>
        <w:t>fro</w:t>
      </w:r>
      <w:proofErr w:type="spellEnd"/>
      <w:r w:rsidRPr="000F72D7">
        <w:rPr>
          <w:rFonts w:ascii="Times New Roman" w:hAnsi="Times New Roman" w:cs="Times New Roman"/>
          <w:bCs/>
          <w:sz w:val="24"/>
          <w:szCs w:val="24"/>
        </w:rPr>
        <w:t xml:space="preserve"> tourism as well as </w:t>
      </w:r>
      <w:r w:rsidR="00184639" w:rsidRPr="000F72D7">
        <w:rPr>
          <w:rFonts w:ascii="Times New Roman" w:hAnsi="Times New Roman" w:cs="Times New Roman"/>
          <w:bCs/>
          <w:sz w:val="24"/>
          <w:szCs w:val="24"/>
        </w:rPr>
        <w:t>the employment generation in th</w:t>
      </w:r>
      <w:r w:rsidRPr="000F72D7">
        <w:rPr>
          <w:rFonts w:ascii="Times New Roman" w:hAnsi="Times New Roman" w:cs="Times New Roman"/>
          <w:bCs/>
          <w:sz w:val="24"/>
          <w:szCs w:val="24"/>
        </w:rPr>
        <w:t xml:space="preserve">e industry. </w:t>
      </w:r>
      <w:r w:rsidR="00184639" w:rsidRPr="000F72D7">
        <w:rPr>
          <w:rFonts w:ascii="Times New Roman" w:hAnsi="Times New Roman" w:cs="Times New Roman"/>
          <w:bCs/>
          <w:sz w:val="24"/>
          <w:szCs w:val="24"/>
        </w:rPr>
        <w:t xml:space="preserve">As the increased focus on tourism requires the commission to recruit more personnel in the department. </w:t>
      </w:r>
      <w:r w:rsidRPr="000F72D7">
        <w:rPr>
          <w:rFonts w:ascii="Times New Roman" w:hAnsi="Times New Roman" w:cs="Times New Roman"/>
          <w:bCs/>
          <w:sz w:val="24"/>
          <w:szCs w:val="24"/>
        </w:rPr>
        <w:t>It has encouraged a positive image of Australia in the international community with people loving to engage in Australian lifestyle</w:t>
      </w:r>
      <w:r w:rsidR="0066373A" w:rsidRPr="000F72D7">
        <w:rPr>
          <w:rFonts w:ascii="Times New Roman" w:hAnsi="Times New Roman" w:cs="Times New Roman"/>
          <w:bCs/>
          <w:sz w:val="24"/>
          <w:szCs w:val="24"/>
        </w:rPr>
        <w:t xml:space="preserve"> </w:t>
      </w:r>
      <w:sdt>
        <w:sdtPr>
          <w:rPr>
            <w:rFonts w:ascii="Times New Roman" w:hAnsi="Times New Roman" w:cs="Times New Roman"/>
            <w:bCs/>
            <w:sz w:val="24"/>
            <w:szCs w:val="24"/>
          </w:rPr>
          <w:id w:val="-16008762"/>
          <w:citation/>
        </w:sdtPr>
        <w:sdtEndPr/>
        <w:sdtContent>
          <w:r w:rsidR="0066373A" w:rsidRPr="000F72D7">
            <w:rPr>
              <w:rFonts w:ascii="Times New Roman" w:hAnsi="Times New Roman" w:cs="Times New Roman"/>
              <w:bCs/>
              <w:sz w:val="24"/>
              <w:szCs w:val="24"/>
            </w:rPr>
            <w:fldChar w:fldCharType="begin"/>
          </w:r>
          <w:r w:rsidR="0066373A" w:rsidRPr="000F72D7">
            <w:rPr>
              <w:rFonts w:ascii="Times New Roman" w:hAnsi="Times New Roman" w:cs="Times New Roman"/>
              <w:bCs/>
              <w:sz w:val="24"/>
              <w:szCs w:val="24"/>
            </w:rPr>
            <w:instrText xml:space="preserve"> CITATION Mor01 \l 1033 </w:instrText>
          </w:r>
          <w:r w:rsidR="0066373A" w:rsidRPr="000F72D7">
            <w:rPr>
              <w:rFonts w:ascii="Times New Roman" w:hAnsi="Times New Roman" w:cs="Times New Roman"/>
              <w:bCs/>
              <w:sz w:val="24"/>
              <w:szCs w:val="24"/>
            </w:rPr>
            <w:fldChar w:fldCharType="separate"/>
          </w:r>
          <w:r w:rsidR="0066373A" w:rsidRPr="000F72D7">
            <w:rPr>
              <w:rFonts w:ascii="Times New Roman" w:hAnsi="Times New Roman" w:cs="Times New Roman"/>
              <w:noProof/>
              <w:sz w:val="24"/>
              <w:szCs w:val="24"/>
            </w:rPr>
            <w:t>(Morse, 2001)</w:t>
          </w:r>
          <w:r w:rsidR="0066373A" w:rsidRPr="000F72D7">
            <w:rPr>
              <w:rFonts w:ascii="Times New Roman" w:hAnsi="Times New Roman" w:cs="Times New Roman"/>
              <w:bCs/>
              <w:sz w:val="24"/>
              <w:szCs w:val="24"/>
            </w:rPr>
            <w:fldChar w:fldCharType="end"/>
          </w:r>
        </w:sdtContent>
      </w:sdt>
      <w:r w:rsidRPr="000F72D7">
        <w:rPr>
          <w:rFonts w:ascii="Times New Roman" w:hAnsi="Times New Roman" w:cs="Times New Roman"/>
          <w:bCs/>
          <w:sz w:val="24"/>
          <w:szCs w:val="24"/>
        </w:rPr>
        <w:t xml:space="preserve">. </w:t>
      </w:r>
    </w:p>
    <w:p w:rsidR="002551FE" w:rsidRDefault="002551FE" w:rsidP="00040F1C">
      <w:pPr>
        <w:tabs>
          <w:tab w:val="left" w:pos="1740"/>
        </w:tabs>
        <w:spacing w:after="0" w:line="480" w:lineRule="auto"/>
        <w:jc w:val="center"/>
        <w:rPr>
          <w:rFonts w:ascii="Times New Roman" w:hAnsi="Times New Roman" w:cs="Times New Roman"/>
          <w:b/>
          <w:bCs/>
          <w:sz w:val="24"/>
          <w:szCs w:val="24"/>
        </w:rPr>
      </w:pPr>
    </w:p>
    <w:p w:rsidR="00962B33" w:rsidRPr="000F72D7" w:rsidRDefault="00CC7E15" w:rsidP="00040F1C">
      <w:pPr>
        <w:tabs>
          <w:tab w:val="left" w:pos="1740"/>
        </w:tabs>
        <w:spacing w:after="0" w:line="480" w:lineRule="auto"/>
        <w:jc w:val="center"/>
        <w:rPr>
          <w:rFonts w:ascii="Times New Roman" w:hAnsi="Times New Roman" w:cs="Times New Roman"/>
          <w:b/>
          <w:bCs/>
          <w:sz w:val="24"/>
          <w:szCs w:val="24"/>
        </w:rPr>
      </w:pPr>
      <w:r w:rsidRPr="000F72D7">
        <w:rPr>
          <w:rFonts w:ascii="Times New Roman" w:hAnsi="Times New Roman" w:cs="Times New Roman"/>
          <w:b/>
          <w:bCs/>
          <w:sz w:val="24"/>
          <w:szCs w:val="24"/>
        </w:rPr>
        <w:lastRenderedPageBreak/>
        <w:t>Conclusion</w:t>
      </w:r>
    </w:p>
    <w:p w:rsidR="00A96961"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The ATC requires to provide training to the local people in order to better respond to the tourists. The local must be well prepared for the new changes and should act responsively. It needs to evaluate the threats and consider effective response policies. Also, it should provide assistance to tourist in learning languages, if they are experiencing difficulties. </w:t>
      </w:r>
      <w:r w:rsidR="00DB35EB" w:rsidRPr="000F72D7">
        <w:rPr>
          <w:rFonts w:ascii="Times New Roman" w:hAnsi="Times New Roman" w:cs="Times New Roman"/>
          <w:bCs/>
          <w:sz w:val="24"/>
          <w:szCs w:val="24"/>
        </w:rPr>
        <w:t xml:space="preserve">ATC requires to focus on macro environment and analyze the different factors such as demographic changes, economic concerns, the political role played by representative government. It also includes serious threats to the environment and involves concerns about the protection and sustainability of local resources. The cultural trends in the country are at higher risks which asks for better programs to invest in such policies that the tourist are attracted to local culture. </w:t>
      </w:r>
    </w:p>
    <w:p w:rsidR="004D39A6" w:rsidRPr="000F72D7" w:rsidRDefault="00CC7E15" w:rsidP="000F72D7">
      <w:pPr>
        <w:tabs>
          <w:tab w:val="left" w:pos="1740"/>
        </w:tabs>
        <w:spacing w:after="0" w:line="480" w:lineRule="auto"/>
        <w:jc w:val="both"/>
        <w:rPr>
          <w:rFonts w:ascii="Times New Roman" w:hAnsi="Times New Roman" w:cs="Times New Roman"/>
          <w:bCs/>
          <w:sz w:val="24"/>
          <w:szCs w:val="24"/>
        </w:rPr>
      </w:pPr>
      <w:r w:rsidRPr="000F72D7">
        <w:rPr>
          <w:rFonts w:ascii="Times New Roman" w:hAnsi="Times New Roman" w:cs="Times New Roman"/>
          <w:bCs/>
          <w:sz w:val="24"/>
          <w:szCs w:val="24"/>
        </w:rPr>
        <w:t xml:space="preserve">The ATC has managed to access international tourist, starting from a small scale of targeting young students, it has evolved to developed different segments which cater to the needs of the different population. The commission provides different programs for several age groups which makes it easier for people to fulfill their interest in visiting. By developing partners in the UK through technologies, they have managed to provide in hand information about traveling within their country. </w:t>
      </w:r>
    </w:p>
    <w:p w:rsidR="007824B2" w:rsidRPr="000F72D7" w:rsidRDefault="00CC7E15" w:rsidP="000F72D7">
      <w:pPr>
        <w:spacing w:line="480" w:lineRule="auto"/>
        <w:rPr>
          <w:rFonts w:ascii="Times New Roman" w:hAnsi="Times New Roman" w:cs="Times New Roman"/>
          <w:b/>
          <w:bCs/>
          <w:sz w:val="24"/>
          <w:szCs w:val="24"/>
        </w:rPr>
      </w:pPr>
      <w:r w:rsidRPr="000F72D7">
        <w:rPr>
          <w:rFonts w:ascii="Times New Roman" w:hAnsi="Times New Roman" w:cs="Times New Roman"/>
          <w:b/>
          <w:bCs/>
          <w:sz w:val="24"/>
          <w:szCs w:val="24"/>
        </w:rPr>
        <w:br w:type="page"/>
      </w:r>
    </w:p>
    <w:p w:rsidR="007917CF" w:rsidRPr="000F72D7" w:rsidRDefault="00CC7E15" w:rsidP="000F72D7">
      <w:pPr>
        <w:spacing w:after="0" w:line="480" w:lineRule="auto"/>
        <w:jc w:val="center"/>
        <w:rPr>
          <w:rFonts w:ascii="Times New Roman" w:hAnsi="Times New Roman" w:cs="Times New Roman"/>
          <w:sz w:val="24"/>
          <w:szCs w:val="24"/>
        </w:rPr>
      </w:pPr>
      <w:r w:rsidRPr="000F72D7">
        <w:rPr>
          <w:rFonts w:ascii="Times New Roman" w:hAnsi="Times New Roman" w:cs="Times New Roman"/>
          <w:b/>
          <w:sz w:val="24"/>
          <w:szCs w:val="24"/>
        </w:rPr>
        <w:lastRenderedPageBreak/>
        <w:t>References</w:t>
      </w:r>
    </w:p>
    <w:sdt>
      <w:sdtPr>
        <w:rPr>
          <w:rFonts w:ascii="Times New Roman" w:eastAsiaTheme="minorHAnsi" w:hAnsi="Times New Roman" w:cs="Times New Roman"/>
          <w:color w:val="auto"/>
          <w:sz w:val="24"/>
          <w:szCs w:val="24"/>
        </w:rPr>
        <w:id w:val="1178073177"/>
        <w:docPartObj>
          <w:docPartGallery w:val="Bibliographies"/>
          <w:docPartUnique/>
        </w:docPartObj>
      </w:sdtPr>
      <w:sdtEndPr/>
      <w:sdtContent>
        <w:p w:rsidR="007824B2" w:rsidRPr="000F72D7" w:rsidRDefault="007824B2" w:rsidP="000F72D7">
          <w:pPr>
            <w:pStyle w:val="Heading1"/>
            <w:spacing w:before="0" w:line="480" w:lineRule="auto"/>
            <w:ind w:left="720"/>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sdtContent>
            <w:p w:rsidR="007824B2" w:rsidRPr="000F72D7" w:rsidRDefault="00CC7E15" w:rsidP="000F72D7">
              <w:pPr>
                <w:pStyle w:val="Bibliography"/>
                <w:jc w:val="both"/>
                <w:rPr>
                  <w:rFonts w:ascii="Times New Roman" w:hAnsi="Times New Roman" w:cs="Times New Roman"/>
                  <w:noProof/>
                  <w:sz w:val="24"/>
                  <w:szCs w:val="24"/>
                </w:rPr>
              </w:pPr>
              <w:r w:rsidRPr="000F72D7">
                <w:rPr>
                  <w:rFonts w:ascii="Times New Roman" w:hAnsi="Times New Roman" w:cs="Times New Roman"/>
                  <w:sz w:val="24"/>
                  <w:szCs w:val="24"/>
                </w:rPr>
                <w:fldChar w:fldCharType="begin"/>
              </w:r>
              <w:r w:rsidRPr="000F72D7">
                <w:rPr>
                  <w:rFonts w:ascii="Times New Roman" w:hAnsi="Times New Roman" w:cs="Times New Roman"/>
                  <w:sz w:val="24"/>
                  <w:szCs w:val="24"/>
                </w:rPr>
                <w:instrText xml:space="preserve"> BIBLIOGRAPHY </w:instrText>
              </w:r>
              <w:r w:rsidRPr="000F72D7">
                <w:rPr>
                  <w:rFonts w:ascii="Times New Roman" w:hAnsi="Times New Roman" w:cs="Times New Roman"/>
                  <w:sz w:val="24"/>
                  <w:szCs w:val="24"/>
                </w:rPr>
                <w:fldChar w:fldCharType="separate"/>
              </w:r>
              <w:r w:rsidRPr="000F72D7">
                <w:rPr>
                  <w:rFonts w:ascii="Times New Roman" w:hAnsi="Times New Roman" w:cs="Times New Roman"/>
                  <w:noProof/>
                  <w:sz w:val="24"/>
                  <w:szCs w:val="24"/>
                </w:rPr>
                <w:t>Brown, G., Chalip, L., Jago, L., &amp; Mules, T. (2004). Developing brand Australia: examining the role of events. Destination Branding: Creating a unique destination proposition.</w:t>
              </w:r>
            </w:p>
            <w:p w:rsidR="007824B2" w:rsidRPr="000F72D7" w:rsidRDefault="00CC7E15" w:rsidP="000F72D7">
              <w:pPr>
                <w:pStyle w:val="Bibliography"/>
                <w:jc w:val="both"/>
                <w:rPr>
                  <w:rFonts w:ascii="Times New Roman" w:hAnsi="Times New Roman" w:cs="Times New Roman"/>
                  <w:noProof/>
                  <w:sz w:val="24"/>
                  <w:szCs w:val="24"/>
                </w:rPr>
              </w:pPr>
              <w:r w:rsidRPr="000F72D7">
                <w:rPr>
                  <w:rFonts w:ascii="Times New Roman" w:hAnsi="Times New Roman" w:cs="Times New Roman"/>
                  <w:noProof/>
                  <w:sz w:val="24"/>
                  <w:szCs w:val="24"/>
                </w:rPr>
                <w:t xml:space="preserve">Kulendran, N., &amp; Divisekera, S. (2007). Measuring the economic impact of Australian tourism marketing expenditure. </w:t>
              </w:r>
              <w:r w:rsidRPr="000F72D7">
                <w:rPr>
                  <w:rFonts w:ascii="Times New Roman" w:hAnsi="Times New Roman" w:cs="Times New Roman"/>
                  <w:i/>
                  <w:iCs/>
                  <w:noProof/>
                  <w:sz w:val="24"/>
                  <w:szCs w:val="24"/>
                </w:rPr>
                <w:t>Tourism Economics, 13(2)</w:t>
              </w:r>
              <w:r w:rsidRPr="000F72D7">
                <w:rPr>
                  <w:rFonts w:ascii="Times New Roman" w:hAnsi="Times New Roman" w:cs="Times New Roman"/>
                  <w:noProof/>
                  <w:sz w:val="24"/>
                  <w:szCs w:val="24"/>
                </w:rPr>
                <w:t>, 261-274.</w:t>
              </w:r>
            </w:p>
            <w:p w:rsidR="007824B2" w:rsidRPr="000F72D7" w:rsidRDefault="00CC7E15" w:rsidP="000F72D7">
              <w:pPr>
                <w:pStyle w:val="Bibliography"/>
                <w:jc w:val="both"/>
                <w:rPr>
                  <w:rFonts w:ascii="Times New Roman" w:hAnsi="Times New Roman" w:cs="Times New Roman"/>
                  <w:noProof/>
                  <w:sz w:val="24"/>
                  <w:szCs w:val="24"/>
                </w:rPr>
              </w:pPr>
              <w:r w:rsidRPr="000F72D7">
                <w:rPr>
                  <w:rFonts w:ascii="Times New Roman" w:hAnsi="Times New Roman" w:cs="Times New Roman"/>
                  <w:noProof/>
                  <w:sz w:val="24"/>
                  <w:szCs w:val="24"/>
                </w:rPr>
                <w:t xml:space="preserve">Morse, J. (2001). The Sydney 2000 Olympic Games: How the Australian tourist commission leveraged the games for tourism. </w:t>
              </w:r>
              <w:r w:rsidRPr="000F72D7">
                <w:rPr>
                  <w:rFonts w:ascii="Times New Roman" w:hAnsi="Times New Roman" w:cs="Times New Roman"/>
                  <w:i/>
                  <w:iCs/>
                  <w:noProof/>
                  <w:sz w:val="24"/>
                  <w:szCs w:val="24"/>
                </w:rPr>
                <w:t>Journal of Vacation Marketing, 7(2)</w:t>
              </w:r>
              <w:r w:rsidRPr="000F72D7">
                <w:rPr>
                  <w:rFonts w:ascii="Times New Roman" w:hAnsi="Times New Roman" w:cs="Times New Roman"/>
                  <w:noProof/>
                  <w:sz w:val="24"/>
                  <w:szCs w:val="24"/>
                </w:rPr>
                <w:t>, 101-107.</w:t>
              </w:r>
            </w:p>
            <w:p w:rsidR="007824B2" w:rsidRPr="000F72D7" w:rsidRDefault="00CC7E15" w:rsidP="000F72D7">
              <w:pPr>
                <w:pStyle w:val="Bibliography"/>
                <w:jc w:val="both"/>
                <w:rPr>
                  <w:rFonts w:ascii="Times New Roman" w:hAnsi="Times New Roman" w:cs="Times New Roman"/>
                  <w:noProof/>
                  <w:sz w:val="24"/>
                  <w:szCs w:val="24"/>
                </w:rPr>
              </w:pPr>
              <w:r w:rsidRPr="000F72D7">
                <w:rPr>
                  <w:rFonts w:ascii="Times New Roman" w:hAnsi="Times New Roman" w:cs="Times New Roman"/>
                  <w:noProof/>
                  <w:sz w:val="24"/>
                  <w:szCs w:val="24"/>
                </w:rPr>
                <w:t>Waitt, G. (1999). Naturalizing the ‘primitive’: A critique of marketing Australia's indigenous peoples as ‘hunter</w:t>
              </w:r>
              <w:r w:rsidRPr="000F72D7">
                <w:rPr>
                  <w:rFonts w:ascii="Cambria Math" w:hAnsi="Cambria Math" w:cs="Cambria Math"/>
                  <w:noProof/>
                  <w:sz w:val="24"/>
                  <w:szCs w:val="24"/>
                </w:rPr>
                <w:t>‐</w:t>
              </w:r>
              <w:r w:rsidRPr="000F72D7">
                <w:rPr>
                  <w:rFonts w:ascii="Times New Roman" w:hAnsi="Times New Roman" w:cs="Times New Roman"/>
                  <w:noProof/>
                  <w:sz w:val="24"/>
                  <w:szCs w:val="24"/>
                </w:rPr>
                <w:t xml:space="preserve">gatherers’. </w:t>
              </w:r>
              <w:r w:rsidRPr="000F72D7">
                <w:rPr>
                  <w:rFonts w:ascii="Times New Roman" w:hAnsi="Times New Roman" w:cs="Times New Roman"/>
                  <w:i/>
                  <w:iCs/>
                  <w:noProof/>
                  <w:sz w:val="24"/>
                  <w:szCs w:val="24"/>
                </w:rPr>
                <w:t>Tourism Geographies, 1(2)</w:t>
              </w:r>
              <w:r w:rsidRPr="000F72D7">
                <w:rPr>
                  <w:rFonts w:ascii="Times New Roman" w:hAnsi="Times New Roman" w:cs="Times New Roman"/>
                  <w:noProof/>
                  <w:sz w:val="24"/>
                  <w:szCs w:val="24"/>
                </w:rPr>
                <w:t>, 142-163.</w:t>
              </w:r>
            </w:p>
            <w:p w:rsidR="007824B2" w:rsidRPr="000F72D7" w:rsidRDefault="00CC7E15" w:rsidP="000F72D7">
              <w:pPr>
                <w:pStyle w:val="Bibliography"/>
                <w:jc w:val="both"/>
                <w:rPr>
                  <w:rFonts w:ascii="Times New Roman" w:hAnsi="Times New Roman" w:cs="Times New Roman"/>
                  <w:noProof/>
                  <w:sz w:val="24"/>
                  <w:szCs w:val="24"/>
                </w:rPr>
              </w:pPr>
              <w:r w:rsidRPr="000F72D7">
                <w:rPr>
                  <w:rFonts w:ascii="Times New Roman" w:hAnsi="Times New Roman" w:cs="Times New Roman"/>
                  <w:noProof/>
                  <w:sz w:val="24"/>
                  <w:szCs w:val="24"/>
                </w:rPr>
                <w:t xml:space="preserve">Weber, K., &amp; Ladkin, A. (2003). The convention industry in Australia and the United Kingdom: Key issues and competitive forces. </w:t>
              </w:r>
              <w:r w:rsidRPr="000F72D7">
                <w:rPr>
                  <w:rFonts w:ascii="Times New Roman" w:hAnsi="Times New Roman" w:cs="Times New Roman"/>
                  <w:i/>
                  <w:iCs/>
                  <w:noProof/>
                  <w:sz w:val="24"/>
                  <w:szCs w:val="24"/>
                </w:rPr>
                <w:t>journ</w:t>
              </w:r>
              <w:bookmarkStart w:id="0" w:name="_GoBack"/>
              <w:bookmarkEnd w:id="0"/>
              <w:r w:rsidRPr="000F72D7">
                <w:rPr>
                  <w:rFonts w:ascii="Times New Roman" w:hAnsi="Times New Roman" w:cs="Times New Roman"/>
                  <w:i/>
                  <w:iCs/>
                  <w:noProof/>
                  <w:sz w:val="24"/>
                  <w:szCs w:val="24"/>
                </w:rPr>
                <w:t>al of Travel Research, 42(2)</w:t>
              </w:r>
              <w:r w:rsidRPr="000F72D7">
                <w:rPr>
                  <w:rFonts w:ascii="Times New Roman" w:hAnsi="Times New Roman" w:cs="Times New Roman"/>
                  <w:noProof/>
                  <w:sz w:val="24"/>
                  <w:szCs w:val="24"/>
                </w:rPr>
                <w:t>, 125-132.</w:t>
              </w:r>
            </w:p>
            <w:p w:rsidR="00797897" w:rsidRPr="000F72D7" w:rsidRDefault="00CC7E15" w:rsidP="00040F1C">
              <w:pPr>
                <w:spacing w:after="0" w:line="480" w:lineRule="auto"/>
                <w:ind w:left="720"/>
                <w:jc w:val="both"/>
                <w:rPr>
                  <w:rFonts w:ascii="Times New Roman" w:hAnsi="Times New Roman" w:cs="Times New Roman"/>
                  <w:sz w:val="24"/>
                  <w:szCs w:val="24"/>
                </w:rPr>
              </w:pPr>
              <w:r w:rsidRPr="000F72D7">
                <w:rPr>
                  <w:rFonts w:ascii="Times New Roman" w:hAnsi="Times New Roman" w:cs="Times New Roman"/>
                  <w:b/>
                  <w:bCs/>
                  <w:noProof/>
                  <w:sz w:val="24"/>
                  <w:szCs w:val="24"/>
                </w:rPr>
                <w:fldChar w:fldCharType="end"/>
              </w:r>
            </w:p>
          </w:sdtContent>
        </w:sdt>
      </w:sdtContent>
    </w:sdt>
    <w:p w:rsidR="00A06329" w:rsidRPr="000F72D7" w:rsidRDefault="00A06329" w:rsidP="000F72D7">
      <w:pPr>
        <w:spacing w:after="0" w:line="480" w:lineRule="auto"/>
        <w:jc w:val="both"/>
        <w:rPr>
          <w:rFonts w:ascii="Times New Roman" w:hAnsi="Times New Roman" w:cs="Times New Roman"/>
          <w:sz w:val="24"/>
          <w:szCs w:val="24"/>
        </w:rPr>
      </w:pPr>
    </w:p>
    <w:p w:rsidR="006013EA" w:rsidRPr="000F72D7" w:rsidRDefault="006013EA" w:rsidP="000F72D7">
      <w:pPr>
        <w:spacing w:after="0" w:line="480" w:lineRule="auto"/>
        <w:jc w:val="both"/>
        <w:rPr>
          <w:rFonts w:ascii="Times New Roman" w:hAnsi="Times New Roman" w:cs="Times New Roman"/>
          <w:sz w:val="24"/>
          <w:szCs w:val="24"/>
        </w:rPr>
      </w:pPr>
    </w:p>
    <w:p w:rsidR="006013EA" w:rsidRPr="000F72D7" w:rsidRDefault="006013EA" w:rsidP="000F72D7">
      <w:pPr>
        <w:spacing w:after="0" w:line="480" w:lineRule="auto"/>
        <w:jc w:val="both"/>
        <w:rPr>
          <w:rFonts w:ascii="Times New Roman" w:hAnsi="Times New Roman" w:cs="Times New Roman"/>
          <w:sz w:val="24"/>
          <w:szCs w:val="24"/>
        </w:rPr>
      </w:pPr>
    </w:p>
    <w:p w:rsidR="00A06329" w:rsidRPr="000F72D7" w:rsidRDefault="00A06329" w:rsidP="000F72D7">
      <w:pPr>
        <w:spacing w:after="0" w:line="480" w:lineRule="auto"/>
        <w:jc w:val="both"/>
        <w:rPr>
          <w:rFonts w:ascii="Times New Roman" w:hAnsi="Times New Roman" w:cs="Times New Roman"/>
          <w:sz w:val="24"/>
          <w:szCs w:val="24"/>
        </w:rPr>
      </w:pPr>
    </w:p>
    <w:sectPr w:rsidR="00A06329" w:rsidRPr="000F72D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10" w:rsidRDefault="00E55C10">
      <w:pPr>
        <w:spacing w:after="0" w:line="240" w:lineRule="auto"/>
      </w:pPr>
      <w:r>
        <w:separator/>
      </w:r>
    </w:p>
  </w:endnote>
  <w:endnote w:type="continuationSeparator" w:id="0">
    <w:p w:rsidR="00E55C10" w:rsidRDefault="00E5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10" w:rsidRDefault="00E55C10">
      <w:pPr>
        <w:spacing w:after="0" w:line="240" w:lineRule="auto"/>
      </w:pPr>
      <w:r>
        <w:separator/>
      </w:r>
    </w:p>
  </w:footnote>
  <w:footnote w:type="continuationSeparator" w:id="0">
    <w:p w:rsidR="00E55C10" w:rsidRDefault="00E5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C7E1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816001">
      <w:rPr>
        <w:rFonts w:ascii="Times New Roman" w:hAnsi="Times New Roman" w:cs="Times New Roman"/>
        <w:sz w:val="24"/>
      </w:rPr>
      <w:t>ASSESSMENT 1: RESEARCH CASE STUDY REPORT</w:t>
    </w:r>
    <w:r w:rsidRPr="001A02CC">
      <w:rPr>
        <w:rFonts w:ascii="Times New Roman" w:hAnsi="Times New Roman" w:cs="Times New Roman"/>
        <w:sz w:val="24"/>
        <w:szCs w:val="24"/>
      </w:rPr>
      <w:tab/>
    </w:r>
    <w:sdt>
      <w:sdtPr>
        <w:rPr>
          <w:rFonts w:ascii="Times New Roman" w:hAnsi="Times New Roman" w:cs="Times New Roman"/>
          <w:sz w:val="24"/>
          <w:szCs w:val="24"/>
        </w:rPr>
        <w:id w:val="-1195608645"/>
        <w:docPartObj>
          <w:docPartGallery w:val="Page Numbers (Top of Page)"/>
          <w:docPartUnique/>
        </w:docPartObj>
      </w:sdtPr>
      <w:sdtEndPr/>
      <w:sdtContent>
        <w:r w:rsidR="0019250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92508" w:rsidRPr="001A02CC">
          <w:rPr>
            <w:rFonts w:ascii="Times New Roman" w:hAnsi="Times New Roman" w:cs="Times New Roman"/>
            <w:sz w:val="24"/>
            <w:szCs w:val="24"/>
          </w:rPr>
          <w:fldChar w:fldCharType="separate"/>
        </w:r>
        <w:r w:rsidR="00F15A6E">
          <w:rPr>
            <w:rFonts w:ascii="Times New Roman" w:hAnsi="Times New Roman" w:cs="Times New Roman"/>
            <w:noProof/>
            <w:sz w:val="24"/>
            <w:szCs w:val="24"/>
          </w:rPr>
          <w:t>1</w:t>
        </w:r>
        <w:r w:rsidR="0019250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C7E15" w:rsidP="001A02CC">
    <w:pPr>
      <w:pStyle w:val="Header"/>
      <w:tabs>
        <w:tab w:val="clear" w:pos="4680"/>
        <w:tab w:val="left" w:pos="7817"/>
        <w:tab w:val="center" w:pos="9360"/>
      </w:tabs>
      <w:rPr>
        <w:rFonts w:ascii="Times New Roman" w:hAnsi="Times New Roman" w:cs="Times New Roman"/>
        <w:sz w:val="24"/>
        <w:szCs w:val="24"/>
      </w:rPr>
    </w:pPr>
    <w:r w:rsidRPr="00816001">
      <w:rPr>
        <w:rFonts w:ascii="Times New Roman" w:hAnsi="Times New Roman" w:cs="Times New Roman"/>
        <w:sz w:val="24"/>
      </w:rPr>
      <w:t>ASSESSMENT 1: RESEARCH CASE STUDY REPORT</w:t>
    </w:r>
    <w:r w:rsidRPr="0059394D">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94D" w:rsidRPr="001A02CC">
      <w:rPr>
        <w:rFonts w:ascii="Times New Roman" w:hAnsi="Times New Roman" w:cs="Times New Roman"/>
        <w:sz w:val="24"/>
        <w:szCs w:val="24"/>
      </w:rPr>
      <w:tab/>
    </w:r>
    <w:r w:rsidR="0019250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92508" w:rsidRPr="001A02CC">
      <w:rPr>
        <w:rFonts w:ascii="Times New Roman" w:hAnsi="Times New Roman" w:cs="Times New Roman"/>
        <w:sz w:val="24"/>
        <w:szCs w:val="24"/>
      </w:rPr>
      <w:fldChar w:fldCharType="separate"/>
    </w:r>
    <w:r w:rsidR="002551FE">
      <w:rPr>
        <w:rFonts w:ascii="Times New Roman" w:hAnsi="Times New Roman" w:cs="Times New Roman"/>
        <w:noProof/>
        <w:sz w:val="24"/>
        <w:szCs w:val="24"/>
      </w:rPr>
      <w:t>11</w:t>
    </w:r>
    <w:r w:rsidR="0019250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19B5"/>
    <w:multiLevelType w:val="hybridMultilevel"/>
    <w:tmpl w:val="A2DE8FD6"/>
    <w:lvl w:ilvl="0" w:tplc="F16C873E">
      <w:start w:val="1"/>
      <w:numFmt w:val="decimal"/>
      <w:lvlText w:val="%1."/>
      <w:lvlJc w:val="left"/>
      <w:pPr>
        <w:ind w:left="1440" w:hanging="360"/>
      </w:pPr>
      <w:rPr>
        <w:rFonts w:hint="default"/>
      </w:rPr>
    </w:lvl>
    <w:lvl w:ilvl="1" w:tplc="E954DDB8" w:tentative="1">
      <w:start w:val="1"/>
      <w:numFmt w:val="bullet"/>
      <w:lvlText w:val="o"/>
      <w:lvlJc w:val="left"/>
      <w:pPr>
        <w:ind w:left="2160" w:hanging="360"/>
      </w:pPr>
      <w:rPr>
        <w:rFonts w:ascii="Courier New" w:hAnsi="Courier New" w:cs="Courier New" w:hint="default"/>
      </w:rPr>
    </w:lvl>
    <w:lvl w:ilvl="2" w:tplc="65CE2632" w:tentative="1">
      <w:start w:val="1"/>
      <w:numFmt w:val="bullet"/>
      <w:lvlText w:val=""/>
      <w:lvlJc w:val="left"/>
      <w:pPr>
        <w:ind w:left="2880" w:hanging="360"/>
      </w:pPr>
      <w:rPr>
        <w:rFonts w:ascii="Wingdings" w:hAnsi="Wingdings" w:hint="default"/>
      </w:rPr>
    </w:lvl>
    <w:lvl w:ilvl="3" w:tplc="B15EEAF0" w:tentative="1">
      <w:start w:val="1"/>
      <w:numFmt w:val="bullet"/>
      <w:lvlText w:val=""/>
      <w:lvlJc w:val="left"/>
      <w:pPr>
        <w:ind w:left="3600" w:hanging="360"/>
      </w:pPr>
      <w:rPr>
        <w:rFonts w:ascii="Symbol" w:hAnsi="Symbol" w:hint="default"/>
      </w:rPr>
    </w:lvl>
    <w:lvl w:ilvl="4" w:tplc="BF1414BC" w:tentative="1">
      <w:start w:val="1"/>
      <w:numFmt w:val="bullet"/>
      <w:lvlText w:val="o"/>
      <w:lvlJc w:val="left"/>
      <w:pPr>
        <w:ind w:left="4320" w:hanging="360"/>
      </w:pPr>
      <w:rPr>
        <w:rFonts w:ascii="Courier New" w:hAnsi="Courier New" w:cs="Courier New" w:hint="default"/>
      </w:rPr>
    </w:lvl>
    <w:lvl w:ilvl="5" w:tplc="DFA675E2" w:tentative="1">
      <w:start w:val="1"/>
      <w:numFmt w:val="bullet"/>
      <w:lvlText w:val=""/>
      <w:lvlJc w:val="left"/>
      <w:pPr>
        <w:ind w:left="5040" w:hanging="360"/>
      </w:pPr>
      <w:rPr>
        <w:rFonts w:ascii="Wingdings" w:hAnsi="Wingdings" w:hint="default"/>
      </w:rPr>
    </w:lvl>
    <w:lvl w:ilvl="6" w:tplc="E6D0364C" w:tentative="1">
      <w:start w:val="1"/>
      <w:numFmt w:val="bullet"/>
      <w:lvlText w:val=""/>
      <w:lvlJc w:val="left"/>
      <w:pPr>
        <w:ind w:left="5760" w:hanging="360"/>
      </w:pPr>
      <w:rPr>
        <w:rFonts w:ascii="Symbol" w:hAnsi="Symbol" w:hint="default"/>
      </w:rPr>
    </w:lvl>
    <w:lvl w:ilvl="7" w:tplc="60202352" w:tentative="1">
      <w:start w:val="1"/>
      <w:numFmt w:val="bullet"/>
      <w:lvlText w:val="o"/>
      <w:lvlJc w:val="left"/>
      <w:pPr>
        <w:ind w:left="6480" w:hanging="360"/>
      </w:pPr>
      <w:rPr>
        <w:rFonts w:ascii="Courier New" w:hAnsi="Courier New" w:cs="Courier New" w:hint="default"/>
      </w:rPr>
    </w:lvl>
    <w:lvl w:ilvl="8" w:tplc="621E8D0A" w:tentative="1">
      <w:start w:val="1"/>
      <w:numFmt w:val="bullet"/>
      <w:lvlText w:val=""/>
      <w:lvlJc w:val="left"/>
      <w:pPr>
        <w:ind w:left="7200" w:hanging="360"/>
      </w:pPr>
      <w:rPr>
        <w:rFonts w:ascii="Wingdings" w:hAnsi="Wingdings" w:hint="default"/>
      </w:rPr>
    </w:lvl>
  </w:abstractNum>
  <w:abstractNum w:abstractNumId="1">
    <w:nsid w:val="2FBA29B7"/>
    <w:multiLevelType w:val="hybridMultilevel"/>
    <w:tmpl w:val="5EE25B3A"/>
    <w:lvl w:ilvl="0" w:tplc="583A135A">
      <w:start w:val="1"/>
      <w:numFmt w:val="lowerLetter"/>
      <w:lvlText w:val="%1)"/>
      <w:lvlJc w:val="left"/>
      <w:pPr>
        <w:ind w:left="1650" w:hanging="930"/>
      </w:pPr>
      <w:rPr>
        <w:rFonts w:hint="default"/>
      </w:rPr>
    </w:lvl>
    <w:lvl w:ilvl="1" w:tplc="AA8A0168" w:tentative="1">
      <w:start w:val="1"/>
      <w:numFmt w:val="lowerLetter"/>
      <w:lvlText w:val="%2."/>
      <w:lvlJc w:val="left"/>
      <w:pPr>
        <w:ind w:left="1800" w:hanging="360"/>
      </w:pPr>
    </w:lvl>
    <w:lvl w:ilvl="2" w:tplc="62B88EC8" w:tentative="1">
      <w:start w:val="1"/>
      <w:numFmt w:val="lowerRoman"/>
      <w:lvlText w:val="%3."/>
      <w:lvlJc w:val="right"/>
      <w:pPr>
        <w:ind w:left="2520" w:hanging="180"/>
      </w:pPr>
    </w:lvl>
    <w:lvl w:ilvl="3" w:tplc="04B2596E" w:tentative="1">
      <w:start w:val="1"/>
      <w:numFmt w:val="decimal"/>
      <w:lvlText w:val="%4."/>
      <w:lvlJc w:val="left"/>
      <w:pPr>
        <w:ind w:left="3240" w:hanging="360"/>
      </w:pPr>
    </w:lvl>
    <w:lvl w:ilvl="4" w:tplc="45F4384C" w:tentative="1">
      <w:start w:val="1"/>
      <w:numFmt w:val="lowerLetter"/>
      <w:lvlText w:val="%5."/>
      <w:lvlJc w:val="left"/>
      <w:pPr>
        <w:ind w:left="3960" w:hanging="360"/>
      </w:pPr>
    </w:lvl>
    <w:lvl w:ilvl="5" w:tplc="3FD64044" w:tentative="1">
      <w:start w:val="1"/>
      <w:numFmt w:val="lowerRoman"/>
      <w:lvlText w:val="%6."/>
      <w:lvlJc w:val="right"/>
      <w:pPr>
        <w:ind w:left="4680" w:hanging="180"/>
      </w:pPr>
    </w:lvl>
    <w:lvl w:ilvl="6" w:tplc="E4621D50" w:tentative="1">
      <w:start w:val="1"/>
      <w:numFmt w:val="decimal"/>
      <w:lvlText w:val="%7."/>
      <w:lvlJc w:val="left"/>
      <w:pPr>
        <w:ind w:left="5400" w:hanging="360"/>
      </w:pPr>
    </w:lvl>
    <w:lvl w:ilvl="7" w:tplc="DED63256" w:tentative="1">
      <w:start w:val="1"/>
      <w:numFmt w:val="lowerLetter"/>
      <w:lvlText w:val="%8."/>
      <w:lvlJc w:val="left"/>
      <w:pPr>
        <w:ind w:left="6120" w:hanging="360"/>
      </w:pPr>
    </w:lvl>
    <w:lvl w:ilvl="8" w:tplc="98187C44" w:tentative="1">
      <w:start w:val="1"/>
      <w:numFmt w:val="lowerRoman"/>
      <w:lvlText w:val="%9."/>
      <w:lvlJc w:val="right"/>
      <w:pPr>
        <w:ind w:left="6840" w:hanging="180"/>
      </w:pPr>
    </w:lvl>
  </w:abstractNum>
  <w:abstractNum w:abstractNumId="2">
    <w:nsid w:val="30AA311B"/>
    <w:multiLevelType w:val="multilevel"/>
    <w:tmpl w:val="12C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D17880"/>
    <w:multiLevelType w:val="hybridMultilevel"/>
    <w:tmpl w:val="192AA4B4"/>
    <w:lvl w:ilvl="0" w:tplc="D902C244">
      <w:start w:val="1"/>
      <w:numFmt w:val="bullet"/>
      <w:lvlText w:val=""/>
      <w:lvlJc w:val="left"/>
      <w:pPr>
        <w:ind w:left="720" w:hanging="360"/>
      </w:pPr>
      <w:rPr>
        <w:rFonts w:ascii="Symbol" w:hAnsi="Symbol" w:hint="default"/>
      </w:rPr>
    </w:lvl>
    <w:lvl w:ilvl="1" w:tplc="1C648994" w:tentative="1">
      <w:start w:val="1"/>
      <w:numFmt w:val="bullet"/>
      <w:lvlText w:val="o"/>
      <w:lvlJc w:val="left"/>
      <w:pPr>
        <w:ind w:left="1440" w:hanging="360"/>
      </w:pPr>
      <w:rPr>
        <w:rFonts w:ascii="Courier New" w:hAnsi="Courier New" w:cs="Courier New" w:hint="default"/>
      </w:rPr>
    </w:lvl>
    <w:lvl w:ilvl="2" w:tplc="86E80476" w:tentative="1">
      <w:start w:val="1"/>
      <w:numFmt w:val="bullet"/>
      <w:lvlText w:val=""/>
      <w:lvlJc w:val="left"/>
      <w:pPr>
        <w:ind w:left="2160" w:hanging="360"/>
      </w:pPr>
      <w:rPr>
        <w:rFonts w:ascii="Wingdings" w:hAnsi="Wingdings" w:hint="default"/>
      </w:rPr>
    </w:lvl>
    <w:lvl w:ilvl="3" w:tplc="6B10B472" w:tentative="1">
      <w:start w:val="1"/>
      <w:numFmt w:val="bullet"/>
      <w:lvlText w:val=""/>
      <w:lvlJc w:val="left"/>
      <w:pPr>
        <w:ind w:left="2880" w:hanging="360"/>
      </w:pPr>
      <w:rPr>
        <w:rFonts w:ascii="Symbol" w:hAnsi="Symbol" w:hint="default"/>
      </w:rPr>
    </w:lvl>
    <w:lvl w:ilvl="4" w:tplc="08C6E422" w:tentative="1">
      <w:start w:val="1"/>
      <w:numFmt w:val="bullet"/>
      <w:lvlText w:val="o"/>
      <w:lvlJc w:val="left"/>
      <w:pPr>
        <w:ind w:left="3600" w:hanging="360"/>
      </w:pPr>
      <w:rPr>
        <w:rFonts w:ascii="Courier New" w:hAnsi="Courier New" w:cs="Courier New" w:hint="default"/>
      </w:rPr>
    </w:lvl>
    <w:lvl w:ilvl="5" w:tplc="7AFED756" w:tentative="1">
      <w:start w:val="1"/>
      <w:numFmt w:val="bullet"/>
      <w:lvlText w:val=""/>
      <w:lvlJc w:val="left"/>
      <w:pPr>
        <w:ind w:left="4320" w:hanging="360"/>
      </w:pPr>
      <w:rPr>
        <w:rFonts w:ascii="Wingdings" w:hAnsi="Wingdings" w:hint="default"/>
      </w:rPr>
    </w:lvl>
    <w:lvl w:ilvl="6" w:tplc="76D2CB62" w:tentative="1">
      <w:start w:val="1"/>
      <w:numFmt w:val="bullet"/>
      <w:lvlText w:val=""/>
      <w:lvlJc w:val="left"/>
      <w:pPr>
        <w:ind w:left="5040" w:hanging="360"/>
      </w:pPr>
      <w:rPr>
        <w:rFonts w:ascii="Symbol" w:hAnsi="Symbol" w:hint="default"/>
      </w:rPr>
    </w:lvl>
    <w:lvl w:ilvl="7" w:tplc="E4287A90" w:tentative="1">
      <w:start w:val="1"/>
      <w:numFmt w:val="bullet"/>
      <w:lvlText w:val="o"/>
      <w:lvlJc w:val="left"/>
      <w:pPr>
        <w:ind w:left="5760" w:hanging="360"/>
      </w:pPr>
      <w:rPr>
        <w:rFonts w:ascii="Courier New" w:hAnsi="Courier New" w:cs="Courier New" w:hint="default"/>
      </w:rPr>
    </w:lvl>
    <w:lvl w:ilvl="8" w:tplc="73F050B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468"/>
    <w:rsid w:val="00024ABE"/>
    <w:rsid w:val="000266FA"/>
    <w:rsid w:val="0003541E"/>
    <w:rsid w:val="00040F1C"/>
    <w:rsid w:val="0005704D"/>
    <w:rsid w:val="0007433C"/>
    <w:rsid w:val="00076995"/>
    <w:rsid w:val="0008177B"/>
    <w:rsid w:val="000B5825"/>
    <w:rsid w:val="000C0F40"/>
    <w:rsid w:val="000C3D39"/>
    <w:rsid w:val="000F72D7"/>
    <w:rsid w:val="001026E7"/>
    <w:rsid w:val="00130A33"/>
    <w:rsid w:val="00130D11"/>
    <w:rsid w:val="00141074"/>
    <w:rsid w:val="00155D06"/>
    <w:rsid w:val="00181FED"/>
    <w:rsid w:val="00184639"/>
    <w:rsid w:val="00187C02"/>
    <w:rsid w:val="00190FD9"/>
    <w:rsid w:val="00192508"/>
    <w:rsid w:val="001A02CC"/>
    <w:rsid w:val="001B3534"/>
    <w:rsid w:val="00245F68"/>
    <w:rsid w:val="00254682"/>
    <w:rsid w:val="002551FE"/>
    <w:rsid w:val="00267851"/>
    <w:rsid w:val="0027260D"/>
    <w:rsid w:val="002765B7"/>
    <w:rsid w:val="002777E7"/>
    <w:rsid w:val="00284CCA"/>
    <w:rsid w:val="002A414B"/>
    <w:rsid w:val="002B75AC"/>
    <w:rsid w:val="002C4F9B"/>
    <w:rsid w:val="002D2EDA"/>
    <w:rsid w:val="002D3B08"/>
    <w:rsid w:val="002F36FC"/>
    <w:rsid w:val="002F40FB"/>
    <w:rsid w:val="00336C2F"/>
    <w:rsid w:val="0034125C"/>
    <w:rsid w:val="003415B5"/>
    <w:rsid w:val="003736B5"/>
    <w:rsid w:val="00392F47"/>
    <w:rsid w:val="003A0069"/>
    <w:rsid w:val="003A771A"/>
    <w:rsid w:val="003D765E"/>
    <w:rsid w:val="003E4902"/>
    <w:rsid w:val="0044724F"/>
    <w:rsid w:val="00451D86"/>
    <w:rsid w:val="00471063"/>
    <w:rsid w:val="0048077B"/>
    <w:rsid w:val="00480B46"/>
    <w:rsid w:val="004831F7"/>
    <w:rsid w:val="004A07E8"/>
    <w:rsid w:val="004D39A6"/>
    <w:rsid w:val="004E53FC"/>
    <w:rsid w:val="004E688D"/>
    <w:rsid w:val="00550EFD"/>
    <w:rsid w:val="00556D87"/>
    <w:rsid w:val="00567CD5"/>
    <w:rsid w:val="00581863"/>
    <w:rsid w:val="0059394D"/>
    <w:rsid w:val="005B50A0"/>
    <w:rsid w:val="005C20F1"/>
    <w:rsid w:val="005C5520"/>
    <w:rsid w:val="005D3FA3"/>
    <w:rsid w:val="005E34DF"/>
    <w:rsid w:val="006013EA"/>
    <w:rsid w:val="00602720"/>
    <w:rsid w:val="006030D3"/>
    <w:rsid w:val="00615745"/>
    <w:rsid w:val="006321C5"/>
    <w:rsid w:val="0063442F"/>
    <w:rsid w:val="00654850"/>
    <w:rsid w:val="00657E08"/>
    <w:rsid w:val="0066373A"/>
    <w:rsid w:val="006A5C1F"/>
    <w:rsid w:val="006B65E6"/>
    <w:rsid w:val="006C202B"/>
    <w:rsid w:val="006E0700"/>
    <w:rsid w:val="00703179"/>
    <w:rsid w:val="00710494"/>
    <w:rsid w:val="00730D55"/>
    <w:rsid w:val="00734E05"/>
    <w:rsid w:val="00735CD2"/>
    <w:rsid w:val="00743FB4"/>
    <w:rsid w:val="00761A8B"/>
    <w:rsid w:val="007706BE"/>
    <w:rsid w:val="007824B2"/>
    <w:rsid w:val="007917CF"/>
    <w:rsid w:val="00797897"/>
    <w:rsid w:val="007C0A90"/>
    <w:rsid w:val="007D31A2"/>
    <w:rsid w:val="00816001"/>
    <w:rsid w:val="00827D0E"/>
    <w:rsid w:val="00877CA7"/>
    <w:rsid w:val="00881FEB"/>
    <w:rsid w:val="008B2CA8"/>
    <w:rsid w:val="008F6BC1"/>
    <w:rsid w:val="009353CA"/>
    <w:rsid w:val="00936537"/>
    <w:rsid w:val="0094743E"/>
    <w:rsid w:val="00954F13"/>
    <w:rsid w:val="009619BA"/>
    <w:rsid w:val="00962B33"/>
    <w:rsid w:val="00963AC3"/>
    <w:rsid w:val="009D23B3"/>
    <w:rsid w:val="00A010C7"/>
    <w:rsid w:val="00A06329"/>
    <w:rsid w:val="00A106AF"/>
    <w:rsid w:val="00A1525F"/>
    <w:rsid w:val="00A166BD"/>
    <w:rsid w:val="00A40DB6"/>
    <w:rsid w:val="00A4374D"/>
    <w:rsid w:val="00A57809"/>
    <w:rsid w:val="00A86318"/>
    <w:rsid w:val="00A86A5F"/>
    <w:rsid w:val="00A96961"/>
    <w:rsid w:val="00AB1CC6"/>
    <w:rsid w:val="00AC313E"/>
    <w:rsid w:val="00AD6993"/>
    <w:rsid w:val="00B057B7"/>
    <w:rsid w:val="00B36F28"/>
    <w:rsid w:val="00B405F9"/>
    <w:rsid w:val="00B473CD"/>
    <w:rsid w:val="00B54129"/>
    <w:rsid w:val="00B6446E"/>
    <w:rsid w:val="00B73412"/>
    <w:rsid w:val="00B74CE9"/>
    <w:rsid w:val="00B77853"/>
    <w:rsid w:val="00B944D0"/>
    <w:rsid w:val="00BA1FCC"/>
    <w:rsid w:val="00BA40B4"/>
    <w:rsid w:val="00BB06DF"/>
    <w:rsid w:val="00BB1ABA"/>
    <w:rsid w:val="00BB1BDC"/>
    <w:rsid w:val="00BD1B94"/>
    <w:rsid w:val="00BF76FE"/>
    <w:rsid w:val="00C452AF"/>
    <w:rsid w:val="00C5356B"/>
    <w:rsid w:val="00C74D28"/>
    <w:rsid w:val="00C75C92"/>
    <w:rsid w:val="00C85DFD"/>
    <w:rsid w:val="00C95B3D"/>
    <w:rsid w:val="00CA19D2"/>
    <w:rsid w:val="00CA2688"/>
    <w:rsid w:val="00CB5923"/>
    <w:rsid w:val="00CC2DE0"/>
    <w:rsid w:val="00CC7E15"/>
    <w:rsid w:val="00CF0A51"/>
    <w:rsid w:val="00CF0E00"/>
    <w:rsid w:val="00D14003"/>
    <w:rsid w:val="00D2221F"/>
    <w:rsid w:val="00D36147"/>
    <w:rsid w:val="00D451FB"/>
    <w:rsid w:val="00D5076D"/>
    <w:rsid w:val="00D93240"/>
    <w:rsid w:val="00D95087"/>
    <w:rsid w:val="00DB35EB"/>
    <w:rsid w:val="00DC2D4F"/>
    <w:rsid w:val="00DE2F70"/>
    <w:rsid w:val="00DF104E"/>
    <w:rsid w:val="00E030D4"/>
    <w:rsid w:val="00E04FE0"/>
    <w:rsid w:val="00E23097"/>
    <w:rsid w:val="00E51F0D"/>
    <w:rsid w:val="00E55C10"/>
    <w:rsid w:val="00E63035"/>
    <w:rsid w:val="00E64A99"/>
    <w:rsid w:val="00E8630A"/>
    <w:rsid w:val="00EF1641"/>
    <w:rsid w:val="00F00D61"/>
    <w:rsid w:val="00F03E21"/>
    <w:rsid w:val="00F15A6E"/>
    <w:rsid w:val="00F2339E"/>
    <w:rsid w:val="00F31D3C"/>
    <w:rsid w:val="00F408E3"/>
    <w:rsid w:val="00F94B9F"/>
    <w:rsid w:val="00FE56F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16D21-91C5-4D05-82B8-8BDCBEFE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40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77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pPr>
      <w:spacing w:after="0" w:line="480" w:lineRule="auto"/>
      <w:ind w:left="720" w:hanging="720"/>
    </w:pPr>
  </w:style>
  <w:style w:type="paragraph" w:styleId="BalloonText">
    <w:name w:val="Balloon Text"/>
    <w:basedOn w:val="Normal"/>
    <w:link w:val="BalloonTextChar"/>
    <w:uiPriority w:val="99"/>
    <w:semiHidden/>
    <w:unhideWhenUsed/>
    <w:rsid w:val="0088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EB"/>
    <w:rPr>
      <w:rFonts w:ascii="Tahoma" w:hAnsi="Tahoma" w:cs="Tahoma"/>
      <w:sz w:val="16"/>
      <w:szCs w:val="16"/>
    </w:rPr>
  </w:style>
  <w:style w:type="character" w:customStyle="1" w:styleId="Heading2Char">
    <w:name w:val="Heading 2 Char"/>
    <w:basedOn w:val="DefaultParagraphFont"/>
    <w:link w:val="Heading2"/>
    <w:uiPriority w:val="9"/>
    <w:semiHidden/>
    <w:rsid w:val="00F408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40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8E3"/>
    <w:rPr>
      <w:b/>
      <w:bCs/>
    </w:rPr>
  </w:style>
  <w:style w:type="character" w:styleId="Hyperlink">
    <w:name w:val="Hyperlink"/>
    <w:basedOn w:val="DefaultParagraphFont"/>
    <w:uiPriority w:val="99"/>
    <w:semiHidden/>
    <w:unhideWhenUsed/>
    <w:rsid w:val="00F408E3"/>
    <w:rPr>
      <w:color w:val="0000FF"/>
      <w:u w:val="single"/>
    </w:rPr>
  </w:style>
  <w:style w:type="paragraph" w:styleId="ListParagraph">
    <w:name w:val="List Paragraph"/>
    <w:basedOn w:val="Normal"/>
    <w:uiPriority w:val="34"/>
    <w:qFormat/>
    <w:rsid w:val="00602720"/>
    <w:pPr>
      <w:ind w:left="720"/>
      <w:contextualSpacing/>
    </w:pPr>
  </w:style>
  <w:style w:type="character" w:customStyle="1" w:styleId="Heading4Char">
    <w:name w:val="Heading 4 Char"/>
    <w:basedOn w:val="DefaultParagraphFont"/>
    <w:link w:val="Heading4"/>
    <w:uiPriority w:val="9"/>
    <w:semiHidden/>
    <w:rsid w:val="00B7785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Wai99</b:Tag>
    <b:SourceType>JournalArticle</b:SourceType>
    <b:Guid>{367D79AE-B690-4097-A25C-ABAB0F8CF8CF}</b:Guid>
    <b:Title>Naturalizing the ‘primitive’: A critique of marketing Australia's indigenous peoples as ‘hunter‐gatherers’.</b:Title>
    <b:JournalName>Tourism Geographies, 1(2)</b:JournalName>
    <b:Year>1999</b:Year>
    <b:Pages>142-163</b:Pages>
    <b:Author>
      <b:Author>
        <b:NameList>
          <b:Person>
            <b:Last>Waitt</b:Last>
            <b:First>Gordon</b:First>
          </b:Person>
        </b:NameList>
      </b:Author>
    </b:Author>
    <b:RefOrder>3</b:RefOrder>
  </b:Source>
  <b:Source>
    <b:Tag>Kul07</b:Tag>
    <b:SourceType>JournalArticle</b:SourceType>
    <b:Guid>{E764CEC1-9007-4327-90D1-03831F44B0BB}</b:Guid>
    <b:Title>Measuring the economic impact of Australian tourism marketing expenditure</b:Title>
    <b:JournalName>Tourism Economics, 13(2)</b:JournalName>
    <b:Year>2007</b:Year>
    <b:Pages>261-274</b:Pages>
    <b:Author>
      <b:Author>
        <b:NameList>
          <b:Person>
            <b:Last>Kulendran</b:Last>
            <b:First>N</b:First>
          </b:Person>
          <b:Person>
            <b:Last>Divisekera</b:Last>
            <b:First>S</b:First>
          </b:Person>
        </b:NameList>
      </b:Author>
    </b:Author>
    <b:RefOrder>2</b:RefOrder>
  </b:Source>
  <b:Source>
    <b:Tag>Web03</b:Tag>
    <b:SourceType>JournalArticle</b:SourceType>
    <b:Guid>{C55FD7B3-689E-4FDA-B5BD-59BB22B72191}</b:Guid>
    <b:Title>The convention industry in Australia and the United Kingdom: Key issues and competitive forces.</b:Title>
    <b:JournalName>ournal of Travel Research, 42(2)</b:JournalName>
    <b:Year>2003</b:Year>
    <b:Pages>125-132</b:Pages>
    <b:Author>
      <b:Author>
        <b:NameList>
          <b:Person>
            <b:Last>Weber</b:Last>
            <b:First>K</b:First>
          </b:Person>
          <b:Person>
            <b:Last>Ladkin</b:Last>
            <b:First>A</b:First>
          </b:Person>
        </b:NameList>
      </b:Author>
    </b:Author>
    <b:RefOrder>1</b:RefOrder>
  </b:Source>
  <b:Source>
    <b:Tag>Mor01</b:Tag>
    <b:SourceType>JournalArticle</b:SourceType>
    <b:Guid>{9E0A0DBC-D5B5-4860-99AA-F5D8B00B913F}</b:Guid>
    <b:Title>The Sydney 2000 Olympic Games: How the Australian tourist commission leveraged the games for tourism.</b:Title>
    <b:JournalName>Journal of Vacation Marketing, 7(2)</b:JournalName>
    <b:Year>2001</b:Year>
    <b:Pages>101-107</b:Pages>
    <b:Author>
      <b:Author>
        <b:NameList>
          <b:Person>
            <b:Last>Morse</b:Last>
            <b:First>J</b:First>
          </b:Person>
        </b:NameList>
      </b:Author>
    </b:Author>
    <b:RefOrder>5</b:RefOrder>
  </b:Source>
  <b:Source>
    <b:Tag>Bro04</b:Tag>
    <b:SourceType>JournalArticle</b:SourceType>
    <b:Guid>{E9CAFE3C-D7BE-401C-90C6-36F1BDCCA65C}</b:Guid>
    <b:Title>Developing brand Australia: examining the role of events. Destination branding: Creating the unique destination proposition,</b:Title>
    <b:Year>2004</b:Year>
    <b:Author>
      <b:Author>
        <b:NameList>
          <b:Person>
            <b:Last>Brown</b:Last>
            <b:First>G</b:First>
          </b:Person>
          <b:Person>
            <b:Last>Chalip</b:Last>
            <b:First>L</b:First>
          </b:Person>
          <b:Person>
            <b:Last>Jago</b:Last>
            <b:First>L</b:First>
          </b:Person>
          <b:Person>
            <b:Last>Mules</b:Last>
            <b:First>T</b:First>
          </b:Person>
        </b:NameList>
      </b:Author>
    </b:Author>
    <b:RefOrder>4</b:RefOrder>
  </b:Source>
</b:Sources>
</file>

<file path=customXml/itemProps1.xml><?xml version="1.0" encoding="utf-8"?>
<ds:datastoreItem xmlns:ds="http://schemas.openxmlformats.org/officeDocument/2006/customXml" ds:itemID="{B83921EE-4BC7-469D-9C42-7731DD4C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12</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Rameezah</cp:lastModifiedBy>
  <cp:revision>30</cp:revision>
  <dcterms:created xsi:type="dcterms:W3CDTF">2018-10-16T12:27:00Z</dcterms:created>
  <dcterms:modified xsi:type="dcterms:W3CDTF">2019-04-13T08:40:00Z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id="ouvZpMbF"/&gt;&lt;style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