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AD" w:rsidRDefault="00BF7AAD"/>
    <w:p w:rsidR="003D1ADF" w:rsidRDefault="003D1ADF"/>
    <w:p w:rsidR="003D1ADF" w:rsidRDefault="003D1ADF">
      <w:r>
        <w:rPr>
          <w:noProof/>
        </w:rPr>
        <w:drawing>
          <wp:inline distT="0" distB="0" distL="0" distR="0" wp14:anchorId="64226C4C" wp14:editId="2A01D3D6">
            <wp:extent cx="5427624" cy="2684323"/>
            <wp:effectExtent l="0" t="0" r="1905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D24ADA-1132-4AB4-A897-FBC226E82C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1ADF" w:rsidRDefault="003D1ADF" w:rsidP="003D1ADF"/>
    <w:p w:rsidR="003D1ADF" w:rsidRDefault="003D1ADF" w:rsidP="003D1ADF">
      <w:pPr>
        <w:ind w:firstLine="720"/>
      </w:pPr>
    </w:p>
    <w:p w:rsidR="003D1ADF" w:rsidRPr="003D1ADF" w:rsidRDefault="0093401C" w:rsidP="0093401C">
      <w:r>
        <w:rPr>
          <w:noProof/>
        </w:rPr>
        <w:drawing>
          <wp:inline distT="0" distB="0" distL="0" distR="0" wp14:anchorId="2FFCE6EB" wp14:editId="14338776">
            <wp:extent cx="5427345" cy="2648607"/>
            <wp:effectExtent l="0" t="0" r="190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1E66D1F-8A8A-48F7-9627-54B23D23F5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D1ADF" w:rsidRPr="003D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DF"/>
    <w:rsid w:val="003D1ADF"/>
    <w:rsid w:val="0093401C"/>
    <w:rsid w:val="00B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018A"/>
  <w15:chartTrackingRefBased/>
  <w15:docId w15:val="{9948C44E-5736-41D3-98D4-8BB0737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hsan%20Mani\Downloads\API_NY.GDP.MKTP.CD_DS2_en_excel_v2_511356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hsan%20Mani\Downloads\API_NY.GDP.MKTP.CD_DS2_en_excel_v2_511356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[API_NY.GDP.MKTP.CD_DS2_en_excel_v2_511356.xls]Sheet2!$D$1</c:f>
              <c:strCache>
                <c:ptCount val="1"/>
                <c:pt idx="0">
                  <c:v>GDP in USD (Billion)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[API_NY.GDP.MKTP.CD_DS2_en_excel_v2_511356.xls]Sheet2!$C$2:$C$60</c:f>
              <c:numCache>
                <c:formatCode>General</c:formatCode>
                <c:ptCount val="59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  <c:pt idx="55">
                  <c:v>2015</c:v>
                </c:pt>
                <c:pt idx="56">
                  <c:v>2016</c:v>
                </c:pt>
                <c:pt idx="57">
                  <c:v>2017</c:v>
                </c:pt>
                <c:pt idx="58">
                  <c:v>2018</c:v>
                </c:pt>
              </c:numCache>
            </c:numRef>
          </c:cat>
          <c:val>
            <c:numRef>
              <c:f>[API_NY.GDP.MKTP.CD_DS2_en_excel_v2_511356.xls]Sheet2!$D$2:$D$60</c:f>
              <c:numCache>
                <c:formatCode>General</c:formatCode>
                <c:ptCount val="59"/>
                <c:pt idx="0">
                  <c:v>543.29999999999995</c:v>
                </c:pt>
                <c:pt idx="1">
                  <c:v>563.29999999999995</c:v>
                </c:pt>
                <c:pt idx="2">
                  <c:v>605.1</c:v>
                </c:pt>
                <c:pt idx="3">
                  <c:v>638.6</c:v>
                </c:pt>
                <c:pt idx="4">
                  <c:v>685.8</c:v>
                </c:pt>
                <c:pt idx="5">
                  <c:v>743.7</c:v>
                </c:pt>
                <c:pt idx="6">
                  <c:v>815</c:v>
                </c:pt>
                <c:pt idx="7">
                  <c:v>861.7</c:v>
                </c:pt>
                <c:pt idx="8">
                  <c:v>942.5</c:v>
                </c:pt>
                <c:pt idx="9">
                  <c:v>1019.9</c:v>
                </c:pt>
                <c:pt idx="10">
                  <c:v>1073.3030000000001</c:v>
                </c:pt>
                <c:pt idx="11">
                  <c:v>1164.8499999999999</c:v>
                </c:pt>
                <c:pt idx="12">
                  <c:v>1279.1099999999999</c:v>
                </c:pt>
                <c:pt idx="13">
                  <c:v>1425.376</c:v>
                </c:pt>
                <c:pt idx="14">
                  <c:v>1545.2429999999999</c:v>
                </c:pt>
                <c:pt idx="15">
                  <c:v>1684.904</c:v>
                </c:pt>
                <c:pt idx="16">
                  <c:v>1873.412</c:v>
                </c:pt>
                <c:pt idx="17">
                  <c:v>2081.826</c:v>
                </c:pt>
                <c:pt idx="18">
                  <c:v>2351.5990000000002</c:v>
                </c:pt>
                <c:pt idx="19">
                  <c:v>2627.3339999999998</c:v>
                </c:pt>
                <c:pt idx="20">
                  <c:v>2857.3069999999998</c:v>
                </c:pt>
                <c:pt idx="21">
                  <c:v>3207.0419999999999</c:v>
                </c:pt>
                <c:pt idx="22">
                  <c:v>3343.7890000000002</c:v>
                </c:pt>
                <c:pt idx="23">
                  <c:v>3634.038</c:v>
                </c:pt>
                <c:pt idx="24">
                  <c:v>4037.6129999999998</c:v>
                </c:pt>
                <c:pt idx="25">
                  <c:v>4338.9790000000003</c:v>
                </c:pt>
                <c:pt idx="26">
                  <c:v>4579.6310000000003</c:v>
                </c:pt>
                <c:pt idx="27">
                  <c:v>4855.2150000000001</c:v>
                </c:pt>
                <c:pt idx="28">
                  <c:v>5236.4380000000001</c:v>
                </c:pt>
                <c:pt idx="29">
                  <c:v>5641.58</c:v>
                </c:pt>
                <c:pt idx="30">
                  <c:v>5963.1440000000002</c:v>
                </c:pt>
                <c:pt idx="31">
                  <c:v>6158.1289999999999</c:v>
                </c:pt>
                <c:pt idx="32">
                  <c:v>6520.3270000000002</c:v>
                </c:pt>
                <c:pt idx="33">
                  <c:v>6858.5590000000002</c:v>
                </c:pt>
                <c:pt idx="34">
                  <c:v>7287.2359999999999</c:v>
                </c:pt>
                <c:pt idx="35">
                  <c:v>7639.7489999999998</c:v>
                </c:pt>
                <c:pt idx="36">
                  <c:v>8073.1220000000003</c:v>
                </c:pt>
                <c:pt idx="37">
                  <c:v>8577.5544630000004</c:v>
                </c:pt>
                <c:pt idx="38">
                  <c:v>9062.8182109999998</c:v>
                </c:pt>
                <c:pt idx="39">
                  <c:v>9630.6642019999999</c:v>
                </c:pt>
                <c:pt idx="40">
                  <c:v>10252.345464</c:v>
                </c:pt>
                <c:pt idx="41">
                  <c:v>10581.821399</c:v>
                </c:pt>
                <c:pt idx="42">
                  <c:v>10936.419054</c:v>
                </c:pt>
                <c:pt idx="43">
                  <c:v>11458.243877999999</c:v>
                </c:pt>
                <c:pt idx="44">
                  <c:v>12213.729147</c:v>
                </c:pt>
                <c:pt idx="45">
                  <c:v>13036.640229000001</c:v>
                </c:pt>
                <c:pt idx="46">
                  <c:v>13814.611414000001</c:v>
                </c:pt>
                <c:pt idx="47">
                  <c:v>14451.85865</c:v>
                </c:pt>
                <c:pt idx="48">
                  <c:v>14712.844084</c:v>
                </c:pt>
                <c:pt idx="49">
                  <c:v>14448.933025</c:v>
                </c:pt>
                <c:pt idx="50">
                  <c:v>14992.052727</c:v>
                </c:pt>
                <c:pt idx="51">
                  <c:v>15542.581104000001</c:v>
                </c:pt>
                <c:pt idx="52">
                  <c:v>16197.007349</c:v>
                </c:pt>
                <c:pt idx="53">
                  <c:v>16784.849190000001</c:v>
                </c:pt>
                <c:pt idx="54">
                  <c:v>17521.746534000002</c:v>
                </c:pt>
                <c:pt idx="55">
                  <c:v>18219.297584</c:v>
                </c:pt>
                <c:pt idx="56">
                  <c:v>18707.188235000001</c:v>
                </c:pt>
                <c:pt idx="57">
                  <c:v>19485.393853000001</c:v>
                </c:pt>
                <c:pt idx="58">
                  <c:v>20494.099999999999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24-45E8-AB62-84878AFC0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0797320"/>
        <c:axId val="266865088"/>
      </c:lineChart>
      <c:catAx>
        <c:axId val="32079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865088"/>
        <c:crosses val="autoZero"/>
        <c:auto val="1"/>
        <c:lblAlgn val="ctr"/>
        <c:lblOffset val="100"/>
        <c:noMultiLvlLbl val="0"/>
      </c:catAx>
      <c:valAx>
        <c:axId val="26686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79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[API_NY.GDP.MKTP.CD_DS2_en_excel_v2_511356.xls]Sheet2!$F$1</c:f>
              <c:strCache>
                <c:ptCount val="1"/>
                <c:pt idx="0">
                  <c:v>Annual GDP Growth Rate %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[API_NY.GDP.MKTP.CD_DS2_en_excel_v2_511356.xls]Sheet2!$E$2:$E$60</c:f>
              <c:numCache>
                <c:formatCode>General</c:formatCode>
                <c:ptCount val="59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  <c:pt idx="55">
                  <c:v>2015</c:v>
                </c:pt>
                <c:pt idx="56">
                  <c:v>2016</c:v>
                </c:pt>
                <c:pt idx="57">
                  <c:v>2017</c:v>
                </c:pt>
                <c:pt idx="58">
                  <c:v>2018</c:v>
                </c:pt>
              </c:numCache>
            </c:numRef>
          </c:cat>
          <c:val>
            <c:numRef>
              <c:f>[API_NY.GDP.MKTP.CD_DS2_en_excel_v2_511356.xls]Sheet2!$F$2:$F$60</c:f>
              <c:numCache>
                <c:formatCode>General</c:formatCode>
                <c:ptCount val="59"/>
                <c:pt idx="0">
                  <c:v>2.4</c:v>
                </c:pt>
                <c:pt idx="1">
                  <c:v>2.299999999999585</c:v>
                </c:pt>
                <c:pt idx="2">
                  <c:v>6.1000000000000369</c:v>
                </c:pt>
                <c:pt idx="3">
                  <c:v>4.4000000000000057</c:v>
                </c:pt>
                <c:pt idx="4">
                  <c:v>5.8000000000002672</c:v>
                </c:pt>
                <c:pt idx="5">
                  <c:v>6.3999999999996788</c:v>
                </c:pt>
                <c:pt idx="6">
                  <c:v>6.5000000000003268</c:v>
                </c:pt>
                <c:pt idx="7">
                  <c:v>2.4999999999999716</c:v>
                </c:pt>
                <c:pt idx="8">
                  <c:v>4.7999999999996987</c:v>
                </c:pt>
                <c:pt idx="9">
                  <c:v>3.1000000000000369</c:v>
                </c:pt>
                <c:pt idx="10">
                  <c:v>-0.25407959276336101</c:v>
                </c:pt>
                <c:pt idx="11">
                  <c:v>3.2933623798951288</c:v>
                </c:pt>
                <c:pt idx="12">
                  <c:v>5.2588953573494024</c:v>
                </c:pt>
                <c:pt idx="13">
                  <c:v>5.6457194700046074</c:v>
                </c:pt>
                <c:pt idx="14">
                  <c:v>-0.54054652885280063</c:v>
                </c:pt>
                <c:pt idx="15">
                  <c:v>-0.20546401397507452</c:v>
                </c:pt>
                <c:pt idx="16">
                  <c:v>5.3881392286426149</c:v>
                </c:pt>
                <c:pt idx="17">
                  <c:v>4.6241592052387261</c:v>
                </c:pt>
                <c:pt idx="18">
                  <c:v>5.5353026934274823</c:v>
                </c:pt>
                <c:pt idx="19">
                  <c:v>3.1661502713984646</c:v>
                </c:pt>
                <c:pt idx="20">
                  <c:v>-0.25675193020613563</c:v>
                </c:pt>
                <c:pt idx="21">
                  <c:v>2.5377186958853457</c:v>
                </c:pt>
                <c:pt idx="22">
                  <c:v>-1.8028744530381573</c:v>
                </c:pt>
                <c:pt idx="23">
                  <c:v>4.5839273164581869</c:v>
                </c:pt>
                <c:pt idx="24">
                  <c:v>7.236619994757703</c:v>
                </c:pt>
                <c:pt idx="25">
                  <c:v>4.1696559532712314</c:v>
                </c:pt>
                <c:pt idx="26">
                  <c:v>3.4626517134077375</c:v>
                </c:pt>
                <c:pt idx="27">
                  <c:v>3.4595725552285899</c:v>
                </c:pt>
                <c:pt idx="28">
                  <c:v>4.1770463842278218</c:v>
                </c:pt>
                <c:pt idx="29">
                  <c:v>3.6726563287583218</c:v>
                </c:pt>
                <c:pt idx="30">
                  <c:v>1.8859603224201891</c:v>
                </c:pt>
                <c:pt idx="31">
                  <c:v>-0.10825910527881888</c:v>
                </c:pt>
                <c:pt idx="32">
                  <c:v>3.5224424944773034</c:v>
                </c:pt>
                <c:pt idx="33">
                  <c:v>2.7528443271579164</c:v>
                </c:pt>
                <c:pt idx="34">
                  <c:v>4.0288390640384364</c:v>
                </c:pt>
                <c:pt idx="35">
                  <c:v>2.6842871312961591</c:v>
                </c:pt>
                <c:pt idx="36">
                  <c:v>3.7725013191314076</c:v>
                </c:pt>
                <c:pt idx="37">
                  <c:v>4.4472163428153095</c:v>
                </c:pt>
                <c:pt idx="38">
                  <c:v>4.4814075549494419</c:v>
                </c:pt>
                <c:pt idx="39">
                  <c:v>4.7532359891560247</c:v>
                </c:pt>
                <c:pt idx="40">
                  <c:v>4.1274840125541346</c:v>
                </c:pt>
                <c:pt idx="41">
                  <c:v>0.99834079572261203</c:v>
                </c:pt>
                <c:pt idx="42">
                  <c:v>1.7416952495760967</c:v>
                </c:pt>
                <c:pt idx="43">
                  <c:v>2.8612107669547413</c:v>
                </c:pt>
                <c:pt idx="44">
                  <c:v>3.798891126540056</c:v>
                </c:pt>
                <c:pt idx="45">
                  <c:v>3.513213796940164</c:v>
                </c:pt>
                <c:pt idx="46">
                  <c:v>2.8549722920635787</c:v>
                </c:pt>
                <c:pt idx="47">
                  <c:v>1.876171457805853</c:v>
                </c:pt>
                <c:pt idx="48">
                  <c:v>-0.13657980537257686</c:v>
                </c:pt>
                <c:pt idx="49">
                  <c:v>-2.5367570655140668</c:v>
                </c:pt>
                <c:pt idx="50">
                  <c:v>2.5637665584716842</c:v>
                </c:pt>
                <c:pt idx="51">
                  <c:v>1.5508355062097365</c:v>
                </c:pt>
                <c:pt idx="52">
                  <c:v>2.249545852168481</c:v>
                </c:pt>
                <c:pt idx="53">
                  <c:v>1.8420810704697033</c:v>
                </c:pt>
                <c:pt idx="54">
                  <c:v>2.4519730360894982</c:v>
                </c:pt>
                <c:pt idx="55">
                  <c:v>2.8809104657668883</c:v>
                </c:pt>
                <c:pt idx="56">
                  <c:v>1.5672151698868504</c:v>
                </c:pt>
                <c:pt idx="57">
                  <c:v>2.2170103303522382</c:v>
                </c:pt>
                <c:pt idx="58">
                  <c:v>2.8569878160515998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A6-4354-9864-CFFC3A6B9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087816"/>
        <c:axId val="417093064"/>
      </c:lineChart>
      <c:catAx>
        <c:axId val="41708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093064"/>
        <c:crosses val="autoZero"/>
        <c:auto val="1"/>
        <c:lblAlgn val="ctr"/>
        <c:lblOffset val="100"/>
        <c:noMultiLvlLbl val="0"/>
      </c:catAx>
      <c:valAx>
        <c:axId val="41709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08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Khurshid</dc:creator>
  <cp:keywords/>
  <dc:description/>
  <cp:lastModifiedBy>Ahsan Khurshid</cp:lastModifiedBy>
  <cp:revision>2</cp:revision>
  <dcterms:created xsi:type="dcterms:W3CDTF">2019-11-24T14:12:00Z</dcterms:created>
  <dcterms:modified xsi:type="dcterms:W3CDTF">2019-11-24T14:16:00Z</dcterms:modified>
</cp:coreProperties>
</file>