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05791F">
      <w:pPr>
        <w:pStyle w:val="Title"/>
      </w:pPr>
      <w:r>
        <w:t>Response to Questions</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05791F" w:rsidP="00B823AA">
          <w:pPr>
            <w:pStyle w:val="Title2"/>
          </w:pPr>
          <w:r>
            <w:t>[Author Name(s), First M. Last, Omit Titles and Degrees]</w:t>
          </w:r>
        </w:p>
      </w:sdtContent>
    </w:sdt>
    <w:p w:rsidR="00E81978" w:rsidRDefault="005D5BE7"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116B99" w:rsidRDefault="0005791F" w:rsidP="00116B99">
      <w:pPr>
        <w:pStyle w:val="Title"/>
      </w:pPr>
      <w:r w:rsidRPr="00116B99">
        <w:lastRenderedPageBreak/>
        <w:t>Response to Questions</w:t>
      </w:r>
    </w:p>
    <w:p w:rsidR="00116B99" w:rsidRDefault="0005791F" w:rsidP="00116B99">
      <w:pPr>
        <w:pStyle w:val="Heading1"/>
      </w:pPr>
      <w:r>
        <w:t xml:space="preserve">Response to Question 1 </w:t>
      </w:r>
    </w:p>
    <w:p w:rsidR="00AA72B1" w:rsidRDefault="0005791F" w:rsidP="00AA72B1">
      <w:r w:rsidRPr="00AA72B1">
        <w:t>Fixed-Production Technology</w:t>
      </w:r>
      <w:r>
        <w:t xml:space="preserve"> and </w:t>
      </w:r>
      <w:r w:rsidRPr="00AA72B1">
        <w:t>Variable-Production Technology</w:t>
      </w:r>
      <w:r>
        <w:t xml:space="preserve"> </w:t>
      </w:r>
      <w:r w:rsidR="00396C09">
        <w:t>can be used</w:t>
      </w:r>
      <w:r>
        <w:t xml:space="preserve"> to determine the optimal level of production to </w:t>
      </w:r>
      <w:r w:rsidR="00396C09">
        <w:t>cause</w:t>
      </w:r>
      <w:r>
        <w:t xml:space="preserve"> the optimal level of pollution. </w:t>
      </w:r>
      <w:r w:rsidRPr="00AA72B1">
        <w:t>Fixed-Production Technology</w:t>
      </w:r>
      <w:r>
        <w:t xml:space="preserve"> takes place when there is a fixed </w:t>
      </w:r>
      <w:r w:rsidR="00CA015D">
        <w:t>association</w:t>
      </w:r>
      <w:r>
        <w:t xml:space="preserve"> between the rate of output and the </w:t>
      </w:r>
      <w:r w:rsidR="00CA015D">
        <w:t>creation</w:t>
      </w:r>
      <w:r>
        <w:t xml:space="preserve"> of an </w:t>
      </w:r>
      <w:r w:rsidRPr="00AA72B1">
        <w:t>externality</w:t>
      </w:r>
      <w:r>
        <w:t xml:space="preserve">. In this case, in order to reduce the rate of </w:t>
      </w:r>
      <w:r w:rsidRPr="00AA72B1">
        <w:t>externality</w:t>
      </w:r>
      <w:r>
        <w:t xml:space="preserve">, the rate of output is reduced. </w:t>
      </w:r>
      <w:r w:rsidR="00357847">
        <w:t xml:space="preserve">On the other hand, </w:t>
      </w:r>
      <w:r w:rsidR="00357847" w:rsidRPr="00357847">
        <w:t>Variable-Production Technology</w:t>
      </w:r>
      <w:r w:rsidR="00357847">
        <w:t xml:space="preserve"> takes place when the externality made at any point of </w:t>
      </w:r>
      <w:r w:rsidR="00CA015D">
        <w:t>production</w:t>
      </w:r>
      <w:r w:rsidR="00357847">
        <w:t xml:space="preserve"> can be </w:t>
      </w:r>
      <w:r w:rsidR="00CA015D">
        <w:t>decreased</w:t>
      </w:r>
      <w:r w:rsidR="00357847">
        <w:t xml:space="preserve"> or controlled </w:t>
      </w:r>
      <w:r w:rsidR="00CF4206">
        <w:t xml:space="preserve">by changing the </w:t>
      </w:r>
      <w:r w:rsidR="00CA015D">
        <w:t>procedure of production</w:t>
      </w:r>
      <w:r w:rsidR="00247060">
        <w:t xml:space="preserve"> </w:t>
      </w:r>
      <w:r w:rsidR="00247060">
        <w:fldChar w:fldCharType="begin"/>
      </w:r>
      <w:r w:rsidR="00247060">
        <w:instrText xml:space="preserve"> ADDIN ZOTERO_ITEM CSL_CITATION {"citationID":"9nWhtmNO","properties":{"formattedCitation":"(McEachern, 2011)","plainCitation":"(McEachern, 2011)","noteIndex":0},"citationItems":[{"id":725,"uris":["http://zotero.org/users/local/orkqtrjP/items/TEFEE8PF"],"uri":["http://zotero.org/users/local/orkqtrjP/items/TEFEE8PF"],"itemData":{"id":725,"type":"book","title":"Economics: A contemporary introduction","publisher":"Cengage Learning","ISBN":"1-133-17039-0","author":[{"family":"McEachern","given":"William A."}],"issued":{"date-parts":[["2011"]]}}}],"schema":"https://github.com/citation-style-language/schema/raw/master/csl-citation.json"} </w:instrText>
      </w:r>
      <w:r w:rsidR="00247060">
        <w:fldChar w:fldCharType="separate"/>
      </w:r>
      <w:r w:rsidR="00247060" w:rsidRPr="00247060">
        <w:rPr>
          <w:rFonts w:ascii="Times New Roman" w:hAnsi="Times New Roman" w:cs="Times New Roman"/>
        </w:rPr>
        <w:t>(McEachern, 2011)</w:t>
      </w:r>
      <w:r w:rsidR="00247060">
        <w:fldChar w:fldCharType="end"/>
      </w:r>
      <w:r w:rsidR="00CF4206">
        <w:t xml:space="preserve">. The </w:t>
      </w:r>
      <w:r w:rsidR="0001268F">
        <w:t xml:space="preserve">production is associated with the external cost to the environment by the emission of greenhouse gases and </w:t>
      </w:r>
      <w:r w:rsidR="00D61B04">
        <w:t xml:space="preserve">carbon monoxide. </w:t>
      </w:r>
      <w:r w:rsidR="00A83B1B">
        <w:t>These gases once combined with other greenhouse gases result in an increase of global warming.</w:t>
      </w:r>
    </w:p>
    <w:p w:rsidR="00A83B1B" w:rsidRDefault="0005791F" w:rsidP="00AA72B1">
      <w:r>
        <w:t xml:space="preserve">According to the book, </w:t>
      </w:r>
      <w:r w:rsidR="00CA015D">
        <w:t>society can only obtain the benefit of improved air quality when as long as the marginal social benefit obtained from clean air is higher than the cost</w:t>
      </w:r>
      <w:r w:rsidR="00247060">
        <w:t xml:space="preserve"> </w:t>
      </w:r>
      <w:r w:rsidR="00247060">
        <w:fldChar w:fldCharType="begin"/>
      </w:r>
      <w:r w:rsidR="00247060">
        <w:instrText xml:space="preserve"> ADDIN ZOTERO_ITEM CSL_CITATION {"citationID":"4LIsNIdJ","properties":{"formattedCitation":"(McEachern, 2011)","plainCitation":"(McEachern, 2011)","noteIndex":0},"citationItems":[{"id":725,"uris":["http://zotero.org/users/local/orkqtrjP/items/TEFEE8PF"],"uri":["http://zotero.org/users/local/orkqtrjP/items/TEFEE8PF"],"itemData":{"id":725,"type":"book","title":"Economics: A contemporary introduction","publisher":"Cengage Learning","ISBN":"1-133-17039-0","author":[{"family":"McEachern","given":"William A."}],"issued":{"date-parts":[["2011"]]}}}],"schema":"https://github.com/citation-style-language/schema/raw/master/csl-citation.json"} </w:instrText>
      </w:r>
      <w:r w:rsidR="00247060">
        <w:fldChar w:fldCharType="separate"/>
      </w:r>
      <w:r w:rsidR="00247060" w:rsidRPr="00247060">
        <w:rPr>
          <w:rFonts w:ascii="Times New Roman" w:hAnsi="Times New Roman" w:cs="Times New Roman"/>
        </w:rPr>
        <w:t>(McEachern, 2011)</w:t>
      </w:r>
      <w:r w:rsidR="00247060">
        <w:fldChar w:fldCharType="end"/>
      </w:r>
      <w:r w:rsidR="00CA015D">
        <w:t>.</w:t>
      </w:r>
      <w:r>
        <w:t xml:space="preserve"> This means that the only possible way of reducing pollution is with the financial support of people. </w:t>
      </w:r>
      <w:r w:rsidR="003658D4">
        <w:t xml:space="preserve">According to the theory, if the government sets the goal of reducing marginal </w:t>
      </w:r>
      <w:r w:rsidR="003658D4" w:rsidRPr="003658D4">
        <w:t>social cost</w:t>
      </w:r>
      <w:r w:rsidR="00396C09">
        <w:t xml:space="preserve">, this plan would only be successful if people support it. If people are not willing to support this plan, setting goals will not work for reducing pollution and carbon emission. </w:t>
      </w:r>
      <w:r w:rsidR="000908ED">
        <w:t xml:space="preserve">Looking at the current situation, people are not willing to support a cause at their cost and therefore setting a </w:t>
      </w:r>
      <w:r w:rsidR="00007DB0">
        <w:t>objective</w:t>
      </w:r>
      <w:r w:rsidR="000908ED">
        <w:t xml:space="preserve"> of decreasing the marginal social cost to </w:t>
      </w:r>
      <w:r w:rsidR="00007DB0">
        <w:t>nil</w:t>
      </w:r>
      <w:r w:rsidR="000908ED">
        <w:t xml:space="preserve"> will not work in the fixed production technology and variable production technology. </w:t>
      </w:r>
      <w:r w:rsidR="00FB403A">
        <w:t xml:space="preserve">The benefit can only be obtained if either the cost of decreasing emissions is low or the benefit of decreasing emissions is high. If the government set such targets, it may only reduce the level of output than the optimal solution of reducing pollution. </w:t>
      </w:r>
      <w:r w:rsidR="00247060">
        <w:t xml:space="preserve"> </w:t>
      </w:r>
    </w:p>
    <w:p w:rsidR="00441695" w:rsidRPr="00116B99" w:rsidRDefault="0005791F" w:rsidP="00F14A32">
      <w:pPr>
        <w:rPr>
          <w:color w:val="FF0000"/>
        </w:rPr>
      </w:pPr>
      <w:r>
        <w:rPr>
          <w:color w:val="FF0000"/>
        </w:rPr>
        <w:lastRenderedPageBreak/>
        <w:t xml:space="preserve">     </w:t>
      </w:r>
    </w:p>
    <w:p w:rsidR="00116B99" w:rsidRPr="00116B99" w:rsidRDefault="0005791F" w:rsidP="00116B99">
      <w:pPr>
        <w:pStyle w:val="Heading1"/>
      </w:pPr>
      <w:r>
        <w:t>Response to Question 2</w:t>
      </w:r>
    </w:p>
    <w:p w:rsidR="00247060" w:rsidRDefault="0005791F" w:rsidP="00532C82">
      <w:pPr>
        <w:rPr>
          <w:color w:val="FF0000"/>
        </w:rPr>
      </w:pPr>
      <w:r w:rsidRPr="00247060">
        <w:t>The Lorenz curve</w:t>
      </w:r>
      <w:r>
        <w:t xml:space="preserve"> is the pictorial </w:t>
      </w:r>
      <w:r w:rsidR="00A714B1" w:rsidRPr="00247060">
        <w:t>illustration</w:t>
      </w:r>
      <w:r>
        <w:t xml:space="preserve"> of wealth or </w:t>
      </w:r>
      <w:r w:rsidR="00A714B1">
        <w:t>earnings</w:t>
      </w:r>
      <w:r>
        <w:t xml:space="preserve"> </w:t>
      </w:r>
      <w:r w:rsidR="00A714B1">
        <w:t>inequity</w:t>
      </w:r>
      <w:r>
        <w:t xml:space="preserve"> in an economy. </w:t>
      </w:r>
      <w:r w:rsidRPr="00247060">
        <w:t>The Lorenz curve</w:t>
      </w:r>
      <w:r>
        <w:t xml:space="preserve"> was first </w:t>
      </w:r>
      <w:r w:rsidR="00A714B1">
        <w:t>advanced</w:t>
      </w:r>
      <w:r>
        <w:t xml:space="preserve"> in 1905 by the </w:t>
      </w:r>
      <w:r w:rsidRPr="00247060">
        <w:t>by Max Lorenz</w:t>
      </w:r>
      <w:r w:rsidR="002B4AB6">
        <w:t xml:space="preserve">. On the horizontal axis, the graph plots the </w:t>
      </w:r>
      <w:r w:rsidR="002B4AB6" w:rsidRPr="002B4AB6">
        <w:t>percentiles</w:t>
      </w:r>
      <w:r w:rsidR="002B4AB6">
        <w:t xml:space="preserve"> of the </w:t>
      </w:r>
      <w:r w:rsidR="002B4AB6" w:rsidRPr="002B4AB6">
        <w:t>population</w:t>
      </w:r>
      <w:r w:rsidR="002B4AB6">
        <w:t xml:space="preserve"> as per the </w:t>
      </w:r>
      <w:r w:rsidR="00A714B1">
        <w:t>capital</w:t>
      </w:r>
      <w:r w:rsidR="002B4AB6">
        <w:t xml:space="preserve"> or </w:t>
      </w:r>
      <w:r w:rsidR="00A714B1">
        <w:t>earnings</w:t>
      </w:r>
      <w:r w:rsidR="002B4AB6">
        <w:t xml:space="preserve">. On the vertical axis, it plots </w:t>
      </w:r>
      <w:r w:rsidR="002F6199">
        <w:t>accumulating</w:t>
      </w:r>
      <w:r w:rsidR="002B4AB6" w:rsidRPr="002B4AB6">
        <w:t xml:space="preserve"> wealth</w:t>
      </w:r>
      <w:r w:rsidR="002B4AB6">
        <w:t xml:space="preserve"> or </w:t>
      </w:r>
      <w:r w:rsidR="002B4AB6" w:rsidRPr="002B4AB6">
        <w:t>earnings</w:t>
      </w:r>
      <w:r w:rsidR="002B4AB6">
        <w:t xml:space="preserve">. In this way the, </w:t>
      </w:r>
      <w:r w:rsidR="004E4475">
        <w:t>the value of x and y</w:t>
      </w:r>
      <w:r w:rsidR="00532C82">
        <w:t xml:space="preserve"> would reveal the percentile of population that controls a share of percentage if the total wealth. This plot is often complemented with a </w:t>
      </w:r>
      <w:r w:rsidR="00532C82" w:rsidRPr="00532C82">
        <w:t xml:space="preserve">straight </w:t>
      </w:r>
      <w:r w:rsidR="00705638" w:rsidRPr="00532C82">
        <w:t>sloping</w:t>
      </w:r>
      <w:r w:rsidR="00532C82" w:rsidRPr="00532C82">
        <w:t xml:space="preserve"> line</w:t>
      </w:r>
      <w:r w:rsidR="00532C82">
        <w:t xml:space="preserve"> that reveals the </w:t>
      </w:r>
      <w:r w:rsidR="002F6199">
        <w:t>fairness</w:t>
      </w:r>
      <w:r w:rsidR="00532C82">
        <w:t xml:space="preserve"> in the </w:t>
      </w:r>
      <w:r w:rsidR="00E65AA3">
        <w:t>revenue</w:t>
      </w:r>
      <w:r w:rsidR="00532C82">
        <w:t xml:space="preserve"> </w:t>
      </w:r>
      <w:r w:rsidR="002F6199">
        <w:t>sharing</w:t>
      </w:r>
      <w:r w:rsidR="00855DE8">
        <w:t xml:space="preserve"> </w:t>
      </w:r>
      <w:r w:rsidR="00855DE8">
        <w:fldChar w:fldCharType="begin"/>
      </w:r>
      <w:r w:rsidR="00855DE8">
        <w:instrText xml:space="preserve"> ADDIN ZOTERO_ITEM CSL_CITATION {"citationID":"26juaRnn","properties":{"formattedCitation":"(Chotikapanich, 2008)","plainCitation":"(Chotikapanich, 2008)","noteIndex":0},"citationItems":[{"id":728,"uris":["http://zotero.org/users/local/orkqtrjP/items/F8J2L382"],"uri":["http://zotero.org/users/local/orkqtrjP/items/F8J2L382"],"itemData":{"id":728,"type":"book","title":"Modeling income distributions and Lorenz curves","publisher":"Springer Science &amp; Business Media","volume":"5","ISBN":"0-387-72796-5","author":[{"family":"Chotikapanich","given":"Duangkamon"}],"issued":{"date-parts":[["2008"]]}}}],"schema":"https://github.com/citation-style-language/schema/raw/master/csl-citation.json"} </w:instrText>
      </w:r>
      <w:r w:rsidR="00855DE8">
        <w:fldChar w:fldCharType="separate"/>
      </w:r>
      <w:r w:rsidR="00855DE8" w:rsidRPr="00855DE8">
        <w:rPr>
          <w:rFonts w:ascii="Times New Roman" w:hAnsi="Times New Roman" w:cs="Times New Roman"/>
        </w:rPr>
        <w:t>(Chotikapanich, 2008)</w:t>
      </w:r>
      <w:r w:rsidR="00855DE8">
        <w:fldChar w:fldCharType="end"/>
      </w:r>
      <w:r w:rsidR="00532C82">
        <w:t xml:space="preserve">. The actual or unequal distribution is </w:t>
      </w:r>
      <w:r w:rsidR="00532C82" w:rsidRPr="00532C82">
        <w:t xml:space="preserve">reflected by the curve that lies </w:t>
      </w:r>
      <w:r w:rsidR="004E4475" w:rsidRPr="00532C82">
        <w:t>underneath</w:t>
      </w:r>
      <w:r w:rsidR="00532C82" w:rsidRPr="00532C82">
        <w:t xml:space="preserve"> the portion of equal distribution. This curve is also used to </w:t>
      </w:r>
      <w:r w:rsidR="008835C3" w:rsidRPr="00532C82">
        <w:t>compute</w:t>
      </w:r>
      <w:r w:rsidR="00532C82" w:rsidRPr="00532C82">
        <w:t xml:space="preserve"> the Gini coefficient that is another </w:t>
      </w:r>
      <w:r w:rsidR="008835C3" w:rsidRPr="00532C82">
        <w:t>degree</w:t>
      </w:r>
      <w:r w:rsidR="00532C82" w:rsidRPr="00532C82">
        <w:t xml:space="preserve"> of </w:t>
      </w:r>
      <w:r w:rsidR="007A3AC7" w:rsidRPr="00532C82">
        <w:t>inequality</w:t>
      </w:r>
      <w:r w:rsidR="007A3AC7">
        <w:t xml:space="preserve"> reflected as a section amid bent and straight line</w:t>
      </w:r>
      <w:r w:rsidR="00532C82">
        <w:t xml:space="preserve">. Overall the </w:t>
      </w:r>
      <w:r w:rsidR="00532C82" w:rsidRPr="00532C82">
        <w:t>Lorenz curve</w:t>
      </w:r>
      <w:r w:rsidR="00532C82">
        <w:t xml:space="preserve"> indicates the </w:t>
      </w:r>
      <w:r w:rsidR="00532C82" w:rsidRPr="00532C82">
        <w:t>cumulative share of income</w:t>
      </w:r>
      <w:r w:rsidR="00532C82">
        <w:t xml:space="preserve"> from </w:t>
      </w:r>
      <w:r w:rsidR="00532C82" w:rsidRPr="00307A73">
        <w:t>different</w:t>
      </w:r>
      <w:r w:rsidR="00532C82">
        <w:t xml:space="preserve"> portions of the population </w:t>
      </w:r>
      <w:r w:rsidRPr="00307A73">
        <w:fldChar w:fldCharType="begin"/>
      </w:r>
      <w:r w:rsidRPr="00307A73">
        <w:instrText xml:space="preserve"> ADDIN ZOTERO_ITEM CSL_CITATION {"citationID":"7Xjx99Q4","properties":{"formattedCitation":"(\\uc0\\u8220{}Lorenz Curve | Economics Help,\\uc0\\u8221{} n.d.)","plainCitation":"(“Lorenz Curve | Economics Help,” n.d.)","noteIndex":0},"citationItems":[{"id":726,"uris":["http://zotero.org/users/local/orkqtrjP/items/TLPUAF94"],"uri":["http://zotero.org/users/local/orkqtrjP/items/TLPUAF94"],"itemData":{"id":726,"type":"webpage","title":"Lorenz Curve | Economics Help","URL":"https://www.economicshelp.org/blog/glossary/lorenz-curve/","accessed":{"date-parts":[["2019",7,28]]}}}],"schema":"https://github.com/citation-style-language/schema/raw/master/csl-citation.json"} </w:instrText>
      </w:r>
      <w:r w:rsidRPr="00307A73">
        <w:fldChar w:fldCharType="separate"/>
      </w:r>
      <w:r w:rsidRPr="00307A73">
        <w:rPr>
          <w:rFonts w:ascii="Times New Roman" w:hAnsi="Times New Roman" w:cs="Times New Roman"/>
        </w:rPr>
        <w:t>(“Lorenz Curve | Economics Help,” n.d.)</w:t>
      </w:r>
      <w:r w:rsidRPr="00307A73">
        <w:fldChar w:fldCharType="end"/>
      </w:r>
      <w:r w:rsidR="00307A73" w:rsidRPr="00307A73">
        <w:t>.</w:t>
      </w:r>
    </w:p>
    <w:p w:rsidR="00307A73" w:rsidRPr="00532C82" w:rsidRDefault="0005791F" w:rsidP="00532C82">
      <w:r>
        <w:t xml:space="preserve">In Exhibit 2. The </w:t>
      </w:r>
      <w:r w:rsidRPr="00307A73">
        <w:t>Lorenz curve</w:t>
      </w:r>
      <w:r>
        <w:t xml:space="preserve"> </w:t>
      </w:r>
      <w:r w:rsidR="00874602">
        <w:t>displays</w:t>
      </w:r>
      <w:r>
        <w:t xml:space="preserve"> the </w:t>
      </w:r>
      <w:r w:rsidR="00F25C6A">
        <w:t>unequal</w:t>
      </w:r>
      <w:r>
        <w:t xml:space="preserve"> distribution of </w:t>
      </w:r>
      <w:r w:rsidR="00874602">
        <w:t>earnings</w:t>
      </w:r>
      <w:r>
        <w:t xml:space="preserve"> </w:t>
      </w:r>
      <w:r w:rsidR="00F25C6A">
        <w:t xml:space="preserve">across the American household in the year 2010, in comparison with 1980. The vertical axis shows the </w:t>
      </w:r>
      <w:r w:rsidR="00BB4584">
        <w:t>increasing</w:t>
      </w:r>
      <w:r w:rsidR="00F25C6A">
        <w:t xml:space="preserve"> percentage of income while the horizontal axis </w:t>
      </w:r>
      <w:r w:rsidR="00874602">
        <w:t>displays</w:t>
      </w:r>
      <w:r w:rsidR="00F25C6A">
        <w:t xml:space="preserve"> the </w:t>
      </w:r>
      <w:r w:rsidR="00BB4584">
        <w:t>growing</w:t>
      </w:r>
      <w:r w:rsidR="00F25C6A">
        <w:t xml:space="preserve"> percent of households</w:t>
      </w:r>
      <w:r w:rsidR="008D4C0C">
        <w:t xml:space="preserve"> </w:t>
      </w:r>
      <w:r w:rsidR="008D4C0C">
        <w:fldChar w:fldCharType="begin"/>
      </w:r>
      <w:r w:rsidR="00855DE8">
        <w:instrText xml:space="preserve"> ADDIN ZOTERO_ITEM CSL_CITATION {"citationID":"e19SHvAk","properties":{"formattedCitation":"(McEachern, 2011)","plainCitation":"(McEachern, 2011)","noteIndex":0},"citationItems":[{"id":725,"uris":["http://zotero.org/users/local/orkqtrjP/items/TEFEE8PF"],"uri":["http://zotero.org/users/local/orkqtrjP/items/TEFEE8PF"],"itemData":{"id":725,"type":"book","title":"Economics: A contemporary introduction","publisher":"Cengage Learning","ISBN":"1-133-17039-0","author":[{"family":"McEachern","given":"William A."}],"issued":{"date-parts":[["2011"]]}}}],"schema":"https://github.com/citation-style-language/schema/raw/master/csl-citation.json"} </w:instrText>
      </w:r>
      <w:r w:rsidR="008D4C0C">
        <w:fldChar w:fldCharType="separate"/>
      </w:r>
      <w:r w:rsidR="008D4C0C" w:rsidRPr="00247060">
        <w:rPr>
          <w:rFonts w:ascii="Times New Roman" w:hAnsi="Times New Roman" w:cs="Times New Roman"/>
        </w:rPr>
        <w:t>(McEachern, 2011)</w:t>
      </w:r>
      <w:r w:rsidR="008D4C0C">
        <w:fldChar w:fldCharType="end"/>
      </w:r>
      <w:r w:rsidR="00F25C6A">
        <w:t xml:space="preserve">. The </w:t>
      </w:r>
      <w:r w:rsidR="00F25C6A" w:rsidRPr="00F25C6A">
        <w:t>Lorenz curve</w:t>
      </w:r>
      <w:r w:rsidR="00F25C6A">
        <w:t xml:space="preserve"> has moved towards the right as reflected by the red line. The point "a" shows that 83% of the household received 56.3% of all the income in the year 1980. While the point "b" shows that </w:t>
      </w:r>
      <w:r w:rsidR="000E2B0C">
        <w:t xml:space="preserve">the </w:t>
      </w:r>
      <w:r w:rsidR="00874602">
        <w:t>portion</w:t>
      </w:r>
      <w:r w:rsidR="000E2B0C">
        <w:t xml:space="preserve"> of income going to 80% of the population is lower in 2010 as compared to 1980. </w:t>
      </w:r>
      <w:r w:rsidR="008D4C0C">
        <w:t xml:space="preserve">The straight line is an indication of equal distribution, but the movement of the </w:t>
      </w:r>
      <w:r w:rsidR="008D4C0C" w:rsidRPr="008D4C0C">
        <w:t>Lorenz Curve</w:t>
      </w:r>
      <w:r w:rsidR="008D4C0C">
        <w:t xml:space="preserve"> </w:t>
      </w:r>
      <w:r w:rsidR="00FA2BB6">
        <w:t xml:space="preserve">towards right </w:t>
      </w:r>
      <w:bookmarkStart w:id="0" w:name="_GoBack"/>
      <w:bookmarkEnd w:id="0"/>
      <w:r w:rsidR="008D4C0C">
        <w:t xml:space="preserve">shows </w:t>
      </w:r>
      <w:r w:rsidR="0097668F">
        <w:t>uneven</w:t>
      </w:r>
      <w:r w:rsidR="008D4C0C">
        <w:t xml:space="preserve"> distribution. </w:t>
      </w:r>
    </w:p>
    <w:p w:rsidR="00247060" w:rsidRDefault="00247060" w:rsidP="00116B99">
      <w:pPr>
        <w:rPr>
          <w:color w:val="FF0000"/>
        </w:rPr>
      </w:pPr>
    </w:p>
    <w:p w:rsidR="00247060" w:rsidRDefault="0005791F" w:rsidP="00247060">
      <w:pPr>
        <w:pStyle w:val="Heading1"/>
      </w:pPr>
      <w:r>
        <w:lastRenderedPageBreak/>
        <w:t xml:space="preserve">References </w:t>
      </w:r>
    </w:p>
    <w:p w:rsidR="00855DE8" w:rsidRPr="00855DE8" w:rsidRDefault="0005791F" w:rsidP="00855DE8">
      <w:pPr>
        <w:pStyle w:val="Bibliography"/>
        <w:rPr>
          <w:rFonts w:ascii="Times New Roman" w:hAnsi="Times New Roman" w:cs="Times New Roman"/>
        </w:rPr>
      </w:pPr>
      <w:r>
        <w:rPr>
          <w:color w:val="FF0000"/>
        </w:rPr>
        <w:fldChar w:fldCharType="begin"/>
      </w:r>
      <w:r>
        <w:rPr>
          <w:color w:val="FF0000"/>
        </w:rPr>
        <w:instrText xml:space="preserve"> ADDIN ZOTERO_BIBL {"uncited":[],"omitted":[],"custom":[]} CSL_BIBLIOGRAPHY </w:instrText>
      </w:r>
      <w:r>
        <w:rPr>
          <w:color w:val="FF0000"/>
        </w:rPr>
        <w:fldChar w:fldCharType="separate"/>
      </w:r>
      <w:r w:rsidRPr="00855DE8">
        <w:rPr>
          <w:rFonts w:ascii="Times New Roman" w:hAnsi="Times New Roman" w:cs="Times New Roman"/>
        </w:rPr>
        <w:t xml:space="preserve">Chotikapanich, D. (2008). </w:t>
      </w:r>
      <w:r w:rsidRPr="00855DE8">
        <w:rPr>
          <w:rFonts w:ascii="Times New Roman" w:hAnsi="Times New Roman" w:cs="Times New Roman"/>
          <w:i/>
          <w:iCs/>
        </w:rPr>
        <w:t>Modeling income distributions and Lorenz curves</w:t>
      </w:r>
      <w:r w:rsidRPr="00855DE8">
        <w:rPr>
          <w:rFonts w:ascii="Times New Roman" w:hAnsi="Times New Roman" w:cs="Times New Roman"/>
        </w:rPr>
        <w:t xml:space="preserve"> (Vol. 5). Springer Science &amp; Business Media.</w:t>
      </w:r>
    </w:p>
    <w:p w:rsidR="00855DE8" w:rsidRPr="00855DE8" w:rsidRDefault="0005791F" w:rsidP="00855DE8">
      <w:pPr>
        <w:pStyle w:val="Bibliography"/>
        <w:rPr>
          <w:rFonts w:ascii="Times New Roman" w:hAnsi="Times New Roman" w:cs="Times New Roman"/>
        </w:rPr>
      </w:pPr>
      <w:r w:rsidRPr="00855DE8">
        <w:rPr>
          <w:rFonts w:ascii="Times New Roman" w:hAnsi="Times New Roman" w:cs="Times New Roman"/>
        </w:rPr>
        <w:t>Lorenz Curve | Economics Help. (n.d.). Retrieved July 28, 2019, from https://www.economicshelp.org/blog/glossary/lorenz-curve/</w:t>
      </w:r>
    </w:p>
    <w:p w:rsidR="00855DE8" w:rsidRPr="00855DE8" w:rsidRDefault="0005791F" w:rsidP="00855DE8">
      <w:pPr>
        <w:pStyle w:val="Bibliography"/>
        <w:rPr>
          <w:rFonts w:ascii="Times New Roman" w:hAnsi="Times New Roman" w:cs="Times New Roman"/>
        </w:rPr>
      </w:pPr>
      <w:r w:rsidRPr="00855DE8">
        <w:rPr>
          <w:rFonts w:ascii="Times New Roman" w:hAnsi="Times New Roman" w:cs="Times New Roman"/>
        </w:rPr>
        <w:t xml:space="preserve">McEachern, W. A. (2011). </w:t>
      </w:r>
      <w:r w:rsidRPr="00855DE8">
        <w:rPr>
          <w:rFonts w:ascii="Times New Roman" w:hAnsi="Times New Roman" w:cs="Times New Roman"/>
          <w:i/>
          <w:iCs/>
        </w:rPr>
        <w:t>Economics: A contemporary introduction</w:t>
      </w:r>
      <w:r w:rsidRPr="00855DE8">
        <w:rPr>
          <w:rFonts w:ascii="Times New Roman" w:hAnsi="Times New Roman" w:cs="Times New Roman"/>
        </w:rPr>
        <w:t>. Cengage Learning.</w:t>
      </w:r>
    </w:p>
    <w:p w:rsidR="00247060" w:rsidRDefault="0005791F" w:rsidP="00247060">
      <w:pPr>
        <w:ind w:firstLine="0"/>
        <w:rPr>
          <w:color w:val="FF0000"/>
        </w:rPr>
      </w:pPr>
      <w:r>
        <w:rPr>
          <w:color w:val="FF0000"/>
        </w:rPr>
        <w:fldChar w:fldCharType="end"/>
      </w:r>
    </w:p>
    <w:p w:rsidR="00247060" w:rsidRPr="000A3398" w:rsidRDefault="00247060" w:rsidP="00116B99">
      <w:pPr>
        <w:rPr>
          <w:color w:val="FF0000"/>
        </w:rPr>
      </w:pPr>
    </w:p>
    <w:sectPr w:rsidR="00247060" w:rsidRPr="000A3398">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BE7" w:rsidRDefault="005D5BE7">
      <w:pPr>
        <w:spacing w:line="240" w:lineRule="auto"/>
      </w:pPr>
      <w:r>
        <w:separator/>
      </w:r>
    </w:p>
  </w:endnote>
  <w:endnote w:type="continuationSeparator" w:id="0">
    <w:p w:rsidR="005D5BE7" w:rsidRDefault="005D5B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BE7" w:rsidRDefault="005D5BE7">
      <w:pPr>
        <w:spacing w:line="240" w:lineRule="auto"/>
      </w:pPr>
      <w:r>
        <w:separator/>
      </w:r>
    </w:p>
  </w:footnote>
  <w:footnote w:type="continuationSeparator" w:id="0">
    <w:p w:rsidR="005D5BE7" w:rsidRDefault="005D5B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E258A7">
    <w:pPr>
      <w:pStyle w:val="Header"/>
    </w:pPr>
    <w:r w:rsidRPr="00E258A7">
      <w:rPr>
        <w:rStyle w:val="Strong"/>
      </w:rPr>
      <w:t xml:space="preserve">MICROECONOMICS </w:t>
    </w:r>
    <w:r w:rsidR="0005791F">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A2BB6">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05791F">
    <w:pPr>
      <w:pStyle w:val="Header"/>
      <w:rPr>
        <w:rStyle w:val="Strong"/>
      </w:rPr>
    </w:pPr>
    <w:r>
      <w:t xml:space="preserve">Running head: </w:t>
    </w:r>
    <w:r w:rsidR="00E258A7" w:rsidRPr="00E258A7">
      <w:t>MICROECONOMICS</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A2BB6" w:rsidRPr="00FA2BB6">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160E5D7C">
      <w:start w:val="1"/>
      <w:numFmt w:val="bullet"/>
      <w:lvlText w:val=""/>
      <w:lvlJc w:val="left"/>
      <w:pPr>
        <w:ind w:left="720" w:hanging="360"/>
      </w:pPr>
      <w:rPr>
        <w:rFonts w:ascii="Symbol" w:hAnsi="Symbol" w:hint="default"/>
      </w:rPr>
    </w:lvl>
    <w:lvl w:ilvl="1" w:tplc="DC9E16F4" w:tentative="1">
      <w:start w:val="1"/>
      <w:numFmt w:val="bullet"/>
      <w:lvlText w:val="o"/>
      <w:lvlJc w:val="left"/>
      <w:pPr>
        <w:ind w:left="1440" w:hanging="360"/>
      </w:pPr>
      <w:rPr>
        <w:rFonts w:ascii="Courier New" w:hAnsi="Courier New" w:cs="Courier New" w:hint="default"/>
      </w:rPr>
    </w:lvl>
    <w:lvl w:ilvl="2" w:tplc="D200F22C" w:tentative="1">
      <w:start w:val="1"/>
      <w:numFmt w:val="bullet"/>
      <w:lvlText w:val=""/>
      <w:lvlJc w:val="left"/>
      <w:pPr>
        <w:ind w:left="2160" w:hanging="360"/>
      </w:pPr>
      <w:rPr>
        <w:rFonts w:ascii="Wingdings" w:hAnsi="Wingdings" w:hint="default"/>
      </w:rPr>
    </w:lvl>
    <w:lvl w:ilvl="3" w:tplc="0750CD58" w:tentative="1">
      <w:start w:val="1"/>
      <w:numFmt w:val="bullet"/>
      <w:lvlText w:val=""/>
      <w:lvlJc w:val="left"/>
      <w:pPr>
        <w:ind w:left="2880" w:hanging="360"/>
      </w:pPr>
      <w:rPr>
        <w:rFonts w:ascii="Symbol" w:hAnsi="Symbol" w:hint="default"/>
      </w:rPr>
    </w:lvl>
    <w:lvl w:ilvl="4" w:tplc="61B86AD0" w:tentative="1">
      <w:start w:val="1"/>
      <w:numFmt w:val="bullet"/>
      <w:lvlText w:val="o"/>
      <w:lvlJc w:val="left"/>
      <w:pPr>
        <w:ind w:left="3600" w:hanging="360"/>
      </w:pPr>
      <w:rPr>
        <w:rFonts w:ascii="Courier New" w:hAnsi="Courier New" w:cs="Courier New" w:hint="default"/>
      </w:rPr>
    </w:lvl>
    <w:lvl w:ilvl="5" w:tplc="4EFEDF56" w:tentative="1">
      <w:start w:val="1"/>
      <w:numFmt w:val="bullet"/>
      <w:lvlText w:val=""/>
      <w:lvlJc w:val="left"/>
      <w:pPr>
        <w:ind w:left="4320" w:hanging="360"/>
      </w:pPr>
      <w:rPr>
        <w:rFonts w:ascii="Wingdings" w:hAnsi="Wingdings" w:hint="default"/>
      </w:rPr>
    </w:lvl>
    <w:lvl w:ilvl="6" w:tplc="69A8DDE0" w:tentative="1">
      <w:start w:val="1"/>
      <w:numFmt w:val="bullet"/>
      <w:lvlText w:val=""/>
      <w:lvlJc w:val="left"/>
      <w:pPr>
        <w:ind w:left="5040" w:hanging="360"/>
      </w:pPr>
      <w:rPr>
        <w:rFonts w:ascii="Symbol" w:hAnsi="Symbol" w:hint="default"/>
      </w:rPr>
    </w:lvl>
    <w:lvl w:ilvl="7" w:tplc="8BEED57A" w:tentative="1">
      <w:start w:val="1"/>
      <w:numFmt w:val="bullet"/>
      <w:lvlText w:val="o"/>
      <w:lvlJc w:val="left"/>
      <w:pPr>
        <w:ind w:left="5760" w:hanging="360"/>
      </w:pPr>
      <w:rPr>
        <w:rFonts w:ascii="Courier New" w:hAnsi="Courier New" w:cs="Courier New" w:hint="default"/>
      </w:rPr>
    </w:lvl>
    <w:lvl w:ilvl="8" w:tplc="25128792"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07DB0"/>
    <w:rsid w:val="0001268F"/>
    <w:rsid w:val="00031DB0"/>
    <w:rsid w:val="0005791F"/>
    <w:rsid w:val="00063733"/>
    <w:rsid w:val="000908ED"/>
    <w:rsid w:val="000A3398"/>
    <w:rsid w:val="000A40AE"/>
    <w:rsid w:val="000C1F77"/>
    <w:rsid w:val="000D1FD0"/>
    <w:rsid w:val="000D2DA6"/>
    <w:rsid w:val="000D3F41"/>
    <w:rsid w:val="000E04F4"/>
    <w:rsid w:val="000E2B0C"/>
    <w:rsid w:val="001043B6"/>
    <w:rsid w:val="00116B99"/>
    <w:rsid w:val="00120D8C"/>
    <w:rsid w:val="00156E81"/>
    <w:rsid w:val="001D3AEE"/>
    <w:rsid w:val="00235295"/>
    <w:rsid w:val="00247060"/>
    <w:rsid w:val="002513E9"/>
    <w:rsid w:val="00265074"/>
    <w:rsid w:val="00295816"/>
    <w:rsid w:val="00296FED"/>
    <w:rsid w:val="002A1132"/>
    <w:rsid w:val="002B4AB6"/>
    <w:rsid w:val="002C1317"/>
    <w:rsid w:val="002F6199"/>
    <w:rsid w:val="00307A73"/>
    <w:rsid w:val="00355DCA"/>
    <w:rsid w:val="00357847"/>
    <w:rsid w:val="003658D4"/>
    <w:rsid w:val="00386E26"/>
    <w:rsid w:val="00396C09"/>
    <w:rsid w:val="003A2692"/>
    <w:rsid w:val="003D66CB"/>
    <w:rsid w:val="003E2B0F"/>
    <w:rsid w:val="003F5409"/>
    <w:rsid w:val="004022F0"/>
    <w:rsid w:val="00433274"/>
    <w:rsid w:val="00441695"/>
    <w:rsid w:val="00445E12"/>
    <w:rsid w:val="00461BA3"/>
    <w:rsid w:val="0046629C"/>
    <w:rsid w:val="004724D7"/>
    <w:rsid w:val="00492655"/>
    <w:rsid w:val="004E4475"/>
    <w:rsid w:val="00532C82"/>
    <w:rsid w:val="0053467A"/>
    <w:rsid w:val="0054276E"/>
    <w:rsid w:val="00551A02"/>
    <w:rsid w:val="005534FA"/>
    <w:rsid w:val="005565B4"/>
    <w:rsid w:val="005B3A43"/>
    <w:rsid w:val="005C39B5"/>
    <w:rsid w:val="005D3A03"/>
    <w:rsid w:val="005D5BE7"/>
    <w:rsid w:val="005E111A"/>
    <w:rsid w:val="005E6AF9"/>
    <w:rsid w:val="005F6BDF"/>
    <w:rsid w:val="00623034"/>
    <w:rsid w:val="006A4D34"/>
    <w:rsid w:val="006D33BA"/>
    <w:rsid w:val="00705638"/>
    <w:rsid w:val="00722BDE"/>
    <w:rsid w:val="00797F6D"/>
    <w:rsid w:val="007A3AC7"/>
    <w:rsid w:val="008002C0"/>
    <w:rsid w:val="00855DE8"/>
    <w:rsid w:val="00874602"/>
    <w:rsid w:val="008835C3"/>
    <w:rsid w:val="008B0E56"/>
    <w:rsid w:val="008C5323"/>
    <w:rsid w:val="008D477A"/>
    <w:rsid w:val="008D4C0C"/>
    <w:rsid w:val="008D5F9A"/>
    <w:rsid w:val="008E036B"/>
    <w:rsid w:val="008E0F8D"/>
    <w:rsid w:val="008E3AC1"/>
    <w:rsid w:val="00906227"/>
    <w:rsid w:val="009223E3"/>
    <w:rsid w:val="0097668F"/>
    <w:rsid w:val="009A6A3B"/>
    <w:rsid w:val="009C2EAC"/>
    <w:rsid w:val="00A34655"/>
    <w:rsid w:val="00A57C5A"/>
    <w:rsid w:val="00A714B1"/>
    <w:rsid w:val="00A83B1B"/>
    <w:rsid w:val="00A92A6B"/>
    <w:rsid w:val="00AA72B1"/>
    <w:rsid w:val="00B4615C"/>
    <w:rsid w:val="00B566CC"/>
    <w:rsid w:val="00B823AA"/>
    <w:rsid w:val="00BA45DB"/>
    <w:rsid w:val="00BB4584"/>
    <w:rsid w:val="00BF4184"/>
    <w:rsid w:val="00C0601E"/>
    <w:rsid w:val="00C31D30"/>
    <w:rsid w:val="00C32C5C"/>
    <w:rsid w:val="00C370BD"/>
    <w:rsid w:val="00C82288"/>
    <w:rsid w:val="00C97C01"/>
    <w:rsid w:val="00CA015D"/>
    <w:rsid w:val="00CA15A2"/>
    <w:rsid w:val="00CD6E39"/>
    <w:rsid w:val="00CF2711"/>
    <w:rsid w:val="00CF4206"/>
    <w:rsid w:val="00CF6E91"/>
    <w:rsid w:val="00D151D3"/>
    <w:rsid w:val="00D30337"/>
    <w:rsid w:val="00D343E0"/>
    <w:rsid w:val="00D36A91"/>
    <w:rsid w:val="00D61B04"/>
    <w:rsid w:val="00D85B68"/>
    <w:rsid w:val="00DB1C8E"/>
    <w:rsid w:val="00E258A7"/>
    <w:rsid w:val="00E6004D"/>
    <w:rsid w:val="00E65AA3"/>
    <w:rsid w:val="00E718C9"/>
    <w:rsid w:val="00E76E2A"/>
    <w:rsid w:val="00E81978"/>
    <w:rsid w:val="00E93155"/>
    <w:rsid w:val="00E96000"/>
    <w:rsid w:val="00E979DD"/>
    <w:rsid w:val="00EB44FE"/>
    <w:rsid w:val="00EC2620"/>
    <w:rsid w:val="00EC34BA"/>
    <w:rsid w:val="00EC54E4"/>
    <w:rsid w:val="00EE5314"/>
    <w:rsid w:val="00F14A32"/>
    <w:rsid w:val="00F25C6A"/>
    <w:rsid w:val="00F379B7"/>
    <w:rsid w:val="00F525FA"/>
    <w:rsid w:val="00F66B7B"/>
    <w:rsid w:val="00F805B1"/>
    <w:rsid w:val="00F80872"/>
    <w:rsid w:val="00F82768"/>
    <w:rsid w:val="00FA2BB6"/>
    <w:rsid w:val="00FB403A"/>
    <w:rsid w:val="00FC553F"/>
    <w:rsid w:val="00FE6AA4"/>
    <w:rsid w:val="00FF2002"/>
    <w:rsid w:val="00FF5308"/>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B40898">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B40898">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B5276"/>
    <w:rsid w:val="00271548"/>
    <w:rsid w:val="00321589"/>
    <w:rsid w:val="00442491"/>
    <w:rsid w:val="005E4BEC"/>
    <w:rsid w:val="006923F9"/>
    <w:rsid w:val="00722BDE"/>
    <w:rsid w:val="00812BE0"/>
    <w:rsid w:val="008A5213"/>
    <w:rsid w:val="009C40B7"/>
    <w:rsid w:val="00A91B7B"/>
    <w:rsid w:val="00AA19D8"/>
    <w:rsid w:val="00B40898"/>
    <w:rsid w:val="00BA48ED"/>
    <w:rsid w:val="00BA7732"/>
    <w:rsid w:val="00C26C01"/>
    <w:rsid w:val="00CC55B5"/>
    <w:rsid w:val="00CF0618"/>
    <w:rsid w:val="00FB7F35"/>
    <w:rsid w:val="00FC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2019-07-28T07:21:00Z</dcterms:created>
  <dcterms:modified xsi:type="dcterms:W3CDTF">2019-07-28T10:47:00Z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id="ySWtUCx9"/&gt;&lt;style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