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C2CCC" w14:textId="77777777" w:rsidR="007C4904" w:rsidRDefault="007C4904" w:rsidP="007C4904">
      <w:pPr>
        <w:spacing w:line="480" w:lineRule="auto"/>
        <w:jc w:val="center"/>
      </w:pPr>
    </w:p>
    <w:p w14:paraId="6F4F451B" w14:textId="77777777" w:rsidR="007C4904" w:rsidRDefault="007C4904" w:rsidP="007C4904">
      <w:pPr>
        <w:spacing w:line="480" w:lineRule="auto"/>
        <w:jc w:val="center"/>
      </w:pPr>
    </w:p>
    <w:p w14:paraId="4F1B0316" w14:textId="77777777" w:rsidR="007C4904" w:rsidRDefault="007C4904" w:rsidP="007C4904">
      <w:pPr>
        <w:spacing w:line="480" w:lineRule="auto"/>
        <w:jc w:val="center"/>
      </w:pPr>
    </w:p>
    <w:p w14:paraId="5A523A95" w14:textId="77777777" w:rsidR="007C4904" w:rsidRDefault="007C4904" w:rsidP="007C4904">
      <w:pPr>
        <w:spacing w:line="480" w:lineRule="auto"/>
        <w:jc w:val="center"/>
      </w:pPr>
    </w:p>
    <w:p w14:paraId="1F9E4CEF" w14:textId="77777777" w:rsidR="007C4904" w:rsidRDefault="007C4904" w:rsidP="007C4904">
      <w:pPr>
        <w:spacing w:line="480" w:lineRule="auto"/>
        <w:jc w:val="center"/>
      </w:pPr>
    </w:p>
    <w:p w14:paraId="16FA2865" w14:textId="77777777" w:rsidR="007C4904" w:rsidRDefault="007C4904" w:rsidP="007C4904">
      <w:pPr>
        <w:spacing w:line="480" w:lineRule="auto"/>
        <w:jc w:val="center"/>
      </w:pPr>
    </w:p>
    <w:p w14:paraId="15EC6DAE" w14:textId="77777777" w:rsidR="004F3E88" w:rsidRDefault="007C4904" w:rsidP="007C4904">
      <w:pPr>
        <w:spacing w:line="480" w:lineRule="auto"/>
        <w:jc w:val="center"/>
      </w:pPr>
      <w:r>
        <w:t>Title page</w:t>
      </w:r>
    </w:p>
    <w:p w14:paraId="2A386E86" w14:textId="77777777" w:rsidR="00750E53" w:rsidRDefault="007C4904" w:rsidP="007C4904">
      <w:pPr>
        <w:spacing w:line="480" w:lineRule="auto"/>
        <w:jc w:val="center"/>
      </w:pPr>
      <w:r>
        <w:t>Fiscal management in healthcare services</w:t>
      </w:r>
    </w:p>
    <w:p w14:paraId="51F4DB01" w14:textId="77777777" w:rsidR="00750E53" w:rsidRDefault="00750E53">
      <w:r>
        <w:br w:type="page"/>
      </w:r>
    </w:p>
    <w:p w14:paraId="3982846A" w14:textId="4DBD5CF1" w:rsidR="007C4904" w:rsidRDefault="00750E53" w:rsidP="00750E53">
      <w:pPr>
        <w:spacing w:line="480" w:lineRule="auto"/>
        <w:ind w:firstLine="720"/>
        <w:jc w:val="both"/>
        <w:rPr>
          <w:rFonts w:ascii="Times New Roman" w:hAnsi="Times New Roman" w:cs="Times New Roman"/>
        </w:rPr>
      </w:pPr>
      <w:r w:rsidRPr="0037632F">
        <w:rPr>
          <w:rFonts w:ascii="Times New Roman" w:hAnsi="Times New Roman" w:cs="Times New Roman"/>
        </w:rPr>
        <w:lastRenderedPageBreak/>
        <w:t xml:space="preserve">The budget plan </w:t>
      </w:r>
      <w:r w:rsidR="00BF4797">
        <w:rPr>
          <w:rFonts w:ascii="Times New Roman" w:hAnsi="Times New Roman" w:cs="Times New Roman"/>
        </w:rPr>
        <w:t xml:space="preserve">of Nouveau Health </w:t>
      </w:r>
      <w:r w:rsidRPr="0037632F">
        <w:rPr>
          <w:rFonts w:ascii="Times New Roman" w:hAnsi="Times New Roman" w:cs="Times New Roman"/>
        </w:rPr>
        <w:t xml:space="preserve">is created for the next whole year </w:t>
      </w:r>
      <w:r w:rsidR="0037632F">
        <w:rPr>
          <w:rFonts w:ascii="Times New Roman" w:hAnsi="Times New Roman" w:cs="Times New Roman"/>
        </w:rPr>
        <w:t xml:space="preserve">that will cover all areas of healthcare services including funding of new facilities, services, maintenance and additional staffing. </w:t>
      </w:r>
      <w:r w:rsidR="002146ED">
        <w:rPr>
          <w:rFonts w:ascii="Times New Roman" w:hAnsi="Times New Roman" w:cs="Times New Roman"/>
        </w:rPr>
        <w:t xml:space="preserve">Total budget approved for these changes is $3 million. </w:t>
      </w:r>
      <w:r w:rsidR="00EA6BC4">
        <w:rPr>
          <w:rFonts w:ascii="Times New Roman" w:hAnsi="Times New Roman" w:cs="Times New Roman"/>
        </w:rPr>
        <w:t>Efficient</w:t>
      </w:r>
      <w:r w:rsidR="002146ED">
        <w:rPr>
          <w:rFonts w:ascii="Times New Roman" w:hAnsi="Times New Roman" w:cs="Times New Roman"/>
        </w:rPr>
        <w:t xml:space="preserve"> allocation of budget requires tactics and strategy for its management. The goal of healthcare institute is to use budget that will result in the maximization of profits. </w:t>
      </w:r>
      <w:r w:rsidR="00EA6BC4">
        <w:rPr>
          <w:rFonts w:ascii="Times New Roman" w:hAnsi="Times New Roman" w:cs="Times New Roman"/>
        </w:rPr>
        <w:t xml:space="preserve">Budgeting is thus important because it leads to the attainment of </w:t>
      </w:r>
      <w:r w:rsidR="00BF4797">
        <w:rPr>
          <w:rFonts w:ascii="Times New Roman" w:hAnsi="Times New Roman" w:cs="Times New Roman"/>
        </w:rPr>
        <w:t xml:space="preserve">an end. Budget planning </w:t>
      </w:r>
      <w:r w:rsidR="00C0109C">
        <w:rPr>
          <w:rFonts w:ascii="Times New Roman" w:hAnsi="Times New Roman" w:cs="Times New Roman"/>
        </w:rPr>
        <w:t>involves</w:t>
      </w:r>
      <w:r w:rsidR="00BF4797">
        <w:rPr>
          <w:rFonts w:ascii="Times New Roman" w:hAnsi="Times New Roman" w:cs="Times New Roman"/>
        </w:rPr>
        <w:t xml:space="preserve"> decision</w:t>
      </w:r>
      <w:r w:rsidR="005840E5">
        <w:rPr>
          <w:rFonts w:ascii="Times New Roman" w:hAnsi="Times New Roman" w:cs="Times New Roman"/>
        </w:rPr>
        <w:t>s</w:t>
      </w:r>
      <w:r w:rsidR="00BF4797">
        <w:rPr>
          <w:rFonts w:ascii="Times New Roman" w:hAnsi="Times New Roman" w:cs="Times New Roman"/>
        </w:rPr>
        <w:t xml:space="preserve"> about strategic goals, reviewing options and choosing the best one. </w:t>
      </w:r>
      <w:r w:rsidR="00977C1F">
        <w:rPr>
          <w:rFonts w:ascii="Times New Roman" w:hAnsi="Times New Roman" w:cs="Times New Roman"/>
        </w:rPr>
        <w:t xml:space="preserve">Management of budget is also crucial because it </w:t>
      </w:r>
      <w:r w:rsidR="008064F4">
        <w:rPr>
          <w:rFonts w:ascii="Times New Roman" w:hAnsi="Times New Roman" w:cs="Times New Roman"/>
        </w:rPr>
        <w:t xml:space="preserve">affects the delivery of the healthcare service. </w:t>
      </w:r>
      <w:r w:rsidR="0081650B">
        <w:rPr>
          <w:rFonts w:ascii="Times New Roman" w:hAnsi="Times New Roman" w:cs="Times New Roman"/>
        </w:rPr>
        <w:t xml:space="preserve">The budget is allocated in every sector which improved the efficiency and productivity. </w:t>
      </w:r>
    </w:p>
    <w:tbl>
      <w:tblPr>
        <w:tblStyle w:val="TableGrid"/>
        <w:tblW w:w="0" w:type="auto"/>
        <w:tblLook w:val="04A0" w:firstRow="1" w:lastRow="0" w:firstColumn="1" w:lastColumn="0" w:noHBand="0" w:noVBand="1"/>
      </w:tblPr>
      <w:tblGrid>
        <w:gridCol w:w="5058"/>
        <w:gridCol w:w="3798"/>
      </w:tblGrid>
      <w:tr w:rsidR="0081650B" w14:paraId="394004CE" w14:textId="77777777" w:rsidTr="0081650B">
        <w:tc>
          <w:tcPr>
            <w:tcW w:w="5058" w:type="dxa"/>
          </w:tcPr>
          <w:p w14:paraId="5E79118C" w14:textId="028DF1BF" w:rsidR="0081650B" w:rsidRDefault="0081650B" w:rsidP="00750E53">
            <w:pPr>
              <w:spacing w:line="480" w:lineRule="auto"/>
              <w:jc w:val="both"/>
              <w:rPr>
                <w:rFonts w:ascii="Times New Roman" w:hAnsi="Times New Roman" w:cs="Times New Roman"/>
              </w:rPr>
            </w:pPr>
            <w:r>
              <w:rPr>
                <w:rFonts w:ascii="Times New Roman" w:hAnsi="Times New Roman" w:cs="Times New Roman"/>
              </w:rPr>
              <w:t xml:space="preserve">Expenses </w:t>
            </w:r>
          </w:p>
        </w:tc>
        <w:tc>
          <w:tcPr>
            <w:tcW w:w="3798" w:type="dxa"/>
          </w:tcPr>
          <w:p w14:paraId="65A2FFE6" w14:textId="38ED4C1E" w:rsidR="0081650B" w:rsidRDefault="0081650B" w:rsidP="00750E53">
            <w:pPr>
              <w:spacing w:line="480" w:lineRule="auto"/>
              <w:jc w:val="both"/>
              <w:rPr>
                <w:rFonts w:ascii="Times New Roman" w:hAnsi="Times New Roman" w:cs="Times New Roman"/>
              </w:rPr>
            </w:pPr>
            <w:r>
              <w:rPr>
                <w:rFonts w:ascii="Times New Roman" w:hAnsi="Times New Roman" w:cs="Times New Roman"/>
              </w:rPr>
              <w:t xml:space="preserve">Budget amount </w:t>
            </w:r>
          </w:p>
        </w:tc>
      </w:tr>
      <w:tr w:rsidR="0081650B" w14:paraId="68E385FA" w14:textId="77777777" w:rsidTr="0081650B">
        <w:tc>
          <w:tcPr>
            <w:tcW w:w="5058" w:type="dxa"/>
          </w:tcPr>
          <w:p w14:paraId="68051C0A" w14:textId="7C21F988" w:rsidR="0081650B" w:rsidRDefault="0081650B" w:rsidP="00750E53">
            <w:pPr>
              <w:spacing w:line="480" w:lineRule="auto"/>
              <w:jc w:val="both"/>
              <w:rPr>
                <w:rFonts w:ascii="Times New Roman" w:hAnsi="Times New Roman" w:cs="Times New Roman"/>
              </w:rPr>
            </w:pPr>
            <w:r>
              <w:rPr>
                <w:rFonts w:ascii="Times New Roman" w:hAnsi="Times New Roman" w:cs="Times New Roman"/>
              </w:rPr>
              <w:t xml:space="preserve">Staff salaries </w:t>
            </w:r>
          </w:p>
        </w:tc>
        <w:tc>
          <w:tcPr>
            <w:tcW w:w="3798" w:type="dxa"/>
          </w:tcPr>
          <w:p w14:paraId="2711973B" w14:textId="5543A1DF" w:rsidR="0081650B" w:rsidRDefault="0045502A" w:rsidP="00750E53">
            <w:pPr>
              <w:spacing w:line="480" w:lineRule="auto"/>
              <w:jc w:val="both"/>
              <w:rPr>
                <w:rFonts w:ascii="Times New Roman" w:hAnsi="Times New Roman" w:cs="Times New Roman"/>
              </w:rPr>
            </w:pPr>
            <w:r>
              <w:rPr>
                <w:rFonts w:ascii="Times New Roman" w:hAnsi="Times New Roman" w:cs="Times New Roman"/>
              </w:rPr>
              <w:t>$</w:t>
            </w:r>
            <w:r w:rsidR="00270E65">
              <w:rPr>
                <w:rFonts w:ascii="Times New Roman" w:hAnsi="Times New Roman" w:cs="Times New Roman"/>
              </w:rPr>
              <w:t>3</w:t>
            </w:r>
            <w:r w:rsidR="00E32D8C">
              <w:rPr>
                <w:rFonts w:ascii="Times New Roman" w:hAnsi="Times New Roman" w:cs="Times New Roman"/>
              </w:rPr>
              <w:t>5</w:t>
            </w:r>
            <w:r>
              <w:rPr>
                <w:rFonts w:ascii="Times New Roman" w:hAnsi="Times New Roman" w:cs="Times New Roman"/>
              </w:rPr>
              <w:t>0,000</w:t>
            </w:r>
          </w:p>
        </w:tc>
      </w:tr>
      <w:tr w:rsidR="0081650B" w14:paraId="78DD5802" w14:textId="77777777" w:rsidTr="0081650B">
        <w:tc>
          <w:tcPr>
            <w:tcW w:w="5058" w:type="dxa"/>
          </w:tcPr>
          <w:p w14:paraId="7B97B5F6" w14:textId="0CF97693" w:rsidR="0081650B" w:rsidRDefault="0081650B" w:rsidP="00750E53">
            <w:pPr>
              <w:spacing w:line="480" w:lineRule="auto"/>
              <w:jc w:val="both"/>
              <w:rPr>
                <w:rFonts w:ascii="Times New Roman" w:hAnsi="Times New Roman" w:cs="Times New Roman"/>
              </w:rPr>
            </w:pPr>
            <w:r>
              <w:rPr>
                <w:rFonts w:ascii="Times New Roman" w:hAnsi="Times New Roman" w:cs="Times New Roman"/>
              </w:rPr>
              <w:t xml:space="preserve">Salaries of specialists and doctors </w:t>
            </w:r>
          </w:p>
        </w:tc>
        <w:tc>
          <w:tcPr>
            <w:tcW w:w="3798" w:type="dxa"/>
          </w:tcPr>
          <w:p w14:paraId="062C9F06" w14:textId="58E2302B" w:rsidR="0081650B" w:rsidRDefault="0045502A" w:rsidP="00750E53">
            <w:pPr>
              <w:spacing w:line="480" w:lineRule="auto"/>
              <w:jc w:val="both"/>
              <w:rPr>
                <w:rFonts w:ascii="Times New Roman" w:hAnsi="Times New Roman" w:cs="Times New Roman"/>
              </w:rPr>
            </w:pPr>
            <w:r>
              <w:rPr>
                <w:rFonts w:ascii="Times New Roman" w:hAnsi="Times New Roman" w:cs="Times New Roman"/>
              </w:rPr>
              <w:t>$</w:t>
            </w:r>
            <w:r w:rsidR="00270E65">
              <w:rPr>
                <w:rFonts w:ascii="Times New Roman" w:hAnsi="Times New Roman" w:cs="Times New Roman"/>
              </w:rPr>
              <w:t>1</w:t>
            </w:r>
            <w:r w:rsidR="00E32D8C">
              <w:rPr>
                <w:rFonts w:ascii="Times New Roman" w:hAnsi="Times New Roman" w:cs="Times New Roman"/>
              </w:rPr>
              <w:t>5</w:t>
            </w:r>
            <w:r>
              <w:rPr>
                <w:rFonts w:ascii="Times New Roman" w:hAnsi="Times New Roman" w:cs="Times New Roman"/>
              </w:rPr>
              <w:t>0,000</w:t>
            </w:r>
          </w:p>
        </w:tc>
      </w:tr>
      <w:tr w:rsidR="0081650B" w14:paraId="14DFDE50" w14:textId="77777777" w:rsidTr="0081650B">
        <w:tc>
          <w:tcPr>
            <w:tcW w:w="5058" w:type="dxa"/>
          </w:tcPr>
          <w:p w14:paraId="5E8632B8" w14:textId="68C3EA4D" w:rsidR="0081650B" w:rsidRDefault="0081650B" w:rsidP="00750E53">
            <w:pPr>
              <w:spacing w:line="480" w:lineRule="auto"/>
              <w:jc w:val="both"/>
              <w:rPr>
                <w:rFonts w:ascii="Times New Roman" w:hAnsi="Times New Roman" w:cs="Times New Roman"/>
              </w:rPr>
            </w:pPr>
            <w:r>
              <w:rPr>
                <w:rFonts w:ascii="Times New Roman" w:hAnsi="Times New Roman" w:cs="Times New Roman"/>
              </w:rPr>
              <w:t>Healthcare equipment</w:t>
            </w:r>
            <w:r w:rsidR="003A21E8">
              <w:rPr>
                <w:rFonts w:ascii="Times New Roman" w:hAnsi="Times New Roman" w:cs="Times New Roman"/>
              </w:rPr>
              <w:t xml:space="preserve"> &amp; supplies </w:t>
            </w:r>
          </w:p>
        </w:tc>
        <w:tc>
          <w:tcPr>
            <w:tcW w:w="3798" w:type="dxa"/>
          </w:tcPr>
          <w:p w14:paraId="5D54AF8F" w14:textId="58DD4545" w:rsidR="0081650B" w:rsidRDefault="0045502A" w:rsidP="00750E53">
            <w:pPr>
              <w:spacing w:line="480" w:lineRule="auto"/>
              <w:jc w:val="both"/>
              <w:rPr>
                <w:rFonts w:ascii="Times New Roman" w:hAnsi="Times New Roman" w:cs="Times New Roman"/>
              </w:rPr>
            </w:pPr>
            <w:r>
              <w:rPr>
                <w:rFonts w:ascii="Times New Roman" w:hAnsi="Times New Roman" w:cs="Times New Roman"/>
              </w:rPr>
              <w:t>$500,000</w:t>
            </w:r>
          </w:p>
        </w:tc>
      </w:tr>
      <w:tr w:rsidR="0081650B" w14:paraId="08FB0B14" w14:textId="77777777" w:rsidTr="0081650B">
        <w:tc>
          <w:tcPr>
            <w:tcW w:w="5058" w:type="dxa"/>
          </w:tcPr>
          <w:p w14:paraId="6B6062F9" w14:textId="73E7D4E8" w:rsidR="0081650B" w:rsidRDefault="00A100C2" w:rsidP="00750E53">
            <w:pPr>
              <w:spacing w:line="480" w:lineRule="auto"/>
              <w:jc w:val="both"/>
              <w:rPr>
                <w:rFonts w:ascii="Times New Roman" w:hAnsi="Times New Roman" w:cs="Times New Roman"/>
              </w:rPr>
            </w:pPr>
            <w:r>
              <w:rPr>
                <w:rFonts w:ascii="Times New Roman" w:hAnsi="Times New Roman" w:cs="Times New Roman"/>
              </w:rPr>
              <w:t>Emergency</w:t>
            </w:r>
          </w:p>
        </w:tc>
        <w:tc>
          <w:tcPr>
            <w:tcW w:w="3798" w:type="dxa"/>
          </w:tcPr>
          <w:p w14:paraId="6BC1E856" w14:textId="6C25E77E" w:rsidR="0081650B" w:rsidRDefault="0045502A" w:rsidP="00750E53">
            <w:pPr>
              <w:spacing w:line="480" w:lineRule="auto"/>
              <w:jc w:val="both"/>
              <w:rPr>
                <w:rFonts w:ascii="Times New Roman" w:hAnsi="Times New Roman" w:cs="Times New Roman"/>
              </w:rPr>
            </w:pPr>
            <w:r>
              <w:rPr>
                <w:rFonts w:ascii="Times New Roman" w:hAnsi="Times New Roman" w:cs="Times New Roman"/>
              </w:rPr>
              <w:t>$250,000</w:t>
            </w:r>
          </w:p>
        </w:tc>
      </w:tr>
      <w:tr w:rsidR="0081650B" w14:paraId="417B371F" w14:textId="77777777" w:rsidTr="0081650B">
        <w:tc>
          <w:tcPr>
            <w:tcW w:w="5058" w:type="dxa"/>
          </w:tcPr>
          <w:p w14:paraId="21E4BE08" w14:textId="2787DB38" w:rsidR="0081650B" w:rsidRDefault="0045502A" w:rsidP="00750E53">
            <w:pPr>
              <w:spacing w:line="480" w:lineRule="auto"/>
              <w:jc w:val="both"/>
              <w:rPr>
                <w:rFonts w:ascii="Times New Roman" w:hAnsi="Times New Roman" w:cs="Times New Roman"/>
              </w:rPr>
            </w:pPr>
            <w:r>
              <w:rPr>
                <w:rFonts w:ascii="Times New Roman" w:hAnsi="Times New Roman" w:cs="Times New Roman"/>
              </w:rPr>
              <w:t>Tests and technology</w:t>
            </w:r>
          </w:p>
        </w:tc>
        <w:tc>
          <w:tcPr>
            <w:tcW w:w="3798" w:type="dxa"/>
          </w:tcPr>
          <w:p w14:paraId="5F5B027C" w14:textId="3AF0D934" w:rsidR="0081650B" w:rsidRDefault="003A21E8" w:rsidP="00750E53">
            <w:pPr>
              <w:spacing w:line="480" w:lineRule="auto"/>
              <w:jc w:val="both"/>
              <w:rPr>
                <w:rFonts w:ascii="Times New Roman" w:hAnsi="Times New Roman" w:cs="Times New Roman"/>
              </w:rPr>
            </w:pPr>
            <w:r>
              <w:rPr>
                <w:rFonts w:ascii="Times New Roman" w:hAnsi="Times New Roman" w:cs="Times New Roman"/>
              </w:rPr>
              <w:t>$50</w:t>
            </w:r>
            <w:r w:rsidR="0045502A">
              <w:rPr>
                <w:rFonts w:ascii="Times New Roman" w:hAnsi="Times New Roman" w:cs="Times New Roman"/>
              </w:rPr>
              <w:t>0,000</w:t>
            </w:r>
          </w:p>
        </w:tc>
      </w:tr>
      <w:tr w:rsidR="0045502A" w14:paraId="79F4E78A" w14:textId="77777777" w:rsidTr="0081650B">
        <w:tc>
          <w:tcPr>
            <w:tcW w:w="5058" w:type="dxa"/>
          </w:tcPr>
          <w:p w14:paraId="6493DD47" w14:textId="3FDE67BC" w:rsidR="0045502A" w:rsidRDefault="0045502A" w:rsidP="00750E53">
            <w:pPr>
              <w:spacing w:line="480" w:lineRule="auto"/>
              <w:jc w:val="both"/>
              <w:rPr>
                <w:rFonts w:ascii="Times New Roman" w:hAnsi="Times New Roman" w:cs="Times New Roman"/>
              </w:rPr>
            </w:pPr>
            <w:r>
              <w:rPr>
                <w:rFonts w:ascii="Times New Roman" w:hAnsi="Times New Roman" w:cs="Times New Roman"/>
              </w:rPr>
              <w:t xml:space="preserve">Research and teaching </w:t>
            </w:r>
          </w:p>
        </w:tc>
        <w:tc>
          <w:tcPr>
            <w:tcW w:w="3798" w:type="dxa"/>
          </w:tcPr>
          <w:p w14:paraId="179CEB20" w14:textId="19F99F77" w:rsidR="0045502A" w:rsidRDefault="00E32D8C" w:rsidP="00750E53">
            <w:pPr>
              <w:spacing w:line="480" w:lineRule="auto"/>
              <w:jc w:val="both"/>
              <w:rPr>
                <w:rFonts w:ascii="Times New Roman" w:hAnsi="Times New Roman" w:cs="Times New Roman"/>
              </w:rPr>
            </w:pPr>
            <w:r>
              <w:rPr>
                <w:rFonts w:ascii="Times New Roman" w:hAnsi="Times New Roman" w:cs="Times New Roman"/>
              </w:rPr>
              <w:t>$25</w:t>
            </w:r>
            <w:r w:rsidR="0045502A">
              <w:rPr>
                <w:rFonts w:ascii="Times New Roman" w:hAnsi="Times New Roman" w:cs="Times New Roman"/>
              </w:rPr>
              <w:t>0,000</w:t>
            </w:r>
          </w:p>
        </w:tc>
      </w:tr>
      <w:tr w:rsidR="0045502A" w14:paraId="25659B71" w14:textId="77777777" w:rsidTr="0081650B">
        <w:tc>
          <w:tcPr>
            <w:tcW w:w="5058" w:type="dxa"/>
          </w:tcPr>
          <w:p w14:paraId="3D624B73" w14:textId="2907CC29" w:rsidR="0045502A" w:rsidRDefault="00C164E0" w:rsidP="00750E53">
            <w:pPr>
              <w:spacing w:line="480" w:lineRule="auto"/>
              <w:jc w:val="both"/>
              <w:rPr>
                <w:rFonts w:ascii="Times New Roman" w:hAnsi="Times New Roman" w:cs="Times New Roman"/>
              </w:rPr>
            </w:pPr>
            <w:r>
              <w:rPr>
                <w:rFonts w:ascii="Times New Roman" w:hAnsi="Times New Roman" w:cs="Times New Roman"/>
              </w:rPr>
              <w:t xml:space="preserve">Maintenance </w:t>
            </w:r>
          </w:p>
        </w:tc>
        <w:tc>
          <w:tcPr>
            <w:tcW w:w="3798" w:type="dxa"/>
          </w:tcPr>
          <w:p w14:paraId="7EF55909" w14:textId="6B260204" w:rsidR="0045502A" w:rsidRDefault="00C164E0" w:rsidP="00750E53">
            <w:pPr>
              <w:spacing w:line="480" w:lineRule="auto"/>
              <w:jc w:val="both"/>
              <w:rPr>
                <w:rFonts w:ascii="Times New Roman" w:hAnsi="Times New Roman" w:cs="Times New Roman"/>
              </w:rPr>
            </w:pPr>
            <w:r>
              <w:rPr>
                <w:rFonts w:ascii="Times New Roman" w:hAnsi="Times New Roman" w:cs="Times New Roman"/>
              </w:rPr>
              <w:t>$250,000</w:t>
            </w:r>
          </w:p>
        </w:tc>
      </w:tr>
    </w:tbl>
    <w:p w14:paraId="2B86ABD4" w14:textId="77777777" w:rsidR="0081650B" w:rsidRDefault="0081650B" w:rsidP="00750E53">
      <w:pPr>
        <w:spacing w:line="480" w:lineRule="auto"/>
        <w:ind w:firstLine="720"/>
        <w:jc w:val="both"/>
        <w:rPr>
          <w:rFonts w:ascii="Times New Roman" w:hAnsi="Times New Roman" w:cs="Times New Roman"/>
        </w:rPr>
      </w:pPr>
    </w:p>
    <w:p w14:paraId="08468434" w14:textId="648B66E5" w:rsidR="00676458" w:rsidRDefault="002E6BC0" w:rsidP="00750E53">
      <w:pPr>
        <w:spacing w:line="480" w:lineRule="auto"/>
        <w:ind w:firstLine="720"/>
        <w:jc w:val="both"/>
        <w:rPr>
          <w:rFonts w:ascii="Times New Roman" w:hAnsi="Times New Roman" w:cs="Times New Roman"/>
        </w:rPr>
      </w:pPr>
      <w:r>
        <w:rPr>
          <w:rFonts w:ascii="Times New Roman" w:hAnsi="Times New Roman" w:cs="Times New Roman"/>
        </w:rPr>
        <w:t xml:space="preserve">The budget is used for providing salaries of the staff including nurses, ambulance staff, guards, technicians, consultants, therapists and clerical staff. The </w:t>
      </w:r>
      <w:r w:rsidR="00270E65">
        <w:rPr>
          <w:rFonts w:ascii="Times New Roman" w:hAnsi="Times New Roman" w:cs="Times New Roman"/>
        </w:rPr>
        <w:t>funds allocated for the salaries of staff are</w:t>
      </w:r>
      <w:r>
        <w:rPr>
          <w:rFonts w:ascii="Times New Roman" w:hAnsi="Times New Roman" w:cs="Times New Roman"/>
        </w:rPr>
        <w:t xml:space="preserve"> $350,000. </w:t>
      </w:r>
      <w:r w:rsidR="00270E65">
        <w:rPr>
          <w:rFonts w:ascii="Times New Roman" w:hAnsi="Times New Roman" w:cs="Times New Roman"/>
        </w:rPr>
        <w:t xml:space="preserve">The salaries decided for the doctors and specialists are $150,000. These salaries will assure that the hospital has taken adequate steps for </w:t>
      </w:r>
      <w:r w:rsidR="00270E65">
        <w:rPr>
          <w:rFonts w:ascii="Times New Roman" w:hAnsi="Times New Roman" w:cs="Times New Roman"/>
        </w:rPr>
        <w:lastRenderedPageBreak/>
        <w:t xml:space="preserve">retaining the competent and experienced staff. </w:t>
      </w:r>
      <w:r w:rsidR="00AF1A63">
        <w:rPr>
          <w:rFonts w:ascii="Times New Roman" w:hAnsi="Times New Roman" w:cs="Times New Roman"/>
        </w:rPr>
        <w:t xml:space="preserve">Investing in staff is critical because it is directly linked to the delivery of service and patient-care. The budget is allocated to assure that the staff and specialists will receive satisfactory wages that will keep them loyal to the hospitals. </w:t>
      </w:r>
      <w:r w:rsidR="00100A65">
        <w:rPr>
          <w:rFonts w:ascii="Times New Roman" w:hAnsi="Times New Roman" w:cs="Times New Roman"/>
        </w:rPr>
        <w:t>The hospital can choose a value-based system to attain efficiency in performance of staff and doctors</w:t>
      </w:r>
      <w:r w:rsidR="00E13810">
        <w:rPr>
          <w:rFonts w:ascii="Times New Roman" w:hAnsi="Times New Roman" w:cs="Times New Roman"/>
        </w:rPr>
        <w:t xml:space="preserve"> (Werner &amp; Bradlow, 2006)</w:t>
      </w:r>
      <w:r w:rsidR="00100A65">
        <w:rPr>
          <w:rFonts w:ascii="Times New Roman" w:hAnsi="Times New Roman" w:cs="Times New Roman"/>
        </w:rPr>
        <w:t>. When nurses and the senior staff will learn that they are paid according to their efforts</w:t>
      </w:r>
      <w:r w:rsidR="005840E5">
        <w:rPr>
          <w:rFonts w:ascii="Times New Roman" w:hAnsi="Times New Roman" w:cs="Times New Roman"/>
        </w:rPr>
        <w:t>,</w:t>
      </w:r>
      <w:r w:rsidR="00100A65">
        <w:rPr>
          <w:rFonts w:ascii="Times New Roman" w:hAnsi="Times New Roman" w:cs="Times New Roman"/>
        </w:rPr>
        <w:t xml:space="preserve"> they will show more commitment towards work. </w:t>
      </w:r>
      <w:r w:rsidR="00676458">
        <w:rPr>
          <w:rFonts w:ascii="Times New Roman" w:hAnsi="Times New Roman" w:cs="Times New Roman"/>
        </w:rPr>
        <w:t>The budget is distributed in all respective departments which leads to the attainment of goals. The hospital must assure that the supplies are maintained at a regular level because it im</w:t>
      </w:r>
      <w:r w:rsidR="003A21E8">
        <w:rPr>
          <w:rFonts w:ascii="Times New Roman" w:hAnsi="Times New Roman" w:cs="Times New Roman"/>
        </w:rPr>
        <w:t>pacts the delivery of service. B</w:t>
      </w:r>
      <w:r w:rsidR="00676458">
        <w:rPr>
          <w:rFonts w:ascii="Times New Roman" w:hAnsi="Times New Roman" w:cs="Times New Roman"/>
        </w:rPr>
        <w:t xml:space="preserve">udget allocated for </w:t>
      </w:r>
      <w:r>
        <w:rPr>
          <w:rFonts w:ascii="Times New Roman" w:hAnsi="Times New Roman" w:cs="Times New Roman"/>
        </w:rPr>
        <w:t>supplies is $50</w:t>
      </w:r>
      <w:r w:rsidR="003A21E8">
        <w:rPr>
          <w:rFonts w:ascii="Times New Roman" w:hAnsi="Times New Roman" w:cs="Times New Roman"/>
        </w:rPr>
        <w:t xml:space="preserve">0,000 that will be used for </w:t>
      </w:r>
      <w:r>
        <w:rPr>
          <w:rFonts w:ascii="Times New Roman" w:hAnsi="Times New Roman" w:cs="Times New Roman"/>
        </w:rPr>
        <w:t>managing all equipment, tools, gowns, surgical masks, syringes, respirators, shoes covers, disinfectants, drips and relevant material. Due to increased patient turnover</w:t>
      </w:r>
      <w:r w:rsidR="005840E5">
        <w:rPr>
          <w:rFonts w:ascii="Times New Roman" w:hAnsi="Times New Roman" w:cs="Times New Roman"/>
        </w:rPr>
        <w:t>,</w:t>
      </w:r>
      <w:r>
        <w:rPr>
          <w:rFonts w:ascii="Times New Roman" w:hAnsi="Times New Roman" w:cs="Times New Roman"/>
        </w:rPr>
        <w:t xml:space="preserve"> it is strategically advantageous to increase supplies. </w:t>
      </w:r>
    </w:p>
    <w:p w14:paraId="6573F493" w14:textId="5279E46F" w:rsidR="008F5959" w:rsidRDefault="008F5959" w:rsidP="00750E53">
      <w:pPr>
        <w:spacing w:line="480" w:lineRule="auto"/>
        <w:ind w:firstLine="720"/>
        <w:jc w:val="both"/>
        <w:rPr>
          <w:rFonts w:ascii="Times New Roman" w:hAnsi="Times New Roman" w:cs="Times New Roman"/>
        </w:rPr>
      </w:pPr>
      <w:r>
        <w:rPr>
          <w:rFonts w:ascii="Times New Roman" w:hAnsi="Times New Roman" w:cs="Times New Roman"/>
        </w:rPr>
        <w:t xml:space="preserve">The budget plan has decided to allocate $250,000 on the </w:t>
      </w:r>
      <w:r w:rsidR="00A100C2">
        <w:rPr>
          <w:rFonts w:ascii="Times New Roman" w:hAnsi="Times New Roman" w:cs="Times New Roman"/>
        </w:rPr>
        <w:t>emergency department</w:t>
      </w:r>
      <w:r>
        <w:rPr>
          <w:rFonts w:ascii="Times New Roman" w:hAnsi="Times New Roman" w:cs="Times New Roman"/>
        </w:rPr>
        <w:t xml:space="preserve"> for making it more efficient. </w:t>
      </w:r>
      <w:r w:rsidR="00A100C2">
        <w:rPr>
          <w:rFonts w:ascii="Times New Roman" w:hAnsi="Times New Roman" w:cs="Times New Roman"/>
        </w:rPr>
        <w:t>Enhancement of the emergency is important for meeting the needs of growing number of patients</w:t>
      </w:r>
      <w:r w:rsidR="00E13810">
        <w:rPr>
          <w:rFonts w:ascii="Times New Roman" w:hAnsi="Times New Roman" w:cs="Times New Roman"/>
        </w:rPr>
        <w:t xml:space="preserve"> (Baldwin et al., 2004)</w:t>
      </w:r>
      <w:r w:rsidR="00A100C2">
        <w:rPr>
          <w:rFonts w:ascii="Times New Roman" w:hAnsi="Times New Roman" w:cs="Times New Roman"/>
        </w:rPr>
        <w:t xml:space="preserve">. This will allow hospital to hire more staff and emergency equipment such as beds and ventilators. Investing in emergency will increase hospital’s capacity of managing more patients who arrive in serious conditions. </w:t>
      </w:r>
      <w:r w:rsidR="001D781C">
        <w:rPr>
          <w:rFonts w:ascii="Times New Roman" w:hAnsi="Times New Roman" w:cs="Times New Roman"/>
        </w:rPr>
        <w:t xml:space="preserve">Tests and technology </w:t>
      </w:r>
      <w:r w:rsidR="005840E5">
        <w:rPr>
          <w:rFonts w:ascii="Times New Roman" w:hAnsi="Times New Roman" w:cs="Times New Roman"/>
        </w:rPr>
        <w:t>are</w:t>
      </w:r>
      <w:r w:rsidR="001D781C">
        <w:rPr>
          <w:rFonts w:ascii="Times New Roman" w:hAnsi="Times New Roman" w:cs="Times New Roman"/>
        </w:rPr>
        <w:t xml:space="preserve"> another important department of the hospital, which is linked to the enhancement of patient care. With the advancement of </w:t>
      </w:r>
      <w:r w:rsidR="005840E5">
        <w:rPr>
          <w:rFonts w:ascii="Times New Roman" w:hAnsi="Times New Roman" w:cs="Times New Roman"/>
        </w:rPr>
        <w:t>technology,</w:t>
      </w:r>
      <w:r w:rsidR="001D781C">
        <w:rPr>
          <w:rFonts w:ascii="Times New Roman" w:hAnsi="Times New Roman" w:cs="Times New Roman"/>
        </w:rPr>
        <w:t xml:space="preserve"> the hospital will be able to purchase new </w:t>
      </w:r>
      <w:r w:rsidR="00EA52E3">
        <w:rPr>
          <w:rFonts w:ascii="Times New Roman" w:hAnsi="Times New Roman" w:cs="Times New Roman"/>
        </w:rPr>
        <w:t>machines, which</w:t>
      </w:r>
      <w:r w:rsidR="001D781C">
        <w:rPr>
          <w:rFonts w:ascii="Times New Roman" w:hAnsi="Times New Roman" w:cs="Times New Roman"/>
        </w:rPr>
        <w:t xml:space="preserve"> will improve its efficiency. </w:t>
      </w:r>
      <w:r w:rsidR="00EA52E3">
        <w:rPr>
          <w:rFonts w:ascii="Times New Roman" w:hAnsi="Times New Roman" w:cs="Times New Roman"/>
        </w:rPr>
        <w:t>This will allow improving testing facilities and performing timely diagnosis</w:t>
      </w:r>
      <w:r w:rsidR="00E13810">
        <w:rPr>
          <w:rFonts w:ascii="Times New Roman" w:hAnsi="Times New Roman" w:cs="Times New Roman"/>
        </w:rPr>
        <w:t xml:space="preserve"> </w:t>
      </w:r>
      <w:sdt>
        <w:sdtPr>
          <w:rPr>
            <w:rFonts w:ascii="Times New Roman" w:hAnsi="Times New Roman" w:cs="Times New Roman"/>
          </w:rPr>
          <w:id w:val="763113498"/>
          <w:citation/>
        </w:sdtPr>
        <w:sdtEndPr/>
        <w:sdtContent>
          <w:r w:rsidR="00E13810">
            <w:rPr>
              <w:rFonts w:ascii="Times New Roman" w:hAnsi="Times New Roman" w:cs="Times New Roman"/>
            </w:rPr>
            <w:fldChar w:fldCharType="begin"/>
          </w:r>
          <w:r w:rsidR="00E13810">
            <w:rPr>
              <w:rFonts w:ascii="Times New Roman" w:hAnsi="Times New Roman" w:cs="Times New Roman"/>
            </w:rPr>
            <w:instrText xml:space="preserve">CITATION Gan151 \l 1033 </w:instrText>
          </w:r>
          <w:r w:rsidR="00E13810">
            <w:rPr>
              <w:rFonts w:ascii="Times New Roman" w:hAnsi="Times New Roman" w:cs="Times New Roman"/>
            </w:rPr>
            <w:fldChar w:fldCharType="separate"/>
          </w:r>
          <w:r w:rsidR="00E13810" w:rsidRPr="00E13810">
            <w:rPr>
              <w:rFonts w:ascii="Times New Roman" w:hAnsi="Times New Roman" w:cs="Times New Roman"/>
              <w:noProof/>
            </w:rPr>
            <w:t>(Dong, 2015)</w:t>
          </w:r>
          <w:r w:rsidR="00E13810">
            <w:rPr>
              <w:rFonts w:ascii="Times New Roman" w:hAnsi="Times New Roman" w:cs="Times New Roman"/>
            </w:rPr>
            <w:fldChar w:fldCharType="end"/>
          </w:r>
        </w:sdtContent>
      </w:sdt>
      <w:r w:rsidR="00E13810">
        <w:rPr>
          <w:rFonts w:ascii="Times New Roman" w:hAnsi="Times New Roman" w:cs="Times New Roman"/>
        </w:rPr>
        <w:t xml:space="preserve">. </w:t>
      </w:r>
    </w:p>
    <w:p w14:paraId="01DC740D" w14:textId="5D75CE2F" w:rsidR="00EE6259" w:rsidRDefault="00E13810" w:rsidP="00750E53">
      <w:pPr>
        <w:spacing w:line="480" w:lineRule="auto"/>
        <w:ind w:firstLine="720"/>
        <w:jc w:val="both"/>
        <w:rPr>
          <w:rFonts w:ascii="Times New Roman" w:hAnsi="Times New Roman" w:cs="Times New Roman"/>
        </w:rPr>
      </w:pPr>
      <w:r>
        <w:rPr>
          <w:rFonts w:ascii="Times New Roman" w:hAnsi="Times New Roman" w:cs="Times New Roman"/>
        </w:rPr>
        <w:lastRenderedPageBreak/>
        <w:t>The budget allocated on research and training is $250,000. Training of staff is equally important for keeping them updated about the new technology and healthcare procedures. By providing them training</w:t>
      </w:r>
      <w:r w:rsidR="005840E5">
        <w:rPr>
          <w:rFonts w:ascii="Times New Roman" w:hAnsi="Times New Roman" w:cs="Times New Roman"/>
        </w:rPr>
        <w:t>,</w:t>
      </w:r>
      <w:r>
        <w:rPr>
          <w:rFonts w:ascii="Times New Roman" w:hAnsi="Times New Roman" w:cs="Times New Roman"/>
        </w:rPr>
        <w:t xml:space="preserve"> they will be able to work more efficiently which will lead to the improvements in quality of care. </w:t>
      </w:r>
      <w:r w:rsidR="00884F1D">
        <w:rPr>
          <w:rFonts w:ascii="Times New Roman" w:hAnsi="Times New Roman" w:cs="Times New Roman"/>
        </w:rPr>
        <w:t xml:space="preserve">Hospital will also invest in future research. The funds allocated for the maintenance is $25,000 which will be used for </w:t>
      </w:r>
      <w:r w:rsidR="00EE6259">
        <w:rPr>
          <w:rFonts w:ascii="Times New Roman" w:hAnsi="Times New Roman" w:cs="Times New Roman"/>
        </w:rPr>
        <w:t xml:space="preserve">keeping the facilities functional. </w:t>
      </w:r>
      <w:r w:rsidR="00A66894">
        <w:rPr>
          <w:rFonts w:ascii="Times New Roman" w:hAnsi="Times New Roman" w:cs="Times New Roman"/>
        </w:rPr>
        <w:t>The budget is allocated strategically that will result</w:t>
      </w:r>
      <w:bookmarkStart w:id="0" w:name="_GoBack"/>
      <w:bookmarkEnd w:id="0"/>
      <w:r w:rsidR="00A66894">
        <w:rPr>
          <w:rFonts w:ascii="Times New Roman" w:hAnsi="Times New Roman" w:cs="Times New Roman"/>
        </w:rPr>
        <w:t xml:space="preserve"> in the enhancement of healthcare services.</w:t>
      </w:r>
    </w:p>
    <w:p w14:paraId="1D0295E7" w14:textId="77777777" w:rsidR="00EE6259" w:rsidRDefault="00EE6259">
      <w:pPr>
        <w:rPr>
          <w:rFonts w:ascii="Times New Roman" w:hAnsi="Times New Roman" w:cs="Times New Roman"/>
        </w:rPr>
      </w:pPr>
      <w:r>
        <w:rPr>
          <w:rFonts w:ascii="Times New Roman" w:hAnsi="Times New Roman" w:cs="Times New Roman"/>
        </w:rPr>
        <w:br w:type="page"/>
      </w:r>
    </w:p>
    <w:p w14:paraId="073D85CE" w14:textId="77777777" w:rsidR="00EE6259" w:rsidRDefault="00EE6259" w:rsidP="00EE6259">
      <w:pPr>
        <w:spacing w:line="480" w:lineRule="auto"/>
        <w:ind w:firstLine="720"/>
        <w:jc w:val="center"/>
        <w:rPr>
          <w:rFonts w:ascii="Times New Roman" w:hAnsi="Times New Roman" w:cs="Times New Roman"/>
        </w:rPr>
      </w:pPr>
      <w:r>
        <w:rPr>
          <w:rFonts w:ascii="Times New Roman" w:hAnsi="Times New Roman" w:cs="Times New Roman"/>
        </w:rPr>
        <w:lastRenderedPageBreak/>
        <w:t>References</w:t>
      </w:r>
    </w:p>
    <w:p w14:paraId="5E42DCDE" w14:textId="77777777" w:rsidR="00EE6259" w:rsidRPr="00662887" w:rsidRDefault="00EE6259" w:rsidP="00EE6259">
      <w:pPr>
        <w:pStyle w:val="Bibliography"/>
        <w:spacing w:line="480" w:lineRule="auto"/>
        <w:ind w:left="720" w:hanging="720"/>
        <w:rPr>
          <w:rFonts w:ascii="Times New Roman" w:hAnsi="Times New Roman" w:cs="Times New Roman"/>
          <w:noProof/>
        </w:rPr>
      </w:pPr>
      <w:r w:rsidRPr="00662887">
        <w:rPr>
          <w:rFonts w:ascii="Times New Roman" w:hAnsi="Times New Roman" w:cs="Times New Roman"/>
          <w:noProof/>
        </w:rPr>
        <w:t>Dong, G. N. (2015). Performing well in financial management and quality of care: evidence from hospital process measures for trea</w:t>
      </w:r>
      <w:r>
        <w:rPr>
          <w:rFonts w:ascii="Times New Roman" w:hAnsi="Times New Roman" w:cs="Times New Roman"/>
          <w:noProof/>
        </w:rPr>
        <w:t>tment of cardiovascular disease</w:t>
      </w:r>
      <w:r w:rsidRPr="00662887">
        <w:rPr>
          <w:rFonts w:ascii="Times New Roman" w:hAnsi="Times New Roman" w:cs="Times New Roman"/>
          <w:noProof/>
        </w:rPr>
        <w:t xml:space="preserve">. </w:t>
      </w:r>
      <w:r w:rsidRPr="00662887">
        <w:rPr>
          <w:rFonts w:ascii="Times New Roman" w:hAnsi="Times New Roman" w:cs="Times New Roman"/>
          <w:i/>
          <w:iCs/>
          <w:noProof/>
        </w:rPr>
        <w:t>BMC Health Serv Res</w:t>
      </w:r>
      <w:r w:rsidRPr="00662887">
        <w:rPr>
          <w:rFonts w:ascii="Times New Roman" w:hAnsi="Times New Roman" w:cs="Times New Roman"/>
          <w:noProof/>
        </w:rPr>
        <w:t>.</w:t>
      </w:r>
    </w:p>
    <w:p w14:paraId="462010DB" w14:textId="77777777" w:rsidR="00EE6259" w:rsidRPr="00662887" w:rsidRDefault="00EE6259" w:rsidP="00EE6259">
      <w:pPr>
        <w:spacing w:line="480" w:lineRule="auto"/>
        <w:ind w:left="720" w:hanging="720"/>
        <w:rPr>
          <w:rFonts w:ascii="Times New Roman" w:eastAsia="Times New Roman" w:hAnsi="Times New Roman" w:cs="Times New Roman"/>
          <w:color w:val="000000"/>
          <w:shd w:val="clear" w:color="auto" w:fill="FFFFFF"/>
        </w:rPr>
      </w:pPr>
      <w:r w:rsidRPr="00662887">
        <w:rPr>
          <w:rFonts w:ascii="Times New Roman" w:eastAsia="Times New Roman" w:hAnsi="Times New Roman" w:cs="Times New Roman"/>
          <w:color w:val="000000"/>
          <w:shd w:val="clear" w:color="auto" w:fill="FFFFFF"/>
        </w:rPr>
        <w:t>Baldwin L-M, MacLehose R, Hart G, Beaver S, Every N, Chan L. (2004). Quality of care for acute myocardial infarction in rural and urban US hospitals. Journal of Rural Health, 20:99–108.</w:t>
      </w:r>
    </w:p>
    <w:p w14:paraId="57338417" w14:textId="77777777" w:rsidR="00EE6259" w:rsidRPr="00662887" w:rsidRDefault="00EE6259" w:rsidP="00EE6259">
      <w:pPr>
        <w:spacing w:line="480" w:lineRule="auto"/>
        <w:ind w:left="720" w:hanging="720"/>
        <w:rPr>
          <w:rFonts w:ascii="Times New Roman" w:eastAsiaTheme="majorEastAsia" w:hAnsi="Times New Roman" w:cs="Times New Roman"/>
          <w:b/>
          <w:bCs/>
          <w:color w:val="365F91" w:themeColor="accent1" w:themeShade="BF"/>
          <w:sz w:val="28"/>
          <w:szCs w:val="28"/>
          <w:lang w:bidi="en-US"/>
        </w:rPr>
      </w:pPr>
      <w:r w:rsidRPr="00E0298C">
        <w:rPr>
          <w:rFonts w:ascii="Times New Roman" w:eastAsia="Times New Roman" w:hAnsi="Times New Roman" w:cs="Times New Roman"/>
          <w:color w:val="000000"/>
          <w:shd w:val="clear" w:color="auto" w:fill="FFFFFF"/>
        </w:rPr>
        <w:t xml:space="preserve">Werner R, Bradlow E. </w:t>
      </w:r>
      <w:r w:rsidRPr="00662887">
        <w:rPr>
          <w:rFonts w:ascii="Times New Roman" w:eastAsia="Times New Roman" w:hAnsi="Times New Roman" w:cs="Times New Roman"/>
          <w:color w:val="000000"/>
          <w:shd w:val="clear" w:color="auto" w:fill="FFFFFF"/>
        </w:rPr>
        <w:t xml:space="preserve">(2006). </w:t>
      </w:r>
      <w:r w:rsidRPr="00E0298C">
        <w:rPr>
          <w:rFonts w:ascii="Times New Roman" w:eastAsia="Times New Roman" w:hAnsi="Times New Roman" w:cs="Times New Roman"/>
          <w:color w:val="000000"/>
          <w:shd w:val="clear" w:color="auto" w:fill="FFFFFF"/>
        </w:rPr>
        <w:t>Relationship between Medicare’s hospital compare performance measures and mortality rates. </w:t>
      </w:r>
      <w:r w:rsidRPr="00662887">
        <w:rPr>
          <w:rFonts w:ascii="Times New Roman" w:eastAsia="Times New Roman" w:hAnsi="Times New Roman" w:cs="Times New Roman"/>
          <w:color w:val="000000"/>
          <w:shd w:val="clear" w:color="auto" w:fill="FFFFFF"/>
        </w:rPr>
        <w:t xml:space="preserve">J Am Med Assoc, 296, </w:t>
      </w:r>
      <w:r w:rsidRPr="00E0298C">
        <w:rPr>
          <w:rFonts w:ascii="Times New Roman" w:eastAsia="Times New Roman" w:hAnsi="Times New Roman" w:cs="Times New Roman"/>
          <w:color w:val="000000"/>
          <w:shd w:val="clear" w:color="auto" w:fill="FFFFFF"/>
        </w:rPr>
        <w:t>2694–2702.</w:t>
      </w:r>
    </w:p>
    <w:p w14:paraId="6E5F3AB9" w14:textId="77777777" w:rsidR="00EE6259" w:rsidRPr="00662887" w:rsidRDefault="00EE6259" w:rsidP="00EE6259">
      <w:pPr>
        <w:spacing w:line="480" w:lineRule="auto"/>
        <w:ind w:left="720" w:hanging="720"/>
        <w:rPr>
          <w:rFonts w:ascii="Times New Roman" w:hAnsi="Times New Roman" w:cs="Times New Roman"/>
        </w:rPr>
      </w:pPr>
    </w:p>
    <w:p w14:paraId="7784A01C" w14:textId="77777777" w:rsidR="00E13810" w:rsidRPr="0037632F" w:rsidRDefault="00E13810" w:rsidP="00750E53">
      <w:pPr>
        <w:spacing w:line="480" w:lineRule="auto"/>
        <w:ind w:firstLine="720"/>
        <w:jc w:val="both"/>
        <w:rPr>
          <w:rFonts w:ascii="Times New Roman" w:hAnsi="Times New Roman" w:cs="Times New Roman"/>
        </w:rPr>
      </w:pPr>
    </w:p>
    <w:sectPr w:rsidR="00E13810" w:rsidRPr="0037632F"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0DD6E" w14:textId="77777777" w:rsidR="001F2853" w:rsidRDefault="001F2853" w:rsidP="007C4904">
      <w:r>
        <w:separator/>
      </w:r>
    </w:p>
  </w:endnote>
  <w:endnote w:type="continuationSeparator" w:id="0">
    <w:p w14:paraId="184EF544" w14:textId="77777777" w:rsidR="001F2853" w:rsidRDefault="001F2853" w:rsidP="007C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DD39E" w14:textId="77777777" w:rsidR="001F2853" w:rsidRDefault="001F2853" w:rsidP="007C4904">
      <w:r>
        <w:separator/>
      </w:r>
    </w:p>
  </w:footnote>
  <w:footnote w:type="continuationSeparator" w:id="0">
    <w:p w14:paraId="478C0A27" w14:textId="77777777" w:rsidR="001F2853" w:rsidRDefault="001F2853" w:rsidP="007C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E1C9C" w14:textId="77777777" w:rsidR="00884F1D" w:rsidRDefault="00884F1D" w:rsidP="002146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1C5249" w14:textId="77777777" w:rsidR="00884F1D" w:rsidRDefault="00884F1D" w:rsidP="007C49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1241" w14:textId="77777777" w:rsidR="00884F1D" w:rsidRDefault="00884F1D" w:rsidP="002146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6894">
      <w:rPr>
        <w:rStyle w:val="PageNumber"/>
        <w:noProof/>
      </w:rPr>
      <w:t>4</w:t>
    </w:r>
    <w:r>
      <w:rPr>
        <w:rStyle w:val="PageNumber"/>
      </w:rPr>
      <w:fldChar w:fldCharType="end"/>
    </w:r>
  </w:p>
  <w:p w14:paraId="514DFD69" w14:textId="77777777" w:rsidR="00884F1D" w:rsidRDefault="00884F1D" w:rsidP="007C4904">
    <w:pPr>
      <w:pStyle w:val="Header"/>
      <w:ind w:right="360"/>
    </w:pPr>
    <w:r>
      <w:t>Running head: FISCAL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904"/>
    <w:rsid w:val="00100A65"/>
    <w:rsid w:val="001D781C"/>
    <w:rsid w:val="001F2853"/>
    <w:rsid w:val="002146ED"/>
    <w:rsid w:val="002269C2"/>
    <w:rsid w:val="00270E65"/>
    <w:rsid w:val="002E6BC0"/>
    <w:rsid w:val="0037632F"/>
    <w:rsid w:val="003A21E8"/>
    <w:rsid w:val="003A6851"/>
    <w:rsid w:val="0045502A"/>
    <w:rsid w:val="004F3E88"/>
    <w:rsid w:val="005840E5"/>
    <w:rsid w:val="00676458"/>
    <w:rsid w:val="006A0C72"/>
    <w:rsid w:val="00750E53"/>
    <w:rsid w:val="007C4904"/>
    <w:rsid w:val="008064F4"/>
    <w:rsid w:val="0081650B"/>
    <w:rsid w:val="00884F1D"/>
    <w:rsid w:val="008F5959"/>
    <w:rsid w:val="00977C1F"/>
    <w:rsid w:val="00A100C2"/>
    <w:rsid w:val="00A66894"/>
    <w:rsid w:val="00AF1A63"/>
    <w:rsid w:val="00BF4797"/>
    <w:rsid w:val="00BF5F56"/>
    <w:rsid w:val="00C0109C"/>
    <w:rsid w:val="00C164E0"/>
    <w:rsid w:val="00D42095"/>
    <w:rsid w:val="00E13810"/>
    <w:rsid w:val="00E32D8C"/>
    <w:rsid w:val="00EA52E3"/>
    <w:rsid w:val="00EA6BC4"/>
    <w:rsid w:val="00EE6259"/>
    <w:rsid w:val="00F24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EA1EA"/>
  <w14:defaultImageDpi w14:val="300"/>
  <w15:docId w15:val="{B9ADBFBD-8026-491B-B8F9-BBBDF004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904"/>
    <w:pPr>
      <w:tabs>
        <w:tab w:val="center" w:pos="4320"/>
        <w:tab w:val="right" w:pos="8640"/>
      </w:tabs>
    </w:pPr>
  </w:style>
  <w:style w:type="character" w:customStyle="1" w:styleId="HeaderChar">
    <w:name w:val="Header Char"/>
    <w:basedOn w:val="DefaultParagraphFont"/>
    <w:link w:val="Header"/>
    <w:uiPriority w:val="99"/>
    <w:rsid w:val="007C4904"/>
  </w:style>
  <w:style w:type="character" w:styleId="PageNumber">
    <w:name w:val="page number"/>
    <w:basedOn w:val="DefaultParagraphFont"/>
    <w:uiPriority w:val="99"/>
    <w:semiHidden/>
    <w:unhideWhenUsed/>
    <w:rsid w:val="007C4904"/>
  </w:style>
  <w:style w:type="paragraph" w:styleId="Footer">
    <w:name w:val="footer"/>
    <w:basedOn w:val="Normal"/>
    <w:link w:val="FooterChar"/>
    <w:uiPriority w:val="99"/>
    <w:unhideWhenUsed/>
    <w:rsid w:val="007C4904"/>
    <w:pPr>
      <w:tabs>
        <w:tab w:val="center" w:pos="4320"/>
        <w:tab w:val="right" w:pos="8640"/>
      </w:tabs>
    </w:pPr>
  </w:style>
  <w:style w:type="character" w:customStyle="1" w:styleId="FooterChar">
    <w:name w:val="Footer Char"/>
    <w:basedOn w:val="DefaultParagraphFont"/>
    <w:link w:val="Footer"/>
    <w:uiPriority w:val="99"/>
    <w:rsid w:val="007C4904"/>
  </w:style>
  <w:style w:type="table" w:styleId="TableGrid">
    <w:name w:val="Table Grid"/>
    <w:basedOn w:val="TableNormal"/>
    <w:uiPriority w:val="59"/>
    <w:rsid w:val="00816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8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3810"/>
    <w:rPr>
      <w:rFonts w:ascii="Lucida Grande" w:hAnsi="Lucida Grande" w:cs="Lucida Grande"/>
      <w:sz w:val="18"/>
      <w:szCs w:val="18"/>
    </w:rPr>
  </w:style>
  <w:style w:type="paragraph" w:styleId="Bibliography">
    <w:name w:val="Bibliography"/>
    <w:basedOn w:val="Normal"/>
    <w:next w:val="Normal"/>
    <w:uiPriority w:val="37"/>
    <w:unhideWhenUsed/>
    <w:rsid w:val="00EE6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Gan151</b:Tag>
    <b:SourceType>JournalArticle</b:SourceType>
    <b:Guid>{3CBB6677-DAE7-2C44-B753-11981D90765B}</b:Guid>
    <b:Title>Performing well in financial management and quality of care: evidence from hospital process measures for treatment of cardiovascular disease</b:Title>
    <b:Year>2015</b:Year>
    <b:Author>
      <b:Author>
        <b:NameList>
          <b:Person>
            <b:Last>Dong</b:Last>
            <b:First>Gang</b:First>
            <b:Middle>Nathan</b:Middle>
          </b:Person>
        </b:NameList>
      </b:Author>
    </b:Author>
    <b:JournalName>BMC Health Serv Res</b:JournalName>
    <b:RefOrder>1</b:RefOrder>
  </b:Source>
</b:Sources>
</file>

<file path=customXml/itemProps1.xml><?xml version="1.0" encoding="utf-8"?>
<ds:datastoreItem xmlns:ds="http://schemas.openxmlformats.org/officeDocument/2006/customXml" ds:itemID="{AB275B27-C0AA-4A4E-A455-92A8EB83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660</Words>
  <Characters>3768</Characters>
  <Application>Microsoft Office Word</Application>
  <DocSecurity>0</DocSecurity>
  <Lines>31</Lines>
  <Paragraphs>8</Paragraphs>
  <ScaleCrop>false</ScaleCrop>
  <Company>art</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PF</cp:lastModifiedBy>
  <cp:revision>31</cp:revision>
  <dcterms:created xsi:type="dcterms:W3CDTF">2019-10-28T09:40:00Z</dcterms:created>
  <dcterms:modified xsi:type="dcterms:W3CDTF">2019-10-28T16:44:00Z</dcterms:modified>
</cp:coreProperties>
</file>