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5D176541" w:rsidR="002314D3" w:rsidRPr="0040461A" w:rsidRDefault="007113B0" w:rsidP="002314D3">
      <w:pPr>
        <w:ind w:firstLine="0"/>
        <w:jc w:val="center"/>
      </w:pPr>
      <w:r>
        <w:t>Annotated Bibliography</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746DE66A" w:rsidR="002D35C3" w:rsidRDefault="007113B0" w:rsidP="002D35C3">
      <w:pPr>
        <w:ind w:firstLine="0"/>
        <w:jc w:val="center"/>
      </w:pPr>
      <w:r>
        <w:lastRenderedPageBreak/>
        <w:t>Annotated Bibliography</w:t>
      </w:r>
    </w:p>
    <w:p w14:paraId="372D6D57" w14:textId="07731D83" w:rsidR="00EB264C" w:rsidRDefault="00D466C9" w:rsidP="00EB264C">
      <w:pPr>
        <w:ind w:firstLine="0"/>
      </w:pPr>
      <w:r>
        <w:t xml:space="preserve">Topic: </w:t>
      </w:r>
      <w:r w:rsidR="002F7D64">
        <w:t>Civil Rights Act</w:t>
      </w:r>
      <w:r w:rsidR="000E0572">
        <w:t xml:space="preserve"> (1964) </w:t>
      </w:r>
      <w:r w:rsidR="00CA3150">
        <w:t xml:space="preserve">and its Role in </w:t>
      </w:r>
      <w:r w:rsidR="00DB5F70">
        <w:t xml:space="preserve">the </w:t>
      </w:r>
      <w:r w:rsidR="00CA3150" w:rsidRPr="00DB5F70">
        <w:rPr>
          <w:noProof/>
        </w:rPr>
        <w:t>U.S.</w:t>
      </w:r>
      <w:r w:rsidR="00CA3150">
        <w:t xml:space="preserve"> Constitution</w:t>
      </w:r>
    </w:p>
    <w:p w14:paraId="6AFE518C" w14:textId="237AEDB4" w:rsidR="00731034" w:rsidRDefault="00731034" w:rsidP="00EB264C">
      <w:pPr>
        <w:ind w:firstLine="0"/>
      </w:pPr>
      <w:r>
        <w:tab/>
        <w:t xml:space="preserve">Civil Rights Act (1964) </w:t>
      </w:r>
      <w:r w:rsidR="008B5D75">
        <w:t xml:space="preserve">characterized as the one important historical event in the history of the United States of America. The significance of this event referred to </w:t>
      </w:r>
      <w:r w:rsidR="00DB5F70">
        <w:t xml:space="preserve">the </w:t>
      </w:r>
      <w:r w:rsidR="008B5D75" w:rsidRPr="00DB5F70">
        <w:rPr>
          <w:noProof/>
        </w:rPr>
        <w:t>different</w:t>
      </w:r>
      <w:r w:rsidR="008B5D75">
        <w:t xml:space="preserve"> crucial prospect of </w:t>
      </w:r>
      <w:r w:rsidR="008B5D75" w:rsidRPr="00051310">
        <w:rPr>
          <w:noProof/>
        </w:rPr>
        <w:t>society</w:t>
      </w:r>
      <w:r w:rsidR="008B5D75" w:rsidRPr="0067324D">
        <w:rPr>
          <w:noProof/>
        </w:rPr>
        <w:t xml:space="preserve">. </w:t>
      </w:r>
      <w:r w:rsidR="00CB7390" w:rsidRPr="0067324D">
        <w:rPr>
          <w:noProof/>
        </w:rPr>
        <w:t>The</w:t>
      </w:r>
      <w:r w:rsidR="00CB7390">
        <w:t xml:space="preserve"> domain of </w:t>
      </w:r>
      <w:r w:rsidR="00DB5F70">
        <w:t xml:space="preserve">the </w:t>
      </w:r>
      <w:r w:rsidR="00CB7390" w:rsidRPr="00DB5F70">
        <w:rPr>
          <w:noProof/>
        </w:rPr>
        <w:t>Civil</w:t>
      </w:r>
      <w:r w:rsidR="00CB7390">
        <w:t xml:space="preserve"> Rights </w:t>
      </w:r>
      <w:r w:rsidR="004C125E">
        <w:t xml:space="preserve">Act of 1964 based on the social and economic issue of employment discrimination. </w:t>
      </w:r>
      <w:r w:rsidR="00733CF6">
        <w:t xml:space="preserve">This particular act </w:t>
      </w:r>
      <w:r w:rsidR="003B5A9B">
        <w:t>was crafted and adopted with the approach to ended prevailing segregation in public places and eliminate the option</w:t>
      </w:r>
      <w:r w:rsidR="007C3798">
        <w:t xml:space="preserve"> of any form of employment discrimination. The phenomenon of employment discrimination can observe in the form of prospects of race, color, religion, sex, or difference of origin</w:t>
      </w:r>
      <w:r w:rsidR="007C3798" w:rsidRPr="00DB5F70">
        <w:rPr>
          <w:noProof/>
        </w:rPr>
        <w:t xml:space="preserve">. </w:t>
      </w:r>
      <w:r w:rsidR="009C6E2C" w:rsidRPr="00DB5F70">
        <w:rPr>
          <w:noProof/>
        </w:rPr>
        <w:t>This</w:t>
      </w:r>
      <w:r w:rsidR="009C6E2C">
        <w:t xml:space="preserve"> particular </w:t>
      </w:r>
      <w:bookmarkStart w:id="0" w:name="_GoBack"/>
      <w:r w:rsidR="009C6E2C">
        <w:t xml:space="preserve">issue </w:t>
      </w:r>
      <w:bookmarkEnd w:id="0"/>
      <w:r w:rsidR="009C6E2C">
        <w:t xml:space="preserve">or the domain of policy </w:t>
      </w:r>
      <w:r w:rsidR="009C6E2C" w:rsidRPr="00051310">
        <w:rPr>
          <w:noProof/>
        </w:rPr>
        <w:t>play</w:t>
      </w:r>
      <w:r w:rsidR="00051310">
        <w:rPr>
          <w:noProof/>
        </w:rPr>
        <w:t>s</w:t>
      </w:r>
      <w:r w:rsidR="009C6E2C">
        <w:t xml:space="preserve"> </w:t>
      </w:r>
      <w:r w:rsidR="00DB5F70">
        <w:t xml:space="preserve">a </w:t>
      </w:r>
      <w:r w:rsidR="009C6E2C" w:rsidRPr="00DB5F70">
        <w:rPr>
          <w:noProof/>
        </w:rPr>
        <w:t>vital</w:t>
      </w:r>
      <w:r w:rsidR="009C6E2C">
        <w:t xml:space="preserve"> role in the overall constitutional paradigm of the country.</w:t>
      </w:r>
      <w:r w:rsidR="00A12221">
        <w:t xml:space="preserve"> Proper implementation of th</w:t>
      </w:r>
      <w:r w:rsidR="00A50A9E">
        <w:t xml:space="preserve">is act </w:t>
      </w:r>
      <w:r w:rsidR="00022B91">
        <w:t>impacts</w:t>
      </w:r>
      <w:r w:rsidR="00A50A9E">
        <w:t xml:space="preserve"> the lives of </w:t>
      </w:r>
      <w:r w:rsidR="00DB5F70">
        <w:t xml:space="preserve">the </w:t>
      </w:r>
      <w:r w:rsidR="00A50A9E" w:rsidRPr="00DB5F70">
        <w:rPr>
          <w:noProof/>
        </w:rPr>
        <w:t>public</w:t>
      </w:r>
      <w:r w:rsidR="00A50A9E">
        <w:t xml:space="preserve"> referring to different social and economic </w:t>
      </w:r>
      <w:r w:rsidR="00DB1F1B">
        <w:t xml:space="preserve">domains. </w:t>
      </w:r>
    </w:p>
    <w:p w14:paraId="2D311BA4" w14:textId="161D7E87" w:rsidR="00483132" w:rsidRPr="0042687A" w:rsidRDefault="002C1AB8" w:rsidP="00483132">
      <w:pPr>
        <w:pStyle w:val="Bibliography"/>
        <w:rPr>
          <w:b/>
        </w:rPr>
      </w:pPr>
      <w:r w:rsidRPr="0042687A">
        <w:rPr>
          <w:b/>
        </w:rPr>
        <w:fldChar w:fldCharType="begin"/>
      </w:r>
      <w:r w:rsidRPr="0042687A">
        <w:rPr>
          <w:b/>
        </w:rPr>
        <w:instrText xml:space="preserve"> ADDIN ZOTERO_BIBL {"uncited":[],"omitted":[],"custom":[]} CSL_BIBLIOGRAPHY </w:instrText>
      </w:r>
      <w:r w:rsidRPr="0042687A">
        <w:rPr>
          <w:b/>
        </w:rPr>
        <w:fldChar w:fldCharType="separate"/>
      </w:r>
      <w:r w:rsidR="00483132" w:rsidRPr="0042687A">
        <w:rPr>
          <w:b/>
        </w:rPr>
        <w:t xml:space="preserve">Wright, G. (2015). The regional economic impact of the civil rights act of 1964. </w:t>
      </w:r>
      <w:r w:rsidR="00483132" w:rsidRPr="0042687A">
        <w:rPr>
          <w:b/>
          <w:i/>
          <w:iCs/>
        </w:rPr>
        <w:t>BUL Rev.</w:t>
      </w:r>
      <w:r w:rsidR="00483132" w:rsidRPr="0042687A">
        <w:rPr>
          <w:b/>
        </w:rPr>
        <w:t xml:space="preserve">, </w:t>
      </w:r>
      <w:r w:rsidR="00483132" w:rsidRPr="0042687A">
        <w:rPr>
          <w:b/>
          <w:i/>
          <w:iCs/>
        </w:rPr>
        <w:t>95</w:t>
      </w:r>
      <w:r w:rsidR="00483132" w:rsidRPr="0042687A">
        <w:rPr>
          <w:b/>
        </w:rPr>
        <w:t>, 759.</w:t>
      </w:r>
    </w:p>
    <w:p w14:paraId="0CD6B0F8" w14:textId="66B70E2C" w:rsidR="007B24B6" w:rsidRDefault="002C1AB8" w:rsidP="002C1AB8">
      <w:r w:rsidRPr="0042687A">
        <w:rPr>
          <w:b/>
        </w:rPr>
        <w:fldChar w:fldCharType="end"/>
      </w:r>
      <w:r w:rsidR="005F722D">
        <w:t xml:space="preserve">The subject of </w:t>
      </w:r>
      <w:r w:rsidR="00051310">
        <w:rPr>
          <w:noProof/>
        </w:rPr>
        <w:t>the</w:t>
      </w:r>
      <w:r w:rsidR="00DB5F70" w:rsidRPr="00051310">
        <w:rPr>
          <w:noProof/>
        </w:rPr>
        <w:t xml:space="preserve"> right</w:t>
      </w:r>
      <w:r w:rsidR="00DB5F70" w:rsidRPr="00DB5F70">
        <w:rPr>
          <w:noProof/>
        </w:rPr>
        <w:t xml:space="preserve"> civil</w:t>
      </w:r>
      <w:r w:rsidR="005F722D">
        <w:t xml:space="preserve"> act of 1964 </w:t>
      </w:r>
      <w:r w:rsidR="005F722D" w:rsidRPr="0067324D">
        <w:rPr>
          <w:noProof/>
        </w:rPr>
        <w:t>is critically discussed</w:t>
      </w:r>
      <w:r w:rsidR="005F722D">
        <w:t xml:space="preserve"> by the researcher, </w:t>
      </w:r>
      <w:r w:rsidR="00AB0C7C">
        <w:t xml:space="preserve">Gavin Wright in research work. It is noteworthy to mention that the idea or the significant impact of </w:t>
      </w:r>
      <w:r w:rsidR="00DB5F70">
        <w:t xml:space="preserve">the </w:t>
      </w:r>
      <w:r w:rsidR="007276CC" w:rsidRPr="00DB5F70">
        <w:rPr>
          <w:noProof/>
        </w:rPr>
        <w:t>civil</w:t>
      </w:r>
      <w:r w:rsidR="007276CC">
        <w:t xml:space="preserve"> rights act of 1964 in the form of regional economic domain. Undoubtedly, it is one influential and effective approach to effectively identify the strong impact of this act on the lives of individuals. </w:t>
      </w:r>
      <w:r w:rsidR="000D0A82">
        <w:t xml:space="preserve">Research of this study ranked this legal </w:t>
      </w:r>
      <w:r w:rsidR="000D0A82" w:rsidRPr="00DB5F70">
        <w:rPr>
          <w:noProof/>
        </w:rPr>
        <w:t>act</w:t>
      </w:r>
      <w:r w:rsidR="00DB5F70">
        <w:rPr>
          <w:noProof/>
        </w:rPr>
        <w:t>ion</w:t>
      </w:r>
      <w:r w:rsidR="000D0A82">
        <w:t xml:space="preserve"> as </w:t>
      </w:r>
      <w:r w:rsidR="004369AF">
        <w:t xml:space="preserve">the prospect of </w:t>
      </w:r>
      <w:r w:rsidR="009473A9">
        <w:t xml:space="preserve">a </w:t>
      </w:r>
      <w:r w:rsidR="004369AF" w:rsidRPr="009473A9">
        <w:rPr>
          <w:noProof/>
        </w:rPr>
        <w:t>genuine</w:t>
      </w:r>
      <w:r w:rsidR="004369AF">
        <w:t xml:space="preserve"> landmark that strongly </w:t>
      </w:r>
      <w:r w:rsidR="004369AF" w:rsidRPr="009473A9">
        <w:rPr>
          <w:noProof/>
        </w:rPr>
        <w:t>influence</w:t>
      </w:r>
      <w:r w:rsidR="009473A9">
        <w:rPr>
          <w:noProof/>
        </w:rPr>
        <w:t>s</w:t>
      </w:r>
      <w:r w:rsidR="004369AF">
        <w:t xml:space="preserve"> the lives of the public. </w:t>
      </w:r>
      <w:r w:rsidR="00407AF7">
        <w:t xml:space="preserve">It </w:t>
      </w:r>
      <w:r w:rsidR="00407AF7" w:rsidRPr="009473A9">
        <w:rPr>
          <w:noProof/>
        </w:rPr>
        <w:t>referred</w:t>
      </w:r>
      <w:r w:rsidR="009473A9">
        <w:rPr>
          <w:noProof/>
        </w:rPr>
        <w:t xml:space="preserve"> to</w:t>
      </w:r>
      <w:r w:rsidR="00407AF7">
        <w:t xml:space="preserve"> as the most important </w:t>
      </w:r>
      <w:r w:rsidR="005A197B" w:rsidRPr="009473A9">
        <w:rPr>
          <w:noProof/>
        </w:rPr>
        <w:t>legislati</w:t>
      </w:r>
      <w:r w:rsidR="009473A9">
        <w:rPr>
          <w:noProof/>
        </w:rPr>
        <w:t>ve</w:t>
      </w:r>
      <w:r w:rsidR="005A197B">
        <w:t xml:space="preserve"> act passed by Congress</w:t>
      </w:r>
      <w:r w:rsidR="00AF64E6">
        <w:t xml:space="preserve"> that change the living paradigm of people</w:t>
      </w:r>
      <w:r w:rsidR="00587F68">
        <w:t xml:space="preserve"> </w:t>
      </w:r>
      <w:r w:rsidR="00587F68">
        <w:fldChar w:fldCharType="begin"/>
      </w:r>
      <w:r w:rsidR="003D62B6">
        <w:instrText xml:space="preserve"> ADDIN ZOTERO_ITEM CSL_CITATION {"citationID":"icotmFfK","properties":{"formattedCitation":"(Wright, 2015)","plainCitation":"(Wright, 2015)","noteIndex":0},"citationItems":[{"id":554,"uris":["http://zotero.org/users/local/7Hi3kAOD/items/MB3S95IS"],"uri":["http://zotero.org/users/local/7Hi3kAOD/items/MB3S95IS"],"itemData":{"id":554,"type":"article-journal","title":"The regional economic impact of the civil rights act of 1964","container-title":"BUL Rev.","page":"759","volume":"95","author":[{"family":"Wright","given":"Gavin"}],"issued":{"date-parts":[["2015"]]}}}],"schema":"https://github.com/citation-style-language/schema/raw/master/csl-citation.json"} </w:instrText>
      </w:r>
      <w:r w:rsidR="00587F68">
        <w:fldChar w:fldCharType="separate"/>
      </w:r>
      <w:r w:rsidR="003D62B6" w:rsidRPr="003D62B6">
        <w:t>(Wright, 2015)</w:t>
      </w:r>
      <w:r w:rsidR="00587F68">
        <w:fldChar w:fldCharType="end"/>
      </w:r>
      <w:r w:rsidR="003D62B6">
        <w:t xml:space="preserve">. </w:t>
      </w:r>
      <w:r w:rsidR="00AF64E6">
        <w:t xml:space="preserve"> </w:t>
      </w:r>
      <w:r w:rsidR="00FA6324">
        <w:t xml:space="preserve">According to the researcher of this study, the significance of this legal act can observe in </w:t>
      </w:r>
      <w:r w:rsidR="00FA6324">
        <w:lastRenderedPageBreak/>
        <w:t>different forms of economic, moral, and legal domains</w:t>
      </w:r>
      <w:r w:rsidR="0099259B">
        <w:t xml:space="preserve">. It illustrated as the one important social concern that </w:t>
      </w:r>
      <w:r w:rsidR="0099259B" w:rsidRPr="00DB5F70">
        <w:rPr>
          <w:noProof/>
        </w:rPr>
        <w:t>cater</w:t>
      </w:r>
      <w:r w:rsidR="00DB5F70">
        <w:rPr>
          <w:noProof/>
        </w:rPr>
        <w:t>s</w:t>
      </w:r>
      <w:r w:rsidR="009473A9" w:rsidRPr="009473A9">
        <w:rPr>
          <w:noProof/>
        </w:rPr>
        <w:t xml:space="preserve"> to</w:t>
      </w:r>
      <w:r w:rsidR="0099259B">
        <w:t xml:space="preserve"> the issues related to the different forms of discrimination. </w:t>
      </w:r>
    </w:p>
    <w:p w14:paraId="1EEB6F0F" w14:textId="747BD308" w:rsidR="003D62B6" w:rsidRDefault="0083138C" w:rsidP="00EB264C">
      <w:pPr>
        <w:ind w:firstLine="0"/>
      </w:pPr>
      <w:r>
        <w:tab/>
      </w:r>
      <w:r w:rsidR="00F123E6">
        <w:t>T</w:t>
      </w:r>
      <w:r w:rsidR="00F432E6">
        <w:t xml:space="preserve">he outcomes of this study </w:t>
      </w:r>
      <w:r w:rsidR="00AF54DB">
        <w:t xml:space="preserve">are </w:t>
      </w:r>
      <w:r w:rsidR="009473A9">
        <w:t xml:space="preserve">an </w:t>
      </w:r>
      <w:r w:rsidR="00AF54DB" w:rsidRPr="009473A9">
        <w:rPr>
          <w:noProof/>
        </w:rPr>
        <w:t>effective</w:t>
      </w:r>
      <w:r w:rsidR="00AF54DB">
        <w:t xml:space="preserve"> source of information to better understand the impact of the </w:t>
      </w:r>
      <w:r w:rsidR="000F5D2F">
        <w:t xml:space="preserve">civil right act of 1964 on the lives of </w:t>
      </w:r>
      <w:r w:rsidR="00181D64" w:rsidRPr="009473A9">
        <w:rPr>
          <w:noProof/>
        </w:rPr>
        <w:t>African</w:t>
      </w:r>
      <w:r w:rsidR="00181D64">
        <w:t xml:space="preserve"> Americans. This particular piece of research work is vital to consider to figure out the domain that how </w:t>
      </w:r>
      <w:r w:rsidR="009473A9">
        <w:t xml:space="preserve">the </w:t>
      </w:r>
      <w:r w:rsidR="00181D64" w:rsidRPr="009473A9">
        <w:rPr>
          <w:noProof/>
        </w:rPr>
        <w:t>constitution</w:t>
      </w:r>
      <w:r w:rsidR="00181D64">
        <w:t xml:space="preserve"> of the country </w:t>
      </w:r>
      <w:r w:rsidR="00181D64" w:rsidRPr="009473A9">
        <w:rPr>
          <w:noProof/>
        </w:rPr>
        <w:t>facilitate</w:t>
      </w:r>
      <w:r w:rsidR="009473A9">
        <w:rPr>
          <w:noProof/>
        </w:rPr>
        <w:t>s</w:t>
      </w:r>
      <w:r w:rsidR="00181D64">
        <w:t xml:space="preserve"> the lives of the African Americans who faced </w:t>
      </w:r>
      <w:r w:rsidR="009473A9">
        <w:t xml:space="preserve">an </w:t>
      </w:r>
      <w:r w:rsidR="00181D64" w:rsidRPr="009473A9">
        <w:rPr>
          <w:noProof/>
        </w:rPr>
        <w:t>immense</w:t>
      </w:r>
      <w:r w:rsidR="00181D64">
        <w:t xml:space="preserve"> form of discrimination. </w:t>
      </w:r>
      <w:r w:rsidR="00051310">
        <w:t xml:space="preserve">This specific research work can </w:t>
      </w:r>
      <w:r w:rsidR="00051310" w:rsidRPr="0067324D">
        <w:rPr>
          <w:noProof/>
        </w:rPr>
        <w:t>use</w:t>
      </w:r>
      <w:r w:rsidR="00051310">
        <w:t xml:space="preserve"> as the effective source of knowledge to understand the </w:t>
      </w:r>
      <w:r w:rsidR="009D38D0">
        <w:t xml:space="preserve">approach of the country’s constitution concerning to the idea of the different social and legal rights for all the citizens without any discrimination. </w:t>
      </w:r>
    </w:p>
    <w:p w14:paraId="36C95665" w14:textId="77777777" w:rsidR="009B1DAA" w:rsidRPr="009B1DAA" w:rsidRDefault="009B1DAA" w:rsidP="009B1DAA">
      <w:pPr>
        <w:pStyle w:val="Bibliography"/>
        <w:rPr>
          <w:b/>
        </w:rPr>
      </w:pPr>
      <w:r w:rsidRPr="009B1DAA">
        <w:rPr>
          <w:b/>
        </w:rPr>
        <w:t xml:space="preserve">Andrews, K. T., &amp; Gaby, S. (2015). Local protest and federal policy: The impact of the civil rights movement on the 1964 Civil Rights Act. In </w:t>
      </w:r>
      <w:r w:rsidRPr="009B1DAA">
        <w:rPr>
          <w:b/>
          <w:i/>
          <w:iCs/>
        </w:rPr>
        <w:t>Sociological Forum</w:t>
      </w:r>
      <w:r w:rsidRPr="009B1DAA">
        <w:rPr>
          <w:b/>
        </w:rPr>
        <w:t xml:space="preserve"> (Vol. 30, pp. 509–527). Wiley Online Library.</w:t>
      </w:r>
    </w:p>
    <w:p w14:paraId="7EB8B31F" w14:textId="009BBFEC" w:rsidR="007149C3" w:rsidRDefault="007B0B88" w:rsidP="009B1DAA">
      <w:r>
        <w:t xml:space="preserve">This research study primarily </w:t>
      </w:r>
      <w:r w:rsidR="00192C9B">
        <w:t>focuses</w:t>
      </w:r>
      <w:r w:rsidR="004B3E52">
        <w:t xml:space="preserve"> on the particular events that </w:t>
      </w:r>
      <w:r w:rsidR="004B3E52" w:rsidRPr="0067324D">
        <w:rPr>
          <w:noProof/>
        </w:rPr>
        <w:t>lead</w:t>
      </w:r>
      <w:r w:rsidR="004B3E52">
        <w:t xml:space="preserve"> to </w:t>
      </w:r>
      <w:r w:rsidR="004B3E52" w:rsidRPr="0067324D">
        <w:rPr>
          <w:noProof/>
        </w:rPr>
        <w:t>constitutional</w:t>
      </w:r>
      <w:r w:rsidR="004B3E52">
        <w:t xml:space="preserve"> development in the country known as the </w:t>
      </w:r>
      <w:r w:rsidR="00192C9B">
        <w:t xml:space="preserve">civil right act of 1964. </w:t>
      </w:r>
      <w:r w:rsidR="00EB6AD1">
        <w:t xml:space="preserve">It is important to critically observe the actual social and legal prospects that refer to the consideration of the idea of the </w:t>
      </w:r>
      <w:r w:rsidR="00F374C1">
        <w:t xml:space="preserve">provision of the rights of all the citizens without any form of discrimination. </w:t>
      </w:r>
      <w:r w:rsidR="001C759B">
        <w:t xml:space="preserve">The objective of this study </w:t>
      </w:r>
      <w:r w:rsidR="00D843C9">
        <w:t>determines</w:t>
      </w:r>
      <w:r w:rsidR="001C759B">
        <w:t xml:space="preserve"> as the </w:t>
      </w:r>
      <w:r w:rsidR="00D843C9">
        <w:t>crucial role of the different movements in the legal procedure of the formulation and implementation of the constitution act. According to the researchers</w:t>
      </w:r>
      <w:r w:rsidR="00822A75">
        <w:t xml:space="preserve"> in </w:t>
      </w:r>
      <w:r w:rsidR="00401C17">
        <w:t>this</w:t>
      </w:r>
      <w:r w:rsidR="00822A75">
        <w:t xml:space="preserve"> research work, the role of movements can never ignore that can determine through the legal and constitutional idea of the civil right act of 1964</w:t>
      </w:r>
      <w:r w:rsidR="009B1DAA">
        <w:t xml:space="preserve"> </w:t>
      </w:r>
      <w:r w:rsidR="009B1DAA">
        <w:fldChar w:fldCharType="begin"/>
      </w:r>
      <w:r w:rsidR="009B1DAA">
        <w:instrText xml:space="preserve"> ADDIN ZOTERO_ITEM CSL_CITATION {"citationID":"lOnzidBP","properties":{"formattedCitation":"(Andrews &amp; Gaby, 2015)","plainCitation":"(Andrews &amp; Gaby, 2015)","noteIndex":0},"citationItems":[{"id":555,"uris":["http://zotero.org/users/local/7Hi3kAOD/items/YCUP2NE4"],"uri":["http://zotero.org/users/local/7Hi3kAOD/items/YCUP2NE4"],"itemData":{"id":555,"type":"paper-conference","title":"Local protest and federal policy: The impact of the civil rights movement on the 1964 Civil Rights Act","container-title":"Sociological Forum","publisher":"Wiley Online Library","page":"509-527","volume":"30","ISBN":"0884-8971","author":[{"family":"Andrews","given":"Kenneth T."},{"family":"Gaby","given":"Sarah"}],"issued":{"date-parts":[["2015"]]}}}],"schema":"https://github.com/citation-style-language/schema/raw/master/csl-citation.json"} </w:instrText>
      </w:r>
      <w:r w:rsidR="009B1DAA">
        <w:fldChar w:fldCharType="separate"/>
      </w:r>
      <w:r w:rsidR="009B1DAA" w:rsidRPr="009B1DAA">
        <w:t>(Andrews &amp; Gaby, 2015)</w:t>
      </w:r>
      <w:r w:rsidR="009B1DAA">
        <w:fldChar w:fldCharType="end"/>
      </w:r>
      <w:r w:rsidR="009B1DAA">
        <w:t>.</w:t>
      </w:r>
      <w:r w:rsidR="00400CA5">
        <w:t xml:space="preserve"> </w:t>
      </w:r>
      <w:r w:rsidR="005650F2">
        <w:t xml:space="preserve">The approach of movement </w:t>
      </w:r>
      <w:r w:rsidR="005650F2" w:rsidRPr="0067324D">
        <w:rPr>
          <w:noProof/>
        </w:rPr>
        <w:t>referred</w:t>
      </w:r>
      <w:r w:rsidR="0067324D">
        <w:rPr>
          <w:noProof/>
        </w:rPr>
        <w:t xml:space="preserve"> to</w:t>
      </w:r>
      <w:r w:rsidR="005650F2">
        <w:t xml:space="preserve"> as the </w:t>
      </w:r>
      <w:r w:rsidR="00AA2723">
        <w:t xml:space="preserve">one key prospect that </w:t>
      </w:r>
      <w:r w:rsidR="00AA2723" w:rsidRPr="0067324D">
        <w:rPr>
          <w:noProof/>
        </w:rPr>
        <w:t>change</w:t>
      </w:r>
      <w:r w:rsidR="0067324D">
        <w:rPr>
          <w:noProof/>
        </w:rPr>
        <w:t>s</w:t>
      </w:r>
      <w:r w:rsidR="00AA2723">
        <w:t xml:space="preserve"> the overall form of the executive branch in the form of legislation. </w:t>
      </w:r>
      <w:r w:rsidR="00216859">
        <w:t xml:space="preserve">Researchers of this study strongly presented the idea that </w:t>
      </w:r>
      <w:r w:rsidR="00024553">
        <w:t xml:space="preserve">the </w:t>
      </w:r>
      <w:r w:rsidR="00024553">
        <w:lastRenderedPageBreak/>
        <w:t xml:space="preserve">social movement had the potential to change the existing domain of the legislation and enforce the idea of the </w:t>
      </w:r>
      <w:r w:rsidR="00AB4DEC">
        <w:t xml:space="preserve">legal paradigm that </w:t>
      </w:r>
      <w:r w:rsidR="00AB4DEC" w:rsidRPr="0067324D">
        <w:rPr>
          <w:noProof/>
        </w:rPr>
        <w:t>focu</w:t>
      </w:r>
      <w:r w:rsidR="0067324D">
        <w:rPr>
          <w:noProof/>
        </w:rPr>
        <w:t>se</w:t>
      </w:r>
      <w:r w:rsidR="00AB4DEC" w:rsidRPr="0067324D">
        <w:rPr>
          <w:noProof/>
        </w:rPr>
        <w:t>s</w:t>
      </w:r>
      <w:r w:rsidR="00AB4DEC">
        <w:t xml:space="preserve"> on the civil right without any form of discrimination.</w:t>
      </w:r>
    </w:p>
    <w:p w14:paraId="704F0431" w14:textId="18732CE0" w:rsidR="00AB4DEC" w:rsidRDefault="00AB4DEC" w:rsidP="00EB264C">
      <w:pPr>
        <w:ind w:firstLine="0"/>
      </w:pPr>
      <w:r>
        <w:tab/>
        <w:t>The information attained from th</w:t>
      </w:r>
      <w:r w:rsidR="00FB43DF">
        <w:t xml:space="preserve">is research work is helpful to critically identify and assess the effectiveness of the indicators that </w:t>
      </w:r>
      <w:r w:rsidR="00FB43DF" w:rsidRPr="0067324D">
        <w:rPr>
          <w:noProof/>
        </w:rPr>
        <w:t>lead</w:t>
      </w:r>
      <w:r w:rsidR="00FB43DF">
        <w:t xml:space="preserve"> to the adoption of the legal prospect of the civil right act of 1964. </w:t>
      </w:r>
      <w:r w:rsidR="00331E59">
        <w:t xml:space="preserve">This form of knowledge helps to determine the need of the civil right act of 1964 and its significance in the changing American society. </w:t>
      </w:r>
    </w:p>
    <w:p w14:paraId="7F4EDF78" w14:textId="77777777" w:rsidR="00483132" w:rsidRPr="00483132" w:rsidRDefault="00483132" w:rsidP="00483132">
      <w:pPr>
        <w:pStyle w:val="Bibliography"/>
        <w:rPr>
          <w:b/>
        </w:rPr>
      </w:pPr>
      <w:proofErr w:type="spellStart"/>
      <w:r w:rsidRPr="00483132">
        <w:rPr>
          <w:b/>
        </w:rPr>
        <w:t>Heitzeg</w:t>
      </w:r>
      <w:proofErr w:type="spellEnd"/>
      <w:r w:rsidRPr="00483132">
        <w:rPr>
          <w:b/>
        </w:rPr>
        <w:t xml:space="preserve">, N. A. (2015). On the occasion of the 50th anniversary of the Civil Rights Act of 1964: Persistent White supremacy, relentless anti-Blackness, and the limits of the law. </w:t>
      </w:r>
      <w:r w:rsidRPr="00483132">
        <w:rPr>
          <w:b/>
          <w:i/>
          <w:iCs/>
        </w:rPr>
        <w:t xml:space="preserve">Hamline J. Pub. L. &amp; </w:t>
      </w:r>
      <w:r w:rsidRPr="00913AC0">
        <w:rPr>
          <w:b/>
          <w:i/>
          <w:iCs/>
          <w:noProof/>
        </w:rPr>
        <w:t>Pol’y</w:t>
      </w:r>
      <w:r w:rsidRPr="00483132">
        <w:rPr>
          <w:b/>
        </w:rPr>
        <w:t xml:space="preserve">, </w:t>
      </w:r>
      <w:r w:rsidRPr="00483132">
        <w:rPr>
          <w:b/>
          <w:i/>
          <w:iCs/>
        </w:rPr>
        <w:t>36</w:t>
      </w:r>
      <w:r w:rsidRPr="00483132">
        <w:rPr>
          <w:b/>
        </w:rPr>
        <w:t>, 54.</w:t>
      </w:r>
    </w:p>
    <w:p w14:paraId="6FED0CCE" w14:textId="273300D2" w:rsidR="00805728" w:rsidRDefault="005C7205" w:rsidP="00483132">
      <w:r w:rsidRPr="00913AC0">
        <w:rPr>
          <w:noProof/>
        </w:rPr>
        <w:t xml:space="preserve">The specific issues related to the approach of civil right act 1964 in the form of persistent white supremacy, relentless anti-blackness, and the limit of the law critically discussed by the </w:t>
      </w:r>
      <w:r w:rsidR="00575784" w:rsidRPr="00913AC0">
        <w:rPr>
          <w:noProof/>
        </w:rPr>
        <w:t xml:space="preserve">Heitzbeg in their research </w:t>
      </w:r>
      <w:r w:rsidR="00CC2E15" w:rsidRPr="00913AC0">
        <w:rPr>
          <w:noProof/>
        </w:rPr>
        <w:t>work</w:t>
      </w:r>
      <w:r w:rsidR="00575784" w:rsidRPr="00913AC0">
        <w:rPr>
          <w:noProof/>
        </w:rPr>
        <w:t>.</w:t>
      </w:r>
      <w:r w:rsidR="00575784">
        <w:t xml:space="preserve"> The main aim of this form of consideration is to determine the effectiveness of the legal approach of the particular legal paradigm referring to the main idea of the civil right act of 1964. Undoubtedly, it is one important and beneficial approach to determine the effectiveness of the legal perspective of </w:t>
      </w:r>
      <w:r w:rsidR="00913AC0">
        <w:t xml:space="preserve">the </w:t>
      </w:r>
      <w:r w:rsidR="00575784" w:rsidRPr="00913AC0">
        <w:rPr>
          <w:noProof/>
        </w:rPr>
        <w:t>act</w:t>
      </w:r>
      <w:r w:rsidR="00575784">
        <w:t xml:space="preserve"> of 1964 and its impact on </w:t>
      </w:r>
      <w:r w:rsidR="00575784" w:rsidRPr="00913AC0">
        <w:rPr>
          <w:noProof/>
        </w:rPr>
        <w:t>the</w:t>
      </w:r>
      <w:r w:rsidR="00575784">
        <w:t xml:space="preserve"> lives of the individuals</w:t>
      </w:r>
      <w:r w:rsidR="00FE5032">
        <w:t xml:space="preserve"> </w:t>
      </w:r>
      <w:r w:rsidR="00483132">
        <w:t xml:space="preserve"> </w:t>
      </w:r>
      <w:r w:rsidR="00483132">
        <w:fldChar w:fldCharType="begin"/>
      </w:r>
      <w:r w:rsidR="00483132">
        <w:instrText xml:space="preserve"> ADDIN ZOTERO_ITEM CSL_CITATION {"citationID":"HMKQI18Y","properties":{"formattedCitation":"(Heitzeg, 2015)","plainCitation":"(Heitzeg, 2015)","noteIndex":0},"citationItems":[{"id":556,"uris":["http://zotero.org/users/local/7Hi3kAOD/items/WQEJF8MF"],"uri":["http://zotero.org/users/local/7Hi3kAOD/items/WQEJF8MF"],"itemData":{"id":556,"type":"article-journal","title":"On the occasion of the 50th anniversary of the Civil Rights Act of 1964: Persistent White supremacy, relentless anti-Blackness, and the limits of the law","container-title":"Hamline J. Pub. L. &amp; Pol'y","page":"54","volume":"36","author":[{"family":"Heitzeg","given":"Nancy A."}],"issued":{"date-parts":[["2015"]]}}}],"schema":"https://github.com/citation-style-language/schema/raw/master/csl-citation.json"} </w:instrText>
      </w:r>
      <w:r w:rsidR="00483132">
        <w:fldChar w:fldCharType="separate"/>
      </w:r>
      <w:r w:rsidR="00483132" w:rsidRPr="00483132">
        <w:t>(</w:t>
      </w:r>
      <w:proofErr w:type="spellStart"/>
      <w:r w:rsidR="00483132" w:rsidRPr="00483132">
        <w:t>Heitzeg</w:t>
      </w:r>
      <w:proofErr w:type="spellEnd"/>
      <w:r w:rsidR="00483132" w:rsidRPr="00483132">
        <w:t>, 2015)</w:t>
      </w:r>
      <w:r w:rsidR="00483132">
        <w:fldChar w:fldCharType="end"/>
      </w:r>
      <w:r w:rsidR="00483132">
        <w:t xml:space="preserve">. </w:t>
      </w:r>
      <w:r w:rsidR="004F1376">
        <w:t xml:space="preserve">The facet of the white supremacy associated with the approach of the slavery that negatively influenced the lives of the African Americans. It refers to the fact that </w:t>
      </w:r>
      <w:r w:rsidR="004F1376" w:rsidRPr="00913AC0">
        <w:rPr>
          <w:noProof/>
        </w:rPr>
        <w:t>make</w:t>
      </w:r>
      <w:r w:rsidR="00913AC0">
        <w:rPr>
          <w:noProof/>
        </w:rPr>
        <w:t>s</w:t>
      </w:r>
      <w:r w:rsidR="004F1376">
        <w:t xml:space="preserve"> it difficult to survive in </w:t>
      </w:r>
      <w:r w:rsidR="00913AC0">
        <w:rPr>
          <w:noProof/>
        </w:rPr>
        <w:t>a</w:t>
      </w:r>
      <w:r w:rsidR="004F1376" w:rsidRPr="00913AC0">
        <w:rPr>
          <w:noProof/>
        </w:rPr>
        <w:t xml:space="preserve"> society</w:t>
      </w:r>
      <w:r w:rsidR="004F1376">
        <w:t xml:space="preserve"> where they faced different forms of discrimination. </w:t>
      </w:r>
    </w:p>
    <w:p w14:paraId="5F211B74" w14:textId="719A0F64" w:rsidR="00CC2E15" w:rsidRDefault="00CC2E15" w:rsidP="00EB264C">
      <w:pPr>
        <w:ind w:firstLine="0"/>
      </w:pPr>
      <w:r>
        <w:tab/>
        <w:t xml:space="preserve">This particular research work is effective to critically identify the impact of the civil right act of 1964 on the constitutional approach of the United States of America. </w:t>
      </w:r>
      <w:r w:rsidR="00092AF6">
        <w:t xml:space="preserve">It </w:t>
      </w:r>
      <w:r w:rsidR="00913AC0">
        <w:rPr>
          <w:noProof/>
        </w:rPr>
        <w:t>indicates</w:t>
      </w:r>
      <w:r w:rsidR="00751FA2">
        <w:t xml:space="preserve"> the impact of this act on the society referring to different domains of social, legal, and economic paradigms. </w:t>
      </w:r>
    </w:p>
    <w:p w14:paraId="6B2637FD" w14:textId="77777777" w:rsidR="004F1CD5" w:rsidRPr="00913AC0" w:rsidRDefault="004F1CD5" w:rsidP="00913AC0">
      <w:pPr>
        <w:ind w:left="720" w:hanging="720"/>
        <w:rPr>
          <w:b/>
          <w:color w:val="222222"/>
          <w:szCs w:val="20"/>
          <w:shd w:val="clear" w:color="auto" w:fill="FFFFFF"/>
        </w:rPr>
      </w:pPr>
      <w:r w:rsidRPr="00913AC0">
        <w:rPr>
          <w:b/>
          <w:color w:val="222222"/>
          <w:szCs w:val="20"/>
          <w:shd w:val="clear" w:color="auto" w:fill="FFFFFF"/>
        </w:rPr>
        <w:lastRenderedPageBreak/>
        <w:t xml:space="preserve">McClain, L. C. (2015). Civil Rights Act of 1964 and Legislating Morality: On Conscience, Prejudice, and Whether </w:t>
      </w:r>
      <w:proofErr w:type="spellStart"/>
      <w:r w:rsidRPr="00913AC0">
        <w:rPr>
          <w:b/>
          <w:color w:val="222222"/>
          <w:szCs w:val="20"/>
          <w:shd w:val="clear" w:color="auto" w:fill="FFFFFF"/>
        </w:rPr>
        <w:t>Stateways</w:t>
      </w:r>
      <w:proofErr w:type="spellEnd"/>
      <w:r w:rsidRPr="00913AC0">
        <w:rPr>
          <w:b/>
          <w:color w:val="222222"/>
          <w:szCs w:val="20"/>
          <w:shd w:val="clear" w:color="auto" w:fill="FFFFFF"/>
        </w:rPr>
        <w:t xml:space="preserve"> Can Change Folkways. </w:t>
      </w:r>
      <w:r w:rsidRPr="00913AC0">
        <w:rPr>
          <w:b/>
          <w:iCs/>
          <w:color w:val="222222"/>
          <w:szCs w:val="20"/>
          <w:shd w:val="clear" w:color="auto" w:fill="FFFFFF"/>
        </w:rPr>
        <w:t>BUL Rev.</w:t>
      </w:r>
      <w:r w:rsidRPr="00913AC0">
        <w:rPr>
          <w:b/>
          <w:color w:val="222222"/>
          <w:szCs w:val="20"/>
          <w:shd w:val="clear" w:color="auto" w:fill="FFFFFF"/>
        </w:rPr>
        <w:t>, </w:t>
      </w:r>
      <w:r w:rsidRPr="00913AC0">
        <w:rPr>
          <w:b/>
          <w:iCs/>
          <w:color w:val="222222"/>
          <w:szCs w:val="20"/>
          <w:shd w:val="clear" w:color="auto" w:fill="FFFFFF"/>
        </w:rPr>
        <w:t>95</w:t>
      </w:r>
      <w:r w:rsidRPr="00913AC0">
        <w:rPr>
          <w:b/>
          <w:color w:val="222222"/>
          <w:szCs w:val="20"/>
          <w:shd w:val="clear" w:color="auto" w:fill="FFFFFF"/>
        </w:rPr>
        <w:t>, 891.</w:t>
      </w:r>
    </w:p>
    <w:p w14:paraId="343EE005" w14:textId="77777777" w:rsidR="004F1CD5" w:rsidRPr="00230B42" w:rsidRDefault="004F1CD5" w:rsidP="004F1CD5">
      <w:r w:rsidRPr="00013BC3">
        <w:t xml:space="preserve">Linda McClain presents her views about the civil rights acts of 1964. She made excellent research on the legislative history of the Civil Rights Act of 1964. It is notable to mention that this article examines arguments regarding legislate morality. It </w:t>
      </w:r>
      <w:r w:rsidRPr="00913AC0">
        <w:rPr>
          <w:noProof/>
        </w:rPr>
        <w:t>is argued</w:t>
      </w:r>
      <w:r w:rsidRPr="00013BC3">
        <w:t xml:space="preserve"> that Congress should ‘legislate morality.’ Many people have different views regarding the role of the Civil Rights Act in addressing the prejudice and discrimination. McClain demonstrates that the supporters of the Civil Rights Act believe about ‘legislate morality’ a way to remove the artificial barriers which are being created by segregation. It is obvious that normal or natural human interaction is being limited without that ‘legislate morality.’ Whereas, the opponents believe that segregation should </w:t>
      </w:r>
      <w:r w:rsidRPr="00913AC0">
        <w:rPr>
          <w:noProof/>
        </w:rPr>
        <w:t>be maintained</w:t>
      </w:r>
      <w:r w:rsidRPr="00013BC3">
        <w:t xml:space="preserve"> otherwise people will get doomed. McClain demonstrates the views of opponents by stating that the Civil Right Act would usher in a forced and critical line-crossing and intermingling. Strong reference from the United States v. Windsor </w:t>
      </w:r>
      <w:r w:rsidRPr="00913AC0">
        <w:rPr>
          <w:noProof/>
        </w:rPr>
        <w:t>is provided</w:t>
      </w:r>
      <w:r w:rsidRPr="00013BC3">
        <w:t xml:space="preserve"> in which the Defense of Marriage Act is found unconstitutional by the Supreme Court. The author examines the rhetoric bigotry and other controversies over the civil and constitutional rights. The author also demonstrates the discrimination and oppression of whites toward other races in the United States. African Americans </w:t>
      </w:r>
      <w:r w:rsidRPr="00913AC0">
        <w:rPr>
          <w:noProof/>
        </w:rPr>
        <w:t>are still treated</w:t>
      </w:r>
      <w:r w:rsidRPr="00013BC3">
        <w:t xml:space="preserve"> as slaves, and they are not given proper rights as compared to white. The author argues that the Civil Right Act is not effective in providing support to non-whites; therefore, there is a fear of discrimination in American society. This article will be beneficial for my work as it critically evaluates the rhetoric bigotry and conscience over civil and constitutional rights. This article gives an insight view of the nature and dimension of prejudice which will be effective for my research.</w:t>
      </w:r>
    </w:p>
    <w:p w14:paraId="72636BA9" w14:textId="77777777" w:rsidR="004F1CD5" w:rsidRDefault="004F1CD5" w:rsidP="00EB264C">
      <w:pPr>
        <w:ind w:firstLine="0"/>
      </w:pPr>
    </w:p>
    <w:p w14:paraId="303EB709" w14:textId="71009BC0" w:rsidR="003E2F35" w:rsidRDefault="003E2F35" w:rsidP="00EB264C">
      <w:pPr>
        <w:ind w:firstLine="0"/>
      </w:pPr>
      <w:r>
        <w:lastRenderedPageBreak/>
        <w:tab/>
      </w:r>
    </w:p>
    <w:p w14:paraId="69A2F0A1" w14:textId="77777777" w:rsidR="003D62B6" w:rsidRDefault="003D62B6">
      <w:pPr>
        <w:spacing w:line="240" w:lineRule="auto"/>
        <w:ind w:firstLine="0"/>
      </w:pPr>
      <w:r>
        <w:br w:type="page"/>
      </w:r>
    </w:p>
    <w:p w14:paraId="429FD4B8" w14:textId="6722ECFC" w:rsidR="00CA3150" w:rsidRDefault="002C1AB8" w:rsidP="00483132">
      <w:pPr>
        <w:spacing w:line="240" w:lineRule="auto"/>
        <w:ind w:firstLine="0"/>
        <w:jc w:val="center"/>
      </w:pPr>
      <w:r>
        <w:lastRenderedPageBreak/>
        <w:t>References</w:t>
      </w:r>
    </w:p>
    <w:p w14:paraId="41EA60BB" w14:textId="77777777" w:rsidR="00483132" w:rsidRDefault="00483132" w:rsidP="00483132">
      <w:pPr>
        <w:spacing w:line="240" w:lineRule="auto"/>
        <w:ind w:firstLine="0"/>
        <w:jc w:val="center"/>
      </w:pPr>
    </w:p>
    <w:p w14:paraId="0FAA9502" w14:textId="77777777" w:rsidR="00483132" w:rsidRPr="00483132" w:rsidRDefault="002C1AB8" w:rsidP="00483132">
      <w:pPr>
        <w:pStyle w:val="Bibliography"/>
      </w:pPr>
      <w:r>
        <w:fldChar w:fldCharType="begin"/>
      </w:r>
      <w:r>
        <w:instrText xml:space="preserve"> ADDIN ZOTERO_BIBL {"uncited":[],"omitted":[],"custom":[]} CSL_BIBLIOGRAPHY </w:instrText>
      </w:r>
      <w:r>
        <w:fldChar w:fldCharType="separate"/>
      </w:r>
      <w:r w:rsidR="00483132" w:rsidRPr="00483132">
        <w:t xml:space="preserve">Andrews, K. T., &amp; Gaby, S. (2015). Local protest and federal policy: The impact of the civil rights movement on the 1964 Civil Rights Act. In </w:t>
      </w:r>
      <w:r w:rsidR="00483132" w:rsidRPr="00483132">
        <w:rPr>
          <w:i/>
          <w:iCs/>
        </w:rPr>
        <w:t>Sociological Forum</w:t>
      </w:r>
      <w:r w:rsidR="00483132" w:rsidRPr="00483132">
        <w:t xml:space="preserve"> (Vol. 30, pp. 509–527). Wiley Online Library.</w:t>
      </w:r>
    </w:p>
    <w:p w14:paraId="1E231990" w14:textId="77777777" w:rsidR="00483132" w:rsidRPr="00483132" w:rsidRDefault="00483132" w:rsidP="00483132">
      <w:pPr>
        <w:pStyle w:val="Bibliography"/>
      </w:pPr>
      <w:proofErr w:type="spellStart"/>
      <w:r w:rsidRPr="00483132">
        <w:t>Heitzeg</w:t>
      </w:r>
      <w:proofErr w:type="spellEnd"/>
      <w:r w:rsidRPr="00483132">
        <w:t xml:space="preserve">, N. A. (2015). On the occasion of the 50th anniversary of the Civil Rights Act of 1964: Persistent White supremacy, relentless anti-Blackness, and the limits of the law. </w:t>
      </w:r>
      <w:r w:rsidRPr="00483132">
        <w:rPr>
          <w:i/>
          <w:iCs/>
        </w:rPr>
        <w:t xml:space="preserve">Hamline J. Pub. L. &amp; </w:t>
      </w:r>
      <w:proofErr w:type="spellStart"/>
      <w:r w:rsidRPr="00483132">
        <w:rPr>
          <w:i/>
          <w:iCs/>
        </w:rPr>
        <w:t>Pol’y</w:t>
      </w:r>
      <w:proofErr w:type="spellEnd"/>
      <w:r w:rsidRPr="00483132">
        <w:t xml:space="preserve">, </w:t>
      </w:r>
      <w:r w:rsidRPr="00483132">
        <w:rPr>
          <w:i/>
          <w:iCs/>
        </w:rPr>
        <w:t>36</w:t>
      </w:r>
      <w:r w:rsidRPr="00483132">
        <w:t>, 54.</w:t>
      </w:r>
    </w:p>
    <w:p w14:paraId="439866C1" w14:textId="77777777" w:rsidR="00483132" w:rsidRPr="00483132" w:rsidRDefault="00483132" w:rsidP="00483132">
      <w:pPr>
        <w:pStyle w:val="Bibliography"/>
      </w:pPr>
      <w:r w:rsidRPr="00483132">
        <w:t xml:space="preserve">Wright, G. (2015). The regional economic impact of the civil rights act of 1964. </w:t>
      </w:r>
      <w:r w:rsidRPr="00483132">
        <w:rPr>
          <w:i/>
          <w:iCs/>
        </w:rPr>
        <w:t>BUL Rev.</w:t>
      </w:r>
      <w:r w:rsidRPr="00483132">
        <w:t xml:space="preserve">, </w:t>
      </w:r>
      <w:r w:rsidRPr="00483132">
        <w:rPr>
          <w:i/>
          <w:iCs/>
        </w:rPr>
        <w:t>95</w:t>
      </w:r>
      <w:r w:rsidRPr="00483132">
        <w:t>, 759.</w:t>
      </w:r>
    </w:p>
    <w:p w14:paraId="0F547681" w14:textId="48AAD1DB" w:rsidR="002C1AB8" w:rsidRDefault="002C1AB8" w:rsidP="002C1AB8">
      <w:pPr>
        <w:ind w:firstLine="0"/>
      </w:pPr>
      <w:r>
        <w:fldChar w:fldCharType="end"/>
      </w:r>
    </w:p>
    <w:p w14:paraId="2A57C0BC" w14:textId="77777777" w:rsidR="004316D0" w:rsidRDefault="004316D0" w:rsidP="002D35C3">
      <w:pPr>
        <w:ind w:firstLine="0"/>
      </w:pPr>
    </w:p>
    <w:p w14:paraId="0389B4C2" w14:textId="36569D34" w:rsidR="002730E8" w:rsidRDefault="00090B44" w:rsidP="002D35C3">
      <w:r>
        <w:t xml:space="preserve"> </w:t>
      </w:r>
      <w:r w:rsidR="00230E9F">
        <w:t xml:space="preserve"> </w:t>
      </w:r>
      <w:r w:rsidR="00C35323">
        <w:t xml:space="preserve"> </w:t>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7D6F" w14:textId="77777777" w:rsidR="00C57719" w:rsidRDefault="00C57719">
      <w:pPr>
        <w:spacing w:line="240" w:lineRule="auto"/>
      </w:pPr>
      <w:r>
        <w:separator/>
      </w:r>
    </w:p>
  </w:endnote>
  <w:endnote w:type="continuationSeparator" w:id="0">
    <w:p w14:paraId="1665A32E" w14:textId="77777777" w:rsidR="00C57719" w:rsidRDefault="00C57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30D3" w14:textId="77777777" w:rsidR="00C57719" w:rsidRDefault="00C57719">
      <w:pPr>
        <w:spacing w:line="240" w:lineRule="auto"/>
      </w:pPr>
      <w:r>
        <w:separator/>
      </w:r>
    </w:p>
  </w:footnote>
  <w:footnote w:type="continuationSeparator" w:id="0">
    <w:p w14:paraId="6D5576C9" w14:textId="77777777" w:rsidR="00C57719" w:rsidRDefault="00C57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54D94D96" w14:textId="30383147" w:rsidR="00BF3C39" w:rsidRDefault="009823DA">
    <w:pPr>
      <w:pStyle w:val="Header"/>
      <w:ind w:right="360" w:firstLine="0"/>
    </w:pPr>
    <w:r>
      <w:t>ENGLISH</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7E4D90BE" w:rsidR="002A2A03" w:rsidRDefault="002A2A03">
    <w:pPr>
      <w:ind w:right="360" w:firstLine="0"/>
    </w:pPr>
    <w:r>
      <w:t xml:space="preserve">Running </w:t>
    </w:r>
    <w:r w:rsidR="00061807">
      <w:t xml:space="preserve">head: </w:t>
    </w:r>
    <w:r w:rsidR="009823DA">
      <w:t>ENGLISH</w:t>
    </w:r>
    <w:r w:rsidR="009823DA">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4FAGDn8wgtAAAA"/>
  </w:docVars>
  <w:rsids>
    <w:rsidRoot w:val="00CF29F0"/>
    <w:rsid w:val="0000041A"/>
    <w:rsid w:val="00001485"/>
    <w:rsid w:val="00003A1C"/>
    <w:rsid w:val="00005329"/>
    <w:rsid w:val="0000665C"/>
    <w:rsid w:val="0000793A"/>
    <w:rsid w:val="00015999"/>
    <w:rsid w:val="00015C57"/>
    <w:rsid w:val="00015D02"/>
    <w:rsid w:val="00016241"/>
    <w:rsid w:val="000208F0"/>
    <w:rsid w:val="00022B91"/>
    <w:rsid w:val="00022F1D"/>
    <w:rsid w:val="00024553"/>
    <w:rsid w:val="00024636"/>
    <w:rsid w:val="00024A1D"/>
    <w:rsid w:val="00024B1D"/>
    <w:rsid w:val="00025DBA"/>
    <w:rsid w:val="000268A9"/>
    <w:rsid w:val="0003053A"/>
    <w:rsid w:val="00031005"/>
    <w:rsid w:val="000318C0"/>
    <w:rsid w:val="00033269"/>
    <w:rsid w:val="00033C7F"/>
    <w:rsid w:val="000359D5"/>
    <w:rsid w:val="00036A4E"/>
    <w:rsid w:val="0003703C"/>
    <w:rsid w:val="00037E1A"/>
    <w:rsid w:val="00040EB9"/>
    <w:rsid w:val="000426EE"/>
    <w:rsid w:val="000438B5"/>
    <w:rsid w:val="00043F00"/>
    <w:rsid w:val="00043FCB"/>
    <w:rsid w:val="00044805"/>
    <w:rsid w:val="00044B8D"/>
    <w:rsid w:val="0004672B"/>
    <w:rsid w:val="00046FAC"/>
    <w:rsid w:val="00046FCD"/>
    <w:rsid w:val="00051310"/>
    <w:rsid w:val="0005200C"/>
    <w:rsid w:val="00052E4F"/>
    <w:rsid w:val="000530CB"/>
    <w:rsid w:val="00053310"/>
    <w:rsid w:val="000551EA"/>
    <w:rsid w:val="00061807"/>
    <w:rsid w:val="00062A2A"/>
    <w:rsid w:val="00062EDA"/>
    <w:rsid w:val="00063BB9"/>
    <w:rsid w:val="00063E09"/>
    <w:rsid w:val="00064452"/>
    <w:rsid w:val="000653CB"/>
    <w:rsid w:val="00066F8D"/>
    <w:rsid w:val="000704B3"/>
    <w:rsid w:val="00072912"/>
    <w:rsid w:val="0007376D"/>
    <w:rsid w:val="00073AFD"/>
    <w:rsid w:val="00076534"/>
    <w:rsid w:val="00080BD9"/>
    <w:rsid w:val="00082D51"/>
    <w:rsid w:val="000830A7"/>
    <w:rsid w:val="0008358F"/>
    <w:rsid w:val="00084113"/>
    <w:rsid w:val="0008523E"/>
    <w:rsid w:val="00085446"/>
    <w:rsid w:val="00085AAB"/>
    <w:rsid w:val="00090B44"/>
    <w:rsid w:val="00091EA8"/>
    <w:rsid w:val="00092AF6"/>
    <w:rsid w:val="00092C15"/>
    <w:rsid w:val="000960B4"/>
    <w:rsid w:val="00096259"/>
    <w:rsid w:val="00096772"/>
    <w:rsid w:val="000968D3"/>
    <w:rsid w:val="000977D2"/>
    <w:rsid w:val="00097DC2"/>
    <w:rsid w:val="000A025A"/>
    <w:rsid w:val="000A0E80"/>
    <w:rsid w:val="000A37A8"/>
    <w:rsid w:val="000A4DF7"/>
    <w:rsid w:val="000A6946"/>
    <w:rsid w:val="000A69D4"/>
    <w:rsid w:val="000A6C8B"/>
    <w:rsid w:val="000B0A32"/>
    <w:rsid w:val="000B0D92"/>
    <w:rsid w:val="000B2357"/>
    <w:rsid w:val="000B238A"/>
    <w:rsid w:val="000B307A"/>
    <w:rsid w:val="000B3479"/>
    <w:rsid w:val="000B505F"/>
    <w:rsid w:val="000B52E1"/>
    <w:rsid w:val="000B7A8B"/>
    <w:rsid w:val="000C1404"/>
    <w:rsid w:val="000C29DA"/>
    <w:rsid w:val="000C31C0"/>
    <w:rsid w:val="000C5282"/>
    <w:rsid w:val="000C71AB"/>
    <w:rsid w:val="000C7E56"/>
    <w:rsid w:val="000D0A82"/>
    <w:rsid w:val="000D1BFC"/>
    <w:rsid w:val="000D2C47"/>
    <w:rsid w:val="000D2FA6"/>
    <w:rsid w:val="000D31F1"/>
    <w:rsid w:val="000D4194"/>
    <w:rsid w:val="000D41F4"/>
    <w:rsid w:val="000D4CFB"/>
    <w:rsid w:val="000D56BB"/>
    <w:rsid w:val="000D628B"/>
    <w:rsid w:val="000D6340"/>
    <w:rsid w:val="000D7A95"/>
    <w:rsid w:val="000D7DA9"/>
    <w:rsid w:val="000E0572"/>
    <w:rsid w:val="000E35B1"/>
    <w:rsid w:val="000E4861"/>
    <w:rsid w:val="000E584F"/>
    <w:rsid w:val="000E61F3"/>
    <w:rsid w:val="000E63C3"/>
    <w:rsid w:val="000E7751"/>
    <w:rsid w:val="000E7A16"/>
    <w:rsid w:val="000F0A65"/>
    <w:rsid w:val="000F1168"/>
    <w:rsid w:val="000F13FD"/>
    <w:rsid w:val="000F5D2F"/>
    <w:rsid w:val="000F5F05"/>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3039"/>
    <w:rsid w:val="001266AC"/>
    <w:rsid w:val="001268D7"/>
    <w:rsid w:val="001274A2"/>
    <w:rsid w:val="00127A46"/>
    <w:rsid w:val="00130BE4"/>
    <w:rsid w:val="00130D74"/>
    <w:rsid w:val="0013200E"/>
    <w:rsid w:val="00132B2D"/>
    <w:rsid w:val="0013470A"/>
    <w:rsid w:val="00134795"/>
    <w:rsid w:val="00135C10"/>
    <w:rsid w:val="00136F2D"/>
    <w:rsid w:val="0013706B"/>
    <w:rsid w:val="00140056"/>
    <w:rsid w:val="00141D52"/>
    <w:rsid w:val="00142230"/>
    <w:rsid w:val="001455BB"/>
    <w:rsid w:val="00146C76"/>
    <w:rsid w:val="001519ED"/>
    <w:rsid w:val="0015344C"/>
    <w:rsid w:val="00153DF4"/>
    <w:rsid w:val="001556F2"/>
    <w:rsid w:val="0015794E"/>
    <w:rsid w:val="0016076A"/>
    <w:rsid w:val="001609AC"/>
    <w:rsid w:val="00161182"/>
    <w:rsid w:val="0016391E"/>
    <w:rsid w:val="00165F84"/>
    <w:rsid w:val="00166042"/>
    <w:rsid w:val="00166C25"/>
    <w:rsid w:val="00166EA0"/>
    <w:rsid w:val="00172ED2"/>
    <w:rsid w:val="0017323B"/>
    <w:rsid w:val="001757F8"/>
    <w:rsid w:val="00176045"/>
    <w:rsid w:val="00177C76"/>
    <w:rsid w:val="00180695"/>
    <w:rsid w:val="00180D95"/>
    <w:rsid w:val="00181D64"/>
    <w:rsid w:val="00182859"/>
    <w:rsid w:val="00183083"/>
    <w:rsid w:val="00183F99"/>
    <w:rsid w:val="00184ADB"/>
    <w:rsid w:val="00187982"/>
    <w:rsid w:val="0019189C"/>
    <w:rsid w:val="001922F7"/>
    <w:rsid w:val="00192669"/>
    <w:rsid w:val="00192C9B"/>
    <w:rsid w:val="00193F55"/>
    <w:rsid w:val="00194663"/>
    <w:rsid w:val="00196374"/>
    <w:rsid w:val="00196B05"/>
    <w:rsid w:val="001970C6"/>
    <w:rsid w:val="001972EC"/>
    <w:rsid w:val="001974F7"/>
    <w:rsid w:val="001A0A79"/>
    <w:rsid w:val="001A2DD3"/>
    <w:rsid w:val="001A2F9D"/>
    <w:rsid w:val="001A3A28"/>
    <w:rsid w:val="001A6683"/>
    <w:rsid w:val="001A6FC4"/>
    <w:rsid w:val="001A7FEC"/>
    <w:rsid w:val="001B090A"/>
    <w:rsid w:val="001B0D17"/>
    <w:rsid w:val="001B268A"/>
    <w:rsid w:val="001B2B48"/>
    <w:rsid w:val="001B37AF"/>
    <w:rsid w:val="001B4818"/>
    <w:rsid w:val="001B5075"/>
    <w:rsid w:val="001B524D"/>
    <w:rsid w:val="001B5E3D"/>
    <w:rsid w:val="001B6CF7"/>
    <w:rsid w:val="001B7849"/>
    <w:rsid w:val="001C1992"/>
    <w:rsid w:val="001C20CB"/>
    <w:rsid w:val="001C2CF8"/>
    <w:rsid w:val="001C52FB"/>
    <w:rsid w:val="001C759B"/>
    <w:rsid w:val="001C767A"/>
    <w:rsid w:val="001D375C"/>
    <w:rsid w:val="001D412A"/>
    <w:rsid w:val="001D48AE"/>
    <w:rsid w:val="001D676D"/>
    <w:rsid w:val="001E22F6"/>
    <w:rsid w:val="001E2775"/>
    <w:rsid w:val="001E2A37"/>
    <w:rsid w:val="001E3624"/>
    <w:rsid w:val="001E4220"/>
    <w:rsid w:val="001E505B"/>
    <w:rsid w:val="001E7E2E"/>
    <w:rsid w:val="001F140E"/>
    <w:rsid w:val="001F237A"/>
    <w:rsid w:val="001F28F7"/>
    <w:rsid w:val="001F412E"/>
    <w:rsid w:val="001F6F8D"/>
    <w:rsid w:val="001F732B"/>
    <w:rsid w:val="00203A3D"/>
    <w:rsid w:val="00206188"/>
    <w:rsid w:val="002063C1"/>
    <w:rsid w:val="0020758F"/>
    <w:rsid w:val="00207A53"/>
    <w:rsid w:val="002100CC"/>
    <w:rsid w:val="00210198"/>
    <w:rsid w:val="002118DF"/>
    <w:rsid w:val="002129F6"/>
    <w:rsid w:val="00216859"/>
    <w:rsid w:val="00216AD6"/>
    <w:rsid w:val="00216F22"/>
    <w:rsid w:val="002203EE"/>
    <w:rsid w:val="00221134"/>
    <w:rsid w:val="00221663"/>
    <w:rsid w:val="00221A9D"/>
    <w:rsid w:val="002221C5"/>
    <w:rsid w:val="00225402"/>
    <w:rsid w:val="00225B45"/>
    <w:rsid w:val="00230816"/>
    <w:rsid w:val="00230AF7"/>
    <w:rsid w:val="00230E9F"/>
    <w:rsid w:val="002314D3"/>
    <w:rsid w:val="002317B3"/>
    <w:rsid w:val="00237FD6"/>
    <w:rsid w:val="002423EF"/>
    <w:rsid w:val="00242A27"/>
    <w:rsid w:val="0024336D"/>
    <w:rsid w:val="00243E69"/>
    <w:rsid w:val="002447EB"/>
    <w:rsid w:val="00244808"/>
    <w:rsid w:val="0024491B"/>
    <w:rsid w:val="0024520B"/>
    <w:rsid w:val="0024636E"/>
    <w:rsid w:val="002469DB"/>
    <w:rsid w:val="00246F81"/>
    <w:rsid w:val="002510B0"/>
    <w:rsid w:val="00251CA9"/>
    <w:rsid w:val="00252500"/>
    <w:rsid w:val="00254D7C"/>
    <w:rsid w:val="00256835"/>
    <w:rsid w:val="00256F1A"/>
    <w:rsid w:val="00260077"/>
    <w:rsid w:val="002610CD"/>
    <w:rsid w:val="00262FB7"/>
    <w:rsid w:val="0026398B"/>
    <w:rsid w:val="00264443"/>
    <w:rsid w:val="0026768F"/>
    <w:rsid w:val="0027083F"/>
    <w:rsid w:val="00270D6A"/>
    <w:rsid w:val="002716F3"/>
    <w:rsid w:val="002726B6"/>
    <w:rsid w:val="002727D6"/>
    <w:rsid w:val="002730E8"/>
    <w:rsid w:val="00273696"/>
    <w:rsid w:val="002738AF"/>
    <w:rsid w:val="002748D8"/>
    <w:rsid w:val="002764DE"/>
    <w:rsid w:val="00277D28"/>
    <w:rsid w:val="00280815"/>
    <w:rsid w:val="00282950"/>
    <w:rsid w:val="002833F5"/>
    <w:rsid w:val="00284F18"/>
    <w:rsid w:val="002862D0"/>
    <w:rsid w:val="00286434"/>
    <w:rsid w:val="00290622"/>
    <w:rsid w:val="002912AC"/>
    <w:rsid w:val="00292742"/>
    <w:rsid w:val="0029502E"/>
    <w:rsid w:val="002A0CE0"/>
    <w:rsid w:val="002A2739"/>
    <w:rsid w:val="002A2A03"/>
    <w:rsid w:val="002B109E"/>
    <w:rsid w:val="002B1223"/>
    <w:rsid w:val="002B22D5"/>
    <w:rsid w:val="002B3ADD"/>
    <w:rsid w:val="002B4917"/>
    <w:rsid w:val="002B4C65"/>
    <w:rsid w:val="002B5B80"/>
    <w:rsid w:val="002C077C"/>
    <w:rsid w:val="002C17ED"/>
    <w:rsid w:val="002C1AB8"/>
    <w:rsid w:val="002C1F1E"/>
    <w:rsid w:val="002C2F0C"/>
    <w:rsid w:val="002C5923"/>
    <w:rsid w:val="002D024C"/>
    <w:rsid w:val="002D2105"/>
    <w:rsid w:val="002D3241"/>
    <w:rsid w:val="002D35C3"/>
    <w:rsid w:val="002D45B5"/>
    <w:rsid w:val="002D51BC"/>
    <w:rsid w:val="002D6C86"/>
    <w:rsid w:val="002D73C8"/>
    <w:rsid w:val="002E02AF"/>
    <w:rsid w:val="002E418D"/>
    <w:rsid w:val="002E711B"/>
    <w:rsid w:val="002F01D0"/>
    <w:rsid w:val="002F1A3C"/>
    <w:rsid w:val="002F28E9"/>
    <w:rsid w:val="002F4173"/>
    <w:rsid w:val="002F4E8E"/>
    <w:rsid w:val="002F522F"/>
    <w:rsid w:val="002F5250"/>
    <w:rsid w:val="002F5C6A"/>
    <w:rsid w:val="002F6908"/>
    <w:rsid w:val="002F741B"/>
    <w:rsid w:val="002F755E"/>
    <w:rsid w:val="002F7D64"/>
    <w:rsid w:val="0030033D"/>
    <w:rsid w:val="00301302"/>
    <w:rsid w:val="00303C57"/>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C4"/>
    <w:rsid w:val="00322A32"/>
    <w:rsid w:val="00323B98"/>
    <w:rsid w:val="00324EFF"/>
    <w:rsid w:val="00325489"/>
    <w:rsid w:val="00327B4F"/>
    <w:rsid w:val="0033074B"/>
    <w:rsid w:val="00331E59"/>
    <w:rsid w:val="003328C0"/>
    <w:rsid w:val="0033481C"/>
    <w:rsid w:val="0033565F"/>
    <w:rsid w:val="0033721F"/>
    <w:rsid w:val="00337B06"/>
    <w:rsid w:val="00340A4D"/>
    <w:rsid w:val="003423D7"/>
    <w:rsid w:val="00342B56"/>
    <w:rsid w:val="0034583A"/>
    <w:rsid w:val="00345886"/>
    <w:rsid w:val="003506BB"/>
    <w:rsid w:val="00351262"/>
    <w:rsid w:val="00354013"/>
    <w:rsid w:val="00355786"/>
    <w:rsid w:val="00356CDE"/>
    <w:rsid w:val="00356E9D"/>
    <w:rsid w:val="0036015F"/>
    <w:rsid w:val="00360AFB"/>
    <w:rsid w:val="00367B6F"/>
    <w:rsid w:val="003702A5"/>
    <w:rsid w:val="00370B47"/>
    <w:rsid w:val="003716BB"/>
    <w:rsid w:val="00372AC5"/>
    <w:rsid w:val="00373107"/>
    <w:rsid w:val="003742E3"/>
    <w:rsid w:val="00375262"/>
    <w:rsid w:val="003764B1"/>
    <w:rsid w:val="00377718"/>
    <w:rsid w:val="00380111"/>
    <w:rsid w:val="003855A4"/>
    <w:rsid w:val="0038577E"/>
    <w:rsid w:val="0038756C"/>
    <w:rsid w:val="0039044F"/>
    <w:rsid w:val="00390D5A"/>
    <w:rsid w:val="00391D6B"/>
    <w:rsid w:val="003928E6"/>
    <w:rsid w:val="003938B7"/>
    <w:rsid w:val="00397895"/>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5A9B"/>
    <w:rsid w:val="003B6746"/>
    <w:rsid w:val="003B7E33"/>
    <w:rsid w:val="003B7F71"/>
    <w:rsid w:val="003C08D3"/>
    <w:rsid w:val="003C08EB"/>
    <w:rsid w:val="003C11BA"/>
    <w:rsid w:val="003C13AB"/>
    <w:rsid w:val="003C1A96"/>
    <w:rsid w:val="003C66CA"/>
    <w:rsid w:val="003C7227"/>
    <w:rsid w:val="003C779D"/>
    <w:rsid w:val="003D1D39"/>
    <w:rsid w:val="003D287B"/>
    <w:rsid w:val="003D2E32"/>
    <w:rsid w:val="003D3D85"/>
    <w:rsid w:val="003D485B"/>
    <w:rsid w:val="003D4FB3"/>
    <w:rsid w:val="003D535D"/>
    <w:rsid w:val="003D62B6"/>
    <w:rsid w:val="003D67B1"/>
    <w:rsid w:val="003D6BA0"/>
    <w:rsid w:val="003E2F35"/>
    <w:rsid w:val="003E3197"/>
    <w:rsid w:val="003E33C1"/>
    <w:rsid w:val="003E48BB"/>
    <w:rsid w:val="003E70DA"/>
    <w:rsid w:val="003F1038"/>
    <w:rsid w:val="003F177C"/>
    <w:rsid w:val="003F2913"/>
    <w:rsid w:val="003F2D39"/>
    <w:rsid w:val="003F378D"/>
    <w:rsid w:val="003F69DD"/>
    <w:rsid w:val="003F6DDF"/>
    <w:rsid w:val="00400CA5"/>
    <w:rsid w:val="00401C17"/>
    <w:rsid w:val="004021F4"/>
    <w:rsid w:val="0040375D"/>
    <w:rsid w:val="00403C13"/>
    <w:rsid w:val="004052E3"/>
    <w:rsid w:val="00406674"/>
    <w:rsid w:val="00406E4C"/>
    <w:rsid w:val="00407AF7"/>
    <w:rsid w:val="004123AF"/>
    <w:rsid w:val="0041587A"/>
    <w:rsid w:val="00415B2F"/>
    <w:rsid w:val="004178BF"/>
    <w:rsid w:val="00420432"/>
    <w:rsid w:val="004212AF"/>
    <w:rsid w:val="00421B16"/>
    <w:rsid w:val="00423C60"/>
    <w:rsid w:val="00425E67"/>
    <w:rsid w:val="0042687A"/>
    <w:rsid w:val="004275A3"/>
    <w:rsid w:val="004316D0"/>
    <w:rsid w:val="004317BD"/>
    <w:rsid w:val="00432D30"/>
    <w:rsid w:val="00434D4A"/>
    <w:rsid w:val="00434E84"/>
    <w:rsid w:val="0043582C"/>
    <w:rsid w:val="004369AF"/>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132"/>
    <w:rsid w:val="0048340A"/>
    <w:rsid w:val="00483866"/>
    <w:rsid w:val="00483EFC"/>
    <w:rsid w:val="00487738"/>
    <w:rsid w:val="00487B9E"/>
    <w:rsid w:val="00491590"/>
    <w:rsid w:val="00493B44"/>
    <w:rsid w:val="004944D1"/>
    <w:rsid w:val="0049645A"/>
    <w:rsid w:val="00496C87"/>
    <w:rsid w:val="004976FA"/>
    <w:rsid w:val="004A04F9"/>
    <w:rsid w:val="004A0F53"/>
    <w:rsid w:val="004A10B9"/>
    <w:rsid w:val="004A12F5"/>
    <w:rsid w:val="004A3B75"/>
    <w:rsid w:val="004A4191"/>
    <w:rsid w:val="004A493D"/>
    <w:rsid w:val="004A614C"/>
    <w:rsid w:val="004A629A"/>
    <w:rsid w:val="004A65F0"/>
    <w:rsid w:val="004A79B7"/>
    <w:rsid w:val="004B0027"/>
    <w:rsid w:val="004B18DB"/>
    <w:rsid w:val="004B3E52"/>
    <w:rsid w:val="004B3E92"/>
    <w:rsid w:val="004B5AA9"/>
    <w:rsid w:val="004B6244"/>
    <w:rsid w:val="004C125E"/>
    <w:rsid w:val="004C487B"/>
    <w:rsid w:val="004C7053"/>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376"/>
    <w:rsid w:val="004F1C1C"/>
    <w:rsid w:val="004F1CD5"/>
    <w:rsid w:val="004F34AA"/>
    <w:rsid w:val="004F3E6C"/>
    <w:rsid w:val="004F4DC6"/>
    <w:rsid w:val="004F5D94"/>
    <w:rsid w:val="004F61AB"/>
    <w:rsid w:val="004F6B8A"/>
    <w:rsid w:val="004F70DF"/>
    <w:rsid w:val="00500A90"/>
    <w:rsid w:val="005030BC"/>
    <w:rsid w:val="005062CE"/>
    <w:rsid w:val="0050713D"/>
    <w:rsid w:val="0050717A"/>
    <w:rsid w:val="0051014A"/>
    <w:rsid w:val="00510531"/>
    <w:rsid w:val="00510E12"/>
    <w:rsid w:val="005123A1"/>
    <w:rsid w:val="00512E15"/>
    <w:rsid w:val="00515493"/>
    <w:rsid w:val="00517922"/>
    <w:rsid w:val="0052443D"/>
    <w:rsid w:val="00524D18"/>
    <w:rsid w:val="00524EC8"/>
    <w:rsid w:val="005256B0"/>
    <w:rsid w:val="00526DC2"/>
    <w:rsid w:val="00527A62"/>
    <w:rsid w:val="00530CC5"/>
    <w:rsid w:val="00530E6B"/>
    <w:rsid w:val="005318EE"/>
    <w:rsid w:val="00531A87"/>
    <w:rsid w:val="005329F1"/>
    <w:rsid w:val="00534B31"/>
    <w:rsid w:val="00535580"/>
    <w:rsid w:val="00535AE7"/>
    <w:rsid w:val="00536C3E"/>
    <w:rsid w:val="005379DE"/>
    <w:rsid w:val="00540FDA"/>
    <w:rsid w:val="00543645"/>
    <w:rsid w:val="005473A9"/>
    <w:rsid w:val="00547439"/>
    <w:rsid w:val="0054743F"/>
    <w:rsid w:val="0055086C"/>
    <w:rsid w:val="00550C8E"/>
    <w:rsid w:val="005527FF"/>
    <w:rsid w:val="00552AA6"/>
    <w:rsid w:val="005533AB"/>
    <w:rsid w:val="0055425E"/>
    <w:rsid w:val="005545E2"/>
    <w:rsid w:val="00554AED"/>
    <w:rsid w:val="0055538C"/>
    <w:rsid w:val="0055665B"/>
    <w:rsid w:val="005568C2"/>
    <w:rsid w:val="00556F3E"/>
    <w:rsid w:val="005602B3"/>
    <w:rsid w:val="0056091D"/>
    <w:rsid w:val="00560B90"/>
    <w:rsid w:val="005610FA"/>
    <w:rsid w:val="005611BF"/>
    <w:rsid w:val="0056415A"/>
    <w:rsid w:val="005650F2"/>
    <w:rsid w:val="005658D3"/>
    <w:rsid w:val="00566B06"/>
    <w:rsid w:val="00567F1B"/>
    <w:rsid w:val="00571D08"/>
    <w:rsid w:val="00572839"/>
    <w:rsid w:val="00573CF5"/>
    <w:rsid w:val="0057473A"/>
    <w:rsid w:val="00574F6D"/>
    <w:rsid w:val="0057524B"/>
    <w:rsid w:val="00575633"/>
    <w:rsid w:val="00575784"/>
    <w:rsid w:val="005766E8"/>
    <w:rsid w:val="00576E13"/>
    <w:rsid w:val="00577112"/>
    <w:rsid w:val="005775E6"/>
    <w:rsid w:val="00577BD3"/>
    <w:rsid w:val="00577D43"/>
    <w:rsid w:val="005807B7"/>
    <w:rsid w:val="005811BF"/>
    <w:rsid w:val="00581874"/>
    <w:rsid w:val="00582593"/>
    <w:rsid w:val="00584D68"/>
    <w:rsid w:val="00585B37"/>
    <w:rsid w:val="005861EB"/>
    <w:rsid w:val="00587F68"/>
    <w:rsid w:val="0059002B"/>
    <w:rsid w:val="005945D7"/>
    <w:rsid w:val="005956E3"/>
    <w:rsid w:val="005A0401"/>
    <w:rsid w:val="005A0B42"/>
    <w:rsid w:val="005A108E"/>
    <w:rsid w:val="005A197B"/>
    <w:rsid w:val="005A22AB"/>
    <w:rsid w:val="005A23E6"/>
    <w:rsid w:val="005A3459"/>
    <w:rsid w:val="005A44AA"/>
    <w:rsid w:val="005A4627"/>
    <w:rsid w:val="005A6908"/>
    <w:rsid w:val="005A70BE"/>
    <w:rsid w:val="005A72AA"/>
    <w:rsid w:val="005A762D"/>
    <w:rsid w:val="005A77F4"/>
    <w:rsid w:val="005B009B"/>
    <w:rsid w:val="005B0DBA"/>
    <w:rsid w:val="005B0DE5"/>
    <w:rsid w:val="005B3439"/>
    <w:rsid w:val="005B34A4"/>
    <w:rsid w:val="005B40E2"/>
    <w:rsid w:val="005B49F5"/>
    <w:rsid w:val="005B5367"/>
    <w:rsid w:val="005B5641"/>
    <w:rsid w:val="005B5E30"/>
    <w:rsid w:val="005B752E"/>
    <w:rsid w:val="005B7E2E"/>
    <w:rsid w:val="005C0416"/>
    <w:rsid w:val="005C23F6"/>
    <w:rsid w:val="005C4FFD"/>
    <w:rsid w:val="005C6DFA"/>
    <w:rsid w:val="005C7205"/>
    <w:rsid w:val="005D0BBB"/>
    <w:rsid w:val="005D1363"/>
    <w:rsid w:val="005D1404"/>
    <w:rsid w:val="005D4A68"/>
    <w:rsid w:val="005D5016"/>
    <w:rsid w:val="005D5E9F"/>
    <w:rsid w:val="005D72C2"/>
    <w:rsid w:val="005E0EAE"/>
    <w:rsid w:val="005E1120"/>
    <w:rsid w:val="005E168F"/>
    <w:rsid w:val="005E4394"/>
    <w:rsid w:val="005E6C14"/>
    <w:rsid w:val="005E7016"/>
    <w:rsid w:val="005F147C"/>
    <w:rsid w:val="005F28F9"/>
    <w:rsid w:val="005F2DD5"/>
    <w:rsid w:val="005F3DFF"/>
    <w:rsid w:val="005F3FAF"/>
    <w:rsid w:val="005F5275"/>
    <w:rsid w:val="005F6C0E"/>
    <w:rsid w:val="005F722D"/>
    <w:rsid w:val="006012F7"/>
    <w:rsid w:val="00601C7D"/>
    <w:rsid w:val="00602218"/>
    <w:rsid w:val="00605C50"/>
    <w:rsid w:val="00605F5C"/>
    <w:rsid w:val="0060731C"/>
    <w:rsid w:val="006077F4"/>
    <w:rsid w:val="006119F3"/>
    <w:rsid w:val="00613FE1"/>
    <w:rsid w:val="00614578"/>
    <w:rsid w:val="00615A12"/>
    <w:rsid w:val="00616BAC"/>
    <w:rsid w:val="00616F72"/>
    <w:rsid w:val="006170E4"/>
    <w:rsid w:val="006213E0"/>
    <w:rsid w:val="00621B2F"/>
    <w:rsid w:val="00621F86"/>
    <w:rsid w:val="00622C00"/>
    <w:rsid w:val="006240BD"/>
    <w:rsid w:val="006260D8"/>
    <w:rsid w:val="00626638"/>
    <w:rsid w:val="0062735C"/>
    <w:rsid w:val="00630ECD"/>
    <w:rsid w:val="006317ED"/>
    <w:rsid w:val="00635829"/>
    <w:rsid w:val="006361EC"/>
    <w:rsid w:val="00637CEA"/>
    <w:rsid w:val="00641193"/>
    <w:rsid w:val="00642667"/>
    <w:rsid w:val="00642873"/>
    <w:rsid w:val="006449A6"/>
    <w:rsid w:val="00645447"/>
    <w:rsid w:val="00646A27"/>
    <w:rsid w:val="00647273"/>
    <w:rsid w:val="00651675"/>
    <w:rsid w:val="0065357B"/>
    <w:rsid w:val="00653B0D"/>
    <w:rsid w:val="006561B2"/>
    <w:rsid w:val="00657D54"/>
    <w:rsid w:val="00660CE1"/>
    <w:rsid w:val="00661C59"/>
    <w:rsid w:val="00661C8A"/>
    <w:rsid w:val="006629FC"/>
    <w:rsid w:val="00664D93"/>
    <w:rsid w:val="0067039C"/>
    <w:rsid w:val="00672E20"/>
    <w:rsid w:val="0067324D"/>
    <w:rsid w:val="00673B58"/>
    <w:rsid w:val="00673C67"/>
    <w:rsid w:val="00674786"/>
    <w:rsid w:val="0067738C"/>
    <w:rsid w:val="00677773"/>
    <w:rsid w:val="00677F90"/>
    <w:rsid w:val="006803F0"/>
    <w:rsid w:val="0068147C"/>
    <w:rsid w:val="00681CAA"/>
    <w:rsid w:val="00681DB8"/>
    <w:rsid w:val="00681F6A"/>
    <w:rsid w:val="006847DF"/>
    <w:rsid w:val="00685421"/>
    <w:rsid w:val="006869D1"/>
    <w:rsid w:val="006877E5"/>
    <w:rsid w:val="006911CC"/>
    <w:rsid w:val="00691760"/>
    <w:rsid w:val="0069291B"/>
    <w:rsid w:val="00692B06"/>
    <w:rsid w:val="00693AB2"/>
    <w:rsid w:val="00694BC6"/>
    <w:rsid w:val="00694EE2"/>
    <w:rsid w:val="0069501E"/>
    <w:rsid w:val="006955B6"/>
    <w:rsid w:val="006972D1"/>
    <w:rsid w:val="00697A0B"/>
    <w:rsid w:val="006A1E47"/>
    <w:rsid w:val="006A2218"/>
    <w:rsid w:val="006A4703"/>
    <w:rsid w:val="006A48E2"/>
    <w:rsid w:val="006A4ED3"/>
    <w:rsid w:val="006B0A6E"/>
    <w:rsid w:val="006B2BB9"/>
    <w:rsid w:val="006B395D"/>
    <w:rsid w:val="006B6FB7"/>
    <w:rsid w:val="006B7D38"/>
    <w:rsid w:val="006B7E4F"/>
    <w:rsid w:val="006C0653"/>
    <w:rsid w:val="006C1BA5"/>
    <w:rsid w:val="006C6535"/>
    <w:rsid w:val="006C7A67"/>
    <w:rsid w:val="006D0374"/>
    <w:rsid w:val="006D2DB1"/>
    <w:rsid w:val="006D31E9"/>
    <w:rsid w:val="006D3D8B"/>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70062A"/>
    <w:rsid w:val="007043A6"/>
    <w:rsid w:val="007046D4"/>
    <w:rsid w:val="007048EB"/>
    <w:rsid w:val="00704C48"/>
    <w:rsid w:val="007113B0"/>
    <w:rsid w:val="0071244E"/>
    <w:rsid w:val="00713BC2"/>
    <w:rsid w:val="007149C3"/>
    <w:rsid w:val="00715452"/>
    <w:rsid w:val="0071735E"/>
    <w:rsid w:val="007173AD"/>
    <w:rsid w:val="00721023"/>
    <w:rsid w:val="00722C05"/>
    <w:rsid w:val="00723376"/>
    <w:rsid w:val="00723F22"/>
    <w:rsid w:val="007241A7"/>
    <w:rsid w:val="00726C2D"/>
    <w:rsid w:val="007276CC"/>
    <w:rsid w:val="00727FA7"/>
    <w:rsid w:val="007301CD"/>
    <w:rsid w:val="00731034"/>
    <w:rsid w:val="00731E4E"/>
    <w:rsid w:val="007330AE"/>
    <w:rsid w:val="00733CF6"/>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5008F"/>
    <w:rsid w:val="00750AE9"/>
    <w:rsid w:val="00751FA2"/>
    <w:rsid w:val="007549AB"/>
    <w:rsid w:val="00756195"/>
    <w:rsid w:val="007569E2"/>
    <w:rsid w:val="00756DE7"/>
    <w:rsid w:val="00761BB8"/>
    <w:rsid w:val="007634F0"/>
    <w:rsid w:val="00763617"/>
    <w:rsid w:val="00763B57"/>
    <w:rsid w:val="00766EC6"/>
    <w:rsid w:val="007715B5"/>
    <w:rsid w:val="00771B85"/>
    <w:rsid w:val="00772CF3"/>
    <w:rsid w:val="00773B2F"/>
    <w:rsid w:val="00774297"/>
    <w:rsid w:val="00774F27"/>
    <w:rsid w:val="00775DA1"/>
    <w:rsid w:val="00777111"/>
    <w:rsid w:val="00777246"/>
    <w:rsid w:val="0077765E"/>
    <w:rsid w:val="00780E16"/>
    <w:rsid w:val="007822A4"/>
    <w:rsid w:val="00783D6B"/>
    <w:rsid w:val="00785726"/>
    <w:rsid w:val="00785833"/>
    <w:rsid w:val="0078605F"/>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F69"/>
    <w:rsid w:val="007B0B88"/>
    <w:rsid w:val="007B14C9"/>
    <w:rsid w:val="007B2346"/>
    <w:rsid w:val="007B24B6"/>
    <w:rsid w:val="007B59E9"/>
    <w:rsid w:val="007B64F3"/>
    <w:rsid w:val="007B6697"/>
    <w:rsid w:val="007B7FF5"/>
    <w:rsid w:val="007C1C6D"/>
    <w:rsid w:val="007C1DCF"/>
    <w:rsid w:val="007C2F64"/>
    <w:rsid w:val="007C373E"/>
    <w:rsid w:val="007C3798"/>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3F6"/>
    <w:rsid w:val="007F26BA"/>
    <w:rsid w:val="007F4402"/>
    <w:rsid w:val="007F460C"/>
    <w:rsid w:val="007F5605"/>
    <w:rsid w:val="007F5CC9"/>
    <w:rsid w:val="007F7307"/>
    <w:rsid w:val="007F75FB"/>
    <w:rsid w:val="007F7948"/>
    <w:rsid w:val="007F7B59"/>
    <w:rsid w:val="00800336"/>
    <w:rsid w:val="00800EE9"/>
    <w:rsid w:val="0080260C"/>
    <w:rsid w:val="008042F2"/>
    <w:rsid w:val="00804E32"/>
    <w:rsid w:val="00805728"/>
    <w:rsid w:val="00813518"/>
    <w:rsid w:val="00813C82"/>
    <w:rsid w:val="00814184"/>
    <w:rsid w:val="008142E9"/>
    <w:rsid w:val="008150D3"/>
    <w:rsid w:val="00815780"/>
    <w:rsid w:val="008159EF"/>
    <w:rsid w:val="0081668B"/>
    <w:rsid w:val="00817714"/>
    <w:rsid w:val="00820CB0"/>
    <w:rsid w:val="008220A5"/>
    <w:rsid w:val="00822542"/>
    <w:rsid w:val="00822A75"/>
    <w:rsid w:val="00822DE5"/>
    <w:rsid w:val="00823779"/>
    <w:rsid w:val="00823A4B"/>
    <w:rsid w:val="00824693"/>
    <w:rsid w:val="008247A3"/>
    <w:rsid w:val="00825AB8"/>
    <w:rsid w:val="0082751D"/>
    <w:rsid w:val="0082763F"/>
    <w:rsid w:val="0083138C"/>
    <w:rsid w:val="008318F5"/>
    <w:rsid w:val="0083333F"/>
    <w:rsid w:val="00833FA6"/>
    <w:rsid w:val="00835419"/>
    <w:rsid w:val="00835C63"/>
    <w:rsid w:val="00836DFC"/>
    <w:rsid w:val="00840231"/>
    <w:rsid w:val="008406DF"/>
    <w:rsid w:val="008411CB"/>
    <w:rsid w:val="00841796"/>
    <w:rsid w:val="008425A4"/>
    <w:rsid w:val="0084397F"/>
    <w:rsid w:val="0084643D"/>
    <w:rsid w:val="008478A4"/>
    <w:rsid w:val="00852BFC"/>
    <w:rsid w:val="0085381A"/>
    <w:rsid w:val="00855A7F"/>
    <w:rsid w:val="00856452"/>
    <w:rsid w:val="00856705"/>
    <w:rsid w:val="00857514"/>
    <w:rsid w:val="00857614"/>
    <w:rsid w:val="0086112D"/>
    <w:rsid w:val="008625C7"/>
    <w:rsid w:val="00864493"/>
    <w:rsid w:val="008644EF"/>
    <w:rsid w:val="008664A0"/>
    <w:rsid w:val="00866B4B"/>
    <w:rsid w:val="00871B82"/>
    <w:rsid w:val="00871F27"/>
    <w:rsid w:val="00872875"/>
    <w:rsid w:val="008731D9"/>
    <w:rsid w:val="0087420B"/>
    <w:rsid w:val="00875315"/>
    <w:rsid w:val="00875670"/>
    <w:rsid w:val="00877886"/>
    <w:rsid w:val="008800A2"/>
    <w:rsid w:val="00881D17"/>
    <w:rsid w:val="00882114"/>
    <w:rsid w:val="00884CCB"/>
    <w:rsid w:val="00884E6D"/>
    <w:rsid w:val="00884E9E"/>
    <w:rsid w:val="0088586C"/>
    <w:rsid w:val="00887916"/>
    <w:rsid w:val="00890EC9"/>
    <w:rsid w:val="0089130E"/>
    <w:rsid w:val="008920BD"/>
    <w:rsid w:val="008924ED"/>
    <w:rsid w:val="00893445"/>
    <w:rsid w:val="00893E29"/>
    <w:rsid w:val="00894A30"/>
    <w:rsid w:val="00896820"/>
    <w:rsid w:val="00896F06"/>
    <w:rsid w:val="00897617"/>
    <w:rsid w:val="00897C74"/>
    <w:rsid w:val="008A14DA"/>
    <w:rsid w:val="008A365C"/>
    <w:rsid w:val="008A3B85"/>
    <w:rsid w:val="008A57D0"/>
    <w:rsid w:val="008B14F6"/>
    <w:rsid w:val="008B24BA"/>
    <w:rsid w:val="008B2541"/>
    <w:rsid w:val="008B3383"/>
    <w:rsid w:val="008B5A04"/>
    <w:rsid w:val="008B5D75"/>
    <w:rsid w:val="008B6BDE"/>
    <w:rsid w:val="008B72F1"/>
    <w:rsid w:val="008B77BB"/>
    <w:rsid w:val="008B7DCD"/>
    <w:rsid w:val="008C2800"/>
    <w:rsid w:val="008C355B"/>
    <w:rsid w:val="008C411F"/>
    <w:rsid w:val="008C4F2D"/>
    <w:rsid w:val="008C51F1"/>
    <w:rsid w:val="008C7EC0"/>
    <w:rsid w:val="008D0F01"/>
    <w:rsid w:val="008D16CE"/>
    <w:rsid w:val="008D4BA4"/>
    <w:rsid w:val="008D5475"/>
    <w:rsid w:val="008D7664"/>
    <w:rsid w:val="008E0DC6"/>
    <w:rsid w:val="008E3838"/>
    <w:rsid w:val="008E3FBC"/>
    <w:rsid w:val="008E60C8"/>
    <w:rsid w:val="008F1829"/>
    <w:rsid w:val="008F2561"/>
    <w:rsid w:val="008F29FB"/>
    <w:rsid w:val="008F3ACD"/>
    <w:rsid w:val="008F4602"/>
    <w:rsid w:val="008F58E9"/>
    <w:rsid w:val="008F5DC2"/>
    <w:rsid w:val="008F72B4"/>
    <w:rsid w:val="008F752E"/>
    <w:rsid w:val="008F7785"/>
    <w:rsid w:val="00900123"/>
    <w:rsid w:val="00901DC3"/>
    <w:rsid w:val="00902675"/>
    <w:rsid w:val="00905176"/>
    <w:rsid w:val="00905D5F"/>
    <w:rsid w:val="00906F00"/>
    <w:rsid w:val="009114E4"/>
    <w:rsid w:val="009118DF"/>
    <w:rsid w:val="00913AC0"/>
    <w:rsid w:val="009205C0"/>
    <w:rsid w:val="00920B4F"/>
    <w:rsid w:val="0092260C"/>
    <w:rsid w:val="00922DDB"/>
    <w:rsid w:val="00924CA1"/>
    <w:rsid w:val="0092563F"/>
    <w:rsid w:val="00927E45"/>
    <w:rsid w:val="00930C40"/>
    <w:rsid w:val="00931631"/>
    <w:rsid w:val="00932180"/>
    <w:rsid w:val="00932213"/>
    <w:rsid w:val="009338FB"/>
    <w:rsid w:val="00933B31"/>
    <w:rsid w:val="009351B8"/>
    <w:rsid w:val="00936570"/>
    <w:rsid w:val="009379F4"/>
    <w:rsid w:val="00940031"/>
    <w:rsid w:val="009406D7"/>
    <w:rsid w:val="009409FB"/>
    <w:rsid w:val="009415DC"/>
    <w:rsid w:val="0094284D"/>
    <w:rsid w:val="009473A9"/>
    <w:rsid w:val="009500DC"/>
    <w:rsid w:val="00950372"/>
    <w:rsid w:val="00951FCA"/>
    <w:rsid w:val="00952332"/>
    <w:rsid w:val="00953016"/>
    <w:rsid w:val="009530A6"/>
    <w:rsid w:val="00956A37"/>
    <w:rsid w:val="00957139"/>
    <w:rsid w:val="00957A40"/>
    <w:rsid w:val="0096099A"/>
    <w:rsid w:val="00961DAB"/>
    <w:rsid w:val="00962C90"/>
    <w:rsid w:val="0096345B"/>
    <w:rsid w:val="009645FD"/>
    <w:rsid w:val="00964E12"/>
    <w:rsid w:val="00965BBF"/>
    <w:rsid w:val="009667BC"/>
    <w:rsid w:val="00970B0F"/>
    <w:rsid w:val="00971790"/>
    <w:rsid w:val="00973BD0"/>
    <w:rsid w:val="00974890"/>
    <w:rsid w:val="0098068F"/>
    <w:rsid w:val="00980FEC"/>
    <w:rsid w:val="0098147F"/>
    <w:rsid w:val="009816FD"/>
    <w:rsid w:val="009823DA"/>
    <w:rsid w:val="009824F3"/>
    <w:rsid w:val="009828C1"/>
    <w:rsid w:val="00985303"/>
    <w:rsid w:val="009876B8"/>
    <w:rsid w:val="0099259B"/>
    <w:rsid w:val="00993D10"/>
    <w:rsid w:val="00994142"/>
    <w:rsid w:val="00995AC0"/>
    <w:rsid w:val="009965A6"/>
    <w:rsid w:val="00996CE1"/>
    <w:rsid w:val="00997004"/>
    <w:rsid w:val="009A21E5"/>
    <w:rsid w:val="009A360D"/>
    <w:rsid w:val="009A45C3"/>
    <w:rsid w:val="009A78B8"/>
    <w:rsid w:val="009B1DAA"/>
    <w:rsid w:val="009B27CD"/>
    <w:rsid w:val="009B7C91"/>
    <w:rsid w:val="009B7F7E"/>
    <w:rsid w:val="009C0B81"/>
    <w:rsid w:val="009C0FDF"/>
    <w:rsid w:val="009C1505"/>
    <w:rsid w:val="009C1D03"/>
    <w:rsid w:val="009C2080"/>
    <w:rsid w:val="009C2895"/>
    <w:rsid w:val="009C2A63"/>
    <w:rsid w:val="009C2B69"/>
    <w:rsid w:val="009C494D"/>
    <w:rsid w:val="009C582D"/>
    <w:rsid w:val="009C6E2C"/>
    <w:rsid w:val="009D0E8B"/>
    <w:rsid w:val="009D109A"/>
    <w:rsid w:val="009D1A18"/>
    <w:rsid w:val="009D2313"/>
    <w:rsid w:val="009D27F0"/>
    <w:rsid w:val="009D2879"/>
    <w:rsid w:val="009D3501"/>
    <w:rsid w:val="009D38D0"/>
    <w:rsid w:val="009D39A0"/>
    <w:rsid w:val="009D5214"/>
    <w:rsid w:val="009D6C89"/>
    <w:rsid w:val="009D7209"/>
    <w:rsid w:val="009D79D4"/>
    <w:rsid w:val="009E042F"/>
    <w:rsid w:val="009E2BDB"/>
    <w:rsid w:val="009E309E"/>
    <w:rsid w:val="009E3D58"/>
    <w:rsid w:val="009E4592"/>
    <w:rsid w:val="009E4F3C"/>
    <w:rsid w:val="009E72F7"/>
    <w:rsid w:val="009E76EA"/>
    <w:rsid w:val="009F18AC"/>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2191"/>
    <w:rsid w:val="00A12221"/>
    <w:rsid w:val="00A12540"/>
    <w:rsid w:val="00A15BD2"/>
    <w:rsid w:val="00A163F0"/>
    <w:rsid w:val="00A16E75"/>
    <w:rsid w:val="00A20FB1"/>
    <w:rsid w:val="00A22EBF"/>
    <w:rsid w:val="00A23247"/>
    <w:rsid w:val="00A24F38"/>
    <w:rsid w:val="00A2615B"/>
    <w:rsid w:val="00A26AED"/>
    <w:rsid w:val="00A27BCE"/>
    <w:rsid w:val="00A27D7E"/>
    <w:rsid w:val="00A30BA4"/>
    <w:rsid w:val="00A317C6"/>
    <w:rsid w:val="00A31BEB"/>
    <w:rsid w:val="00A3436B"/>
    <w:rsid w:val="00A34B5C"/>
    <w:rsid w:val="00A35061"/>
    <w:rsid w:val="00A36113"/>
    <w:rsid w:val="00A37BA6"/>
    <w:rsid w:val="00A4168C"/>
    <w:rsid w:val="00A4269B"/>
    <w:rsid w:val="00A453BD"/>
    <w:rsid w:val="00A461E6"/>
    <w:rsid w:val="00A462BD"/>
    <w:rsid w:val="00A4686D"/>
    <w:rsid w:val="00A475C1"/>
    <w:rsid w:val="00A47E49"/>
    <w:rsid w:val="00A47E4F"/>
    <w:rsid w:val="00A47F4A"/>
    <w:rsid w:val="00A50A9E"/>
    <w:rsid w:val="00A51120"/>
    <w:rsid w:val="00A54E3F"/>
    <w:rsid w:val="00A54EA5"/>
    <w:rsid w:val="00A5791C"/>
    <w:rsid w:val="00A60525"/>
    <w:rsid w:val="00A60751"/>
    <w:rsid w:val="00A609E7"/>
    <w:rsid w:val="00A60C25"/>
    <w:rsid w:val="00A62A52"/>
    <w:rsid w:val="00A6440F"/>
    <w:rsid w:val="00A6504B"/>
    <w:rsid w:val="00A65975"/>
    <w:rsid w:val="00A65CDA"/>
    <w:rsid w:val="00A708C5"/>
    <w:rsid w:val="00A73144"/>
    <w:rsid w:val="00A73D00"/>
    <w:rsid w:val="00A7613D"/>
    <w:rsid w:val="00A767C0"/>
    <w:rsid w:val="00A77EF1"/>
    <w:rsid w:val="00A77F84"/>
    <w:rsid w:val="00A805C8"/>
    <w:rsid w:val="00A8122C"/>
    <w:rsid w:val="00A81FBF"/>
    <w:rsid w:val="00A82E0D"/>
    <w:rsid w:val="00A84005"/>
    <w:rsid w:val="00A86849"/>
    <w:rsid w:val="00A86C1C"/>
    <w:rsid w:val="00A92200"/>
    <w:rsid w:val="00A92ED3"/>
    <w:rsid w:val="00A93784"/>
    <w:rsid w:val="00A93DDA"/>
    <w:rsid w:val="00A93F50"/>
    <w:rsid w:val="00A9521A"/>
    <w:rsid w:val="00A959C2"/>
    <w:rsid w:val="00A96E8D"/>
    <w:rsid w:val="00A976F3"/>
    <w:rsid w:val="00AA1A1E"/>
    <w:rsid w:val="00AA2723"/>
    <w:rsid w:val="00AA6CCC"/>
    <w:rsid w:val="00AB0C7C"/>
    <w:rsid w:val="00AB0C97"/>
    <w:rsid w:val="00AB2834"/>
    <w:rsid w:val="00AB3EEE"/>
    <w:rsid w:val="00AB46AF"/>
    <w:rsid w:val="00AB4DEC"/>
    <w:rsid w:val="00AB4FAE"/>
    <w:rsid w:val="00AB67CB"/>
    <w:rsid w:val="00AB6AD2"/>
    <w:rsid w:val="00AB7A4E"/>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622E"/>
    <w:rsid w:val="00AF0AF3"/>
    <w:rsid w:val="00AF3921"/>
    <w:rsid w:val="00AF44CE"/>
    <w:rsid w:val="00AF49C8"/>
    <w:rsid w:val="00AF4CD1"/>
    <w:rsid w:val="00AF54DB"/>
    <w:rsid w:val="00AF59A2"/>
    <w:rsid w:val="00AF64E6"/>
    <w:rsid w:val="00AF66FF"/>
    <w:rsid w:val="00B00230"/>
    <w:rsid w:val="00B020AE"/>
    <w:rsid w:val="00B02C72"/>
    <w:rsid w:val="00B03C58"/>
    <w:rsid w:val="00B03F2C"/>
    <w:rsid w:val="00B041FF"/>
    <w:rsid w:val="00B0607F"/>
    <w:rsid w:val="00B12043"/>
    <w:rsid w:val="00B1291F"/>
    <w:rsid w:val="00B13F7F"/>
    <w:rsid w:val="00B143C8"/>
    <w:rsid w:val="00B144BB"/>
    <w:rsid w:val="00B1710A"/>
    <w:rsid w:val="00B201A7"/>
    <w:rsid w:val="00B20962"/>
    <w:rsid w:val="00B20A11"/>
    <w:rsid w:val="00B21873"/>
    <w:rsid w:val="00B25E19"/>
    <w:rsid w:val="00B26476"/>
    <w:rsid w:val="00B26B75"/>
    <w:rsid w:val="00B271CA"/>
    <w:rsid w:val="00B2729B"/>
    <w:rsid w:val="00B272CA"/>
    <w:rsid w:val="00B30934"/>
    <w:rsid w:val="00B34319"/>
    <w:rsid w:val="00B34F72"/>
    <w:rsid w:val="00B3590D"/>
    <w:rsid w:val="00B379E1"/>
    <w:rsid w:val="00B37B80"/>
    <w:rsid w:val="00B40356"/>
    <w:rsid w:val="00B40B89"/>
    <w:rsid w:val="00B41C8B"/>
    <w:rsid w:val="00B41E3E"/>
    <w:rsid w:val="00B42506"/>
    <w:rsid w:val="00B42B83"/>
    <w:rsid w:val="00B43CAF"/>
    <w:rsid w:val="00B447D1"/>
    <w:rsid w:val="00B44949"/>
    <w:rsid w:val="00B46F74"/>
    <w:rsid w:val="00B5062A"/>
    <w:rsid w:val="00B51130"/>
    <w:rsid w:val="00B52AB2"/>
    <w:rsid w:val="00B52C72"/>
    <w:rsid w:val="00B55621"/>
    <w:rsid w:val="00B600F2"/>
    <w:rsid w:val="00B608AA"/>
    <w:rsid w:val="00B60C43"/>
    <w:rsid w:val="00B62627"/>
    <w:rsid w:val="00B6507E"/>
    <w:rsid w:val="00B659D8"/>
    <w:rsid w:val="00B65ECD"/>
    <w:rsid w:val="00B717E6"/>
    <w:rsid w:val="00B75373"/>
    <w:rsid w:val="00B75ED3"/>
    <w:rsid w:val="00B76DBD"/>
    <w:rsid w:val="00B76F73"/>
    <w:rsid w:val="00B806B5"/>
    <w:rsid w:val="00B814E7"/>
    <w:rsid w:val="00B81905"/>
    <w:rsid w:val="00B82EA8"/>
    <w:rsid w:val="00B831B9"/>
    <w:rsid w:val="00B905B2"/>
    <w:rsid w:val="00B95D14"/>
    <w:rsid w:val="00B9624C"/>
    <w:rsid w:val="00B963A2"/>
    <w:rsid w:val="00B9759E"/>
    <w:rsid w:val="00BA0E4A"/>
    <w:rsid w:val="00BA19EC"/>
    <w:rsid w:val="00BA2E86"/>
    <w:rsid w:val="00BA387F"/>
    <w:rsid w:val="00BA53DB"/>
    <w:rsid w:val="00BA5880"/>
    <w:rsid w:val="00BA6851"/>
    <w:rsid w:val="00BB1B92"/>
    <w:rsid w:val="00BB1C03"/>
    <w:rsid w:val="00BB360E"/>
    <w:rsid w:val="00BB441F"/>
    <w:rsid w:val="00BB58A3"/>
    <w:rsid w:val="00BB6351"/>
    <w:rsid w:val="00BB6391"/>
    <w:rsid w:val="00BB67CE"/>
    <w:rsid w:val="00BC2700"/>
    <w:rsid w:val="00BC29FE"/>
    <w:rsid w:val="00BC2C11"/>
    <w:rsid w:val="00BC2E41"/>
    <w:rsid w:val="00BC5543"/>
    <w:rsid w:val="00BC7B3B"/>
    <w:rsid w:val="00BD0AB0"/>
    <w:rsid w:val="00BD1C9C"/>
    <w:rsid w:val="00BD2DA0"/>
    <w:rsid w:val="00BD6181"/>
    <w:rsid w:val="00BD6F31"/>
    <w:rsid w:val="00BD7647"/>
    <w:rsid w:val="00BD76BD"/>
    <w:rsid w:val="00BD7CD8"/>
    <w:rsid w:val="00BE0D2D"/>
    <w:rsid w:val="00BE421E"/>
    <w:rsid w:val="00BE4408"/>
    <w:rsid w:val="00BE482A"/>
    <w:rsid w:val="00BE4967"/>
    <w:rsid w:val="00BE6B25"/>
    <w:rsid w:val="00BE6D33"/>
    <w:rsid w:val="00BF2945"/>
    <w:rsid w:val="00BF3C39"/>
    <w:rsid w:val="00BF7002"/>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72D9"/>
    <w:rsid w:val="00C17A9B"/>
    <w:rsid w:val="00C17BBF"/>
    <w:rsid w:val="00C21801"/>
    <w:rsid w:val="00C22E3E"/>
    <w:rsid w:val="00C2417F"/>
    <w:rsid w:val="00C24CBB"/>
    <w:rsid w:val="00C25153"/>
    <w:rsid w:val="00C26D3E"/>
    <w:rsid w:val="00C26D7A"/>
    <w:rsid w:val="00C278AD"/>
    <w:rsid w:val="00C32182"/>
    <w:rsid w:val="00C32E5B"/>
    <w:rsid w:val="00C35323"/>
    <w:rsid w:val="00C35FC8"/>
    <w:rsid w:val="00C402D3"/>
    <w:rsid w:val="00C417D7"/>
    <w:rsid w:val="00C45043"/>
    <w:rsid w:val="00C4635A"/>
    <w:rsid w:val="00C463BD"/>
    <w:rsid w:val="00C47425"/>
    <w:rsid w:val="00C47500"/>
    <w:rsid w:val="00C47ECF"/>
    <w:rsid w:val="00C50D0F"/>
    <w:rsid w:val="00C5439C"/>
    <w:rsid w:val="00C558AA"/>
    <w:rsid w:val="00C57719"/>
    <w:rsid w:val="00C64113"/>
    <w:rsid w:val="00C65806"/>
    <w:rsid w:val="00C67138"/>
    <w:rsid w:val="00C67A3F"/>
    <w:rsid w:val="00C71241"/>
    <w:rsid w:val="00C73B7F"/>
    <w:rsid w:val="00C74F82"/>
    <w:rsid w:val="00C750F7"/>
    <w:rsid w:val="00C76088"/>
    <w:rsid w:val="00C818BF"/>
    <w:rsid w:val="00C8212B"/>
    <w:rsid w:val="00C86A0C"/>
    <w:rsid w:val="00C86AC5"/>
    <w:rsid w:val="00C86EE1"/>
    <w:rsid w:val="00C920D7"/>
    <w:rsid w:val="00C92F45"/>
    <w:rsid w:val="00C93532"/>
    <w:rsid w:val="00C93DBA"/>
    <w:rsid w:val="00C95FC0"/>
    <w:rsid w:val="00C9695C"/>
    <w:rsid w:val="00CA228F"/>
    <w:rsid w:val="00CA3150"/>
    <w:rsid w:val="00CA327D"/>
    <w:rsid w:val="00CA4E8E"/>
    <w:rsid w:val="00CA4FA7"/>
    <w:rsid w:val="00CA5E1A"/>
    <w:rsid w:val="00CA6523"/>
    <w:rsid w:val="00CA678C"/>
    <w:rsid w:val="00CA7A90"/>
    <w:rsid w:val="00CB0D7B"/>
    <w:rsid w:val="00CB2D30"/>
    <w:rsid w:val="00CB431F"/>
    <w:rsid w:val="00CB611C"/>
    <w:rsid w:val="00CB7390"/>
    <w:rsid w:val="00CC041D"/>
    <w:rsid w:val="00CC26CB"/>
    <w:rsid w:val="00CC2E15"/>
    <w:rsid w:val="00CC2FD7"/>
    <w:rsid w:val="00CC79B8"/>
    <w:rsid w:val="00CD106C"/>
    <w:rsid w:val="00CD1187"/>
    <w:rsid w:val="00CD4321"/>
    <w:rsid w:val="00CD4527"/>
    <w:rsid w:val="00CD4A01"/>
    <w:rsid w:val="00CD4B7A"/>
    <w:rsid w:val="00CD61AF"/>
    <w:rsid w:val="00CE014C"/>
    <w:rsid w:val="00CE2167"/>
    <w:rsid w:val="00CE337F"/>
    <w:rsid w:val="00CE6557"/>
    <w:rsid w:val="00CE6A2B"/>
    <w:rsid w:val="00CE6C53"/>
    <w:rsid w:val="00CE7003"/>
    <w:rsid w:val="00CF29F0"/>
    <w:rsid w:val="00CF4DF7"/>
    <w:rsid w:val="00CF6EA8"/>
    <w:rsid w:val="00CF7DF7"/>
    <w:rsid w:val="00D0213E"/>
    <w:rsid w:val="00D0343A"/>
    <w:rsid w:val="00D04C9F"/>
    <w:rsid w:val="00D06056"/>
    <w:rsid w:val="00D078B7"/>
    <w:rsid w:val="00D1055C"/>
    <w:rsid w:val="00D10C74"/>
    <w:rsid w:val="00D119DE"/>
    <w:rsid w:val="00D11EA2"/>
    <w:rsid w:val="00D1240E"/>
    <w:rsid w:val="00D129FE"/>
    <w:rsid w:val="00D15007"/>
    <w:rsid w:val="00D158A6"/>
    <w:rsid w:val="00D16DD0"/>
    <w:rsid w:val="00D17295"/>
    <w:rsid w:val="00D2057E"/>
    <w:rsid w:val="00D22A72"/>
    <w:rsid w:val="00D23F39"/>
    <w:rsid w:val="00D24F57"/>
    <w:rsid w:val="00D27671"/>
    <w:rsid w:val="00D33434"/>
    <w:rsid w:val="00D35C43"/>
    <w:rsid w:val="00D378B3"/>
    <w:rsid w:val="00D37DCD"/>
    <w:rsid w:val="00D37EFA"/>
    <w:rsid w:val="00D40C5A"/>
    <w:rsid w:val="00D43A6E"/>
    <w:rsid w:val="00D446B8"/>
    <w:rsid w:val="00D4501A"/>
    <w:rsid w:val="00D466C9"/>
    <w:rsid w:val="00D4774A"/>
    <w:rsid w:val="00D47B78"/>
    <w:rsid w:val="00D47C54"/>
    <w:rsid w:val="00D51C65"/>
    <w:rsid w:val="00D55BBB"/>
    <w:rsid w:val="00D56612"/>
    <w:rsid w:val="00D60C4F"/>
    <w:rsid w:val="00D6206D"/>
    <w:rsid w:val="00D6252E"/>
    <w:rsid w:val="00D62B62"/>
    <w:rsid w:val="00D62B7F"/>
    <w:rsid w:val="00D6391D"/>
    <w:rsid w:val="00D63F89"/>
    <w:rsid w:val="00D641E8"/>
    <w:rsid w:val="00D64E9B"/>
    <w:rsid w:val="00D66924"/>
    <w:rsid w:val="00D677ED"/>
    <w:rsid w:val="00D71C03"/>
    <w:rsid w:val="00D73D88"/>
    <w:rsid w:val="00D7476F"/>
    <w:rsid w:val="00D75215"/>
    <w:rsid w:val="00D75638"/>
    <w:rsid w:val="00D75809"/>
    <w:rsid w:val="00D764AE"/>
    <w:rsid w:val="00D7731A"/>
    <w:rsid w:val="00D815B0"/>
    <w:rsid w:val="00D82556"/>
    <w:rsid w:val="00D843C9"/>
    <w:rsid w:val="00D84B0C"/>
    <w:rsid w:val="00D8552A"/>
    <w:rsid w:val="00D8584A"/>
    <w:rsid w:val="00D860FF"/>
    <w:rsid w:val="00D8613D"/>
    <w:rsid w:val="00D86763"/>
    <w:rsid w:val="00D90FCF"/>
    <w:rsid w:val="00D93A49"/>
    <w:rsid w:val="00D97825"/>
    <w:rsid w:val="00D97B8D"/>
    <w:rsid w:val="00D97FCE"/>
    <w:rsid w:val="00DA27A7"/>
    <w:rsid w:val="00DA2C62"/>
    <w:rsid w:val="00DA35E6"/>
    <w:rsid w:val="00DA4B2F"/>
    <w:rsid w:val="00DA581E"/>
    <w:rsid w:val="00DA5B84"/>
    <w:rsid w:val="00DA6790"/>
    <w:rsid w:val="00DA67EE"/>
    <w:rsid w:val="00DA6F04"/>
    <w:rsid w:val="00DA715C"/>
    <w:rsid w:val="00DB0260"/>
    <w:rsid w:val="00DB02F8"/>
    <w:rsid w:val="00DB1F1B"/>
    <w:rsid w:val="00DB2689"/>
    <w:rsid w:val="00DB3ACE"/>
    <w:rsid w:val="00DB4A5F"/>
    <w:rsid w:val="00DB4E0B"/>
    <w:rsid w:val="00DB4F56"/>
    <w:rsid w:val="00DB5147"/>
    <w:rsid w:val="00DB5F70"/>
    <w:rsid w:val="00DB69A2"/>
    <w:rsid w:val="00DC1DC7"/>
    <w:rsid w:val="00DC30EC"/>
    <w:rsid w:val="00DC3E1C"/>
    <w:rsid w:val="00DC4F27"/>
    <w:rsid w:val="00DC665D"/>
    <w:rsid w:val="00DC71BA"/>
    <w:rsid w:val="00DC7928"/>
    <w:rsid w:val="00DC7E38"/>
    <w:rsid w:val="00DD1855"/>
    <w:rsid w:val="00DD1C8F"/>
    <w:rsid w:val="00DD4151"/>
    <w:rsid w:val="00DD5535"/>
    <w:rsid w:val="00DD5EF9"/>
    <w:rsid w:val="00DD7DAF"/>
    <w:rsid w:val="00DE07CB"/>
    <w:rsid w:val="00DE0832"/>
    <w:rsid w:val="00DE5A52"/>
    <w:rsid w:val="00DE7599"/>
    <w:rsid w:val="00DF12A0"/>
    <w:rsid w:val="00DF2E3B"/>
    <w:rsid w:val="00DF2F0A"/>
    <w:rsid w:val="00DF6CC2"/>
    <w:rsid w:val="00DF7E5B"/>
    <w:rsid w:val="00DF7EFD"/>
    <w:rsid w:val="00E00C85"/>
    <w:rsid w:val="00E00F99"/>
    <w:rsid w:val="00E01EBD"/>
    <w:rsid w:val="00E02889"/>
    <w:rsid w:val="00E03C0B"/>
    <w:rsid w:val="00E04D37"/>
    <w:rsid w:val="00E04E44"/>
    <w:rsid w:val="00E05E83"/>
    <w:rsid w:val="00E06D88"/>
    <w:rsid w:val="00E129C3"/>
    <w:rsid w:val="00E12BF5"/>
    <w:rsid w:val="00E14403"/>
    <w:rsid w:val="00E15C3C"/>
    <w:rsid w:val="00E20270"/>
    <w:rsid w:val="00E21E84"/>
    <w:rsid w:val="00E226EA"/>
    <w:rsid w:val="00E2274B"/>
    <w:rsid w:val="00E23F73"/>
    <w:rsid w:val="00E24631"/>
    <w:rsid w:val="00E24A0F"/>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0773"/>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2B2E"/>
    <w:rsid w:val="00E7467D"/>
    <w:rsid w:val="00E828CF"/>
    <w:rsid w:val="00E83981"/>
    <w:rsid w:val="00E839A5"/>
    <w:rsid w:val="00E83C1B"/>
    <w:rsid w:val="00E84419"/>
    <w:rsid w:val="00E84874"/>
    <w:rsid w:val="00E86C1D"/>
    <w:rsid w:val="00E873E4"/>
    <w:rsid w:val="00E87458"/>
    <w:rsid w:val="00E911FE"/>
    <w:rsid w:val="00E91566"/>
    <w:rsid w:val="00E92230"/>
    <w:rsid w:val="00E923D9"/>
    <w:rsid w:val="00E95142"/>
    <w:rsid w:val="00E95C27"/>
    <w:rsid w:val="00E97451"/>
    <w:rsid w:val="00E97505"/>
    <w:rsid w:val="00EA13FE"/>
    <w:rsid w:val="00EA195B"/>
    <w:rsid w:val="00EA1CE4"/>
    <w:rsid w:val="00EA3B28"/>
    <w:rsid w:val="00EA3C6D"/>
    <w:rsid w:val="00EA4287"/>
    <w:rsid w:val="00EA569F"/>
    <w:rsid w:val="00EA640F"/>
    <w:rsid w:val="00EA64DF"/>
    <w:rsid w:val="00EB20CC"/>
    <w:rsid w:val="00EB264C"/>
    <w:rsid w:val="00EB3B71"/>
    <w:rsid w:val="00EB4297"/>
    <w:rsid w:val="00EB4BA1"/>
    <w:rsid w:val="00EB6AD1"/>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2578"/>
    <w:rsid w:val="00EE3618"/>
    <w:rsid w:val="00EE3757"/>
    <w:rsid w:val="00EE436F"/>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7A18"/>
    <w:rsid w:val="00F102F2"/>
    <w:rsid w:val="00F11107"/>
    <w:rsid w:val="00F111AD"/>
    <w:rsid w:val="00F114D5"/>
    <w:rsid w:val="00F11A78"/>
    <w:rsid w:val="00F123E6"/>
    <w:rsid w:val="00F15873"/>
    <w:rsid w:val="00F16501"/>
    <w:rsid w:val="00F16C40"/>
    <w:rsid w:val="00F204D7"/>
    <w:rsid w:val="00F21D52"/>
    <w:rsid w:val="00F254AB"/>
    <w:rsid w:val="00F27D24"/>
    <w:rsid w:val="00F30FB3"/>
    <w:rsid w:val="00F31B0C"/>
    <w:rsid w:val="00F32394"/>
    <w:rsid w:val="00F3365C"/>
    <w:rsid w:val="00F337BF"/>
    <w:rsid w:val="00F33A5F"/>
    <w:rsid w:val="00F3473E"/>
    <w:rsid w:val="00F35C90"/>
    <w:rsid w:val="00F35CFA"/>
    <w:rsid w:val="00F3663D"/>
    <w:rsid w:val="00F374C1"/>
    <w:rsid w:val="00F37F9C"/>
    <w:rsid w:val="00F41C54"/>
    <w:rsid w:val="00F41F0D"/>
    <w:rsid w:val="00F42F66"/>
    <w:rsid w:val="00F432E6"/>
    <w:rsid w:val="00F45291"/>
    <w:rsid w:val="00F4536C"/>
    <w:rsid w:val="00F4542F"/>
    <w:rsid w:val="00F50817"/>
    <w:rsid w:val="00F54A7D"/>
    <w:rsid w:val="00F555A6"/>
    <w:rsid w:val="00F56DF1"/>
    <w:rsid w:val="00F61124"/>
    <w:rsid w:val="00F62905"/>
    <w:rsid w:val="00F66522"/>
    <w:rsid w:val="00F7010E"/>
    <w:rsid w:val="00F7042D"/>
    <w:rsid w:val="00F7121C"/>
    <w:rsid w:val="00F72AC6"/>
    <w:rsid w:val="00F768B8"/>
    <w:rsid w:val="00F814C5"/>
    <w:rsid w:val="00F820AD"/>
    <w:rsid w:val="00F82368"/>
    <w:rsid w:val="00F84434"/>
    <w:rsid w:val="00F84D60"/>
    <w:rsid w:val="00F90281"/>
    <w:rsid w:val="00F91122"/>
    <w:rsid w:val="00F924A7"/>
    <w:rsid w:val="00F95DC0"/>
    <w:rsid w:val="00F95F1B"/>
    <w:rsid w:val="00F96894"/>
    <w:rsid w:val="00F97C49"/>
    <w:rsid w:val="00F97C91"/>
    <w:rsid w:val="00FA3306"/>
    <w:rsid w:val="00FA3C12"/>
    <w:rsid w:val="00FA4118"/>
    <w:rsid w:val="00FA6324"/>
    <w:rsid w:val="00FA7900"/>
    <w:rsid w:val="00FB078A"/>
    <w:rsid w:val="00FB1A24"/>
    <w:rsid w:val="00FB21BA"/>
    <w:rsid w:val="00FB2E69"/>
    <w:rsid w:val="00FB3372"/>
    <w:rsid w:val="00FB43CB"/>
    <w:rsid w:val="00FB43DF"/>
    <w:rsid w:val="00FB4A39"/>
    <w:rsid w:val="00FB5225"/>
    <w:rsid w:val="00FB73AB"/>
    <w:rsid w:val="00FC5772"/>
    <w:rsid w:val="00FC57AA"/>
    <w:rsid w:val="00FC664F"/>
    <w:rsid w:val="00FD02FE"/>
    <w:rsid w:val="00FD0CB4"/>
    <w:rsid w:val="00FD0CDB"/>
    <w:rsid w:val="00FD183C"/>
    <w:rsid w:val="00FD3F87"/>
    <w:rsid w:val="00FD6EBF"/>
    <w:rsid w:val="00FE1C08"/>
    <w:rsid w:val="00FE2A02"/>
    <w:rsid w:val="00FE345B"/>
    <w:rsid w:val="00FE3C50"/>
    <w:rsid w:val="00FE5032"/>
    <w:rsid w:val="00FE6117"/>
    <w:rsid w:val="00FE641E"/>
    <w:rsid w:val="00FE778E"/>
    <w:rsid w:val="00FF2DE6"/>
    <w:rsid w:val="00FF2E2A"/>
    <w:rsid w:val="00FF3601"/>
    <w:rsid w:val="00FF4A66"/>
    <w:rsid w:val="00FF4CD0"/>
    <w:rsid w:val="00FF5E9D"/>
    <w:rsid w:val="00FF60B7"/>
    <w:rsid w:val="00FF6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7</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10777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2294</cp:revision>
  <dcterms:created xsi:type="dcterms:W3CDTF">2017-11-06T10:21:00Z</dcterms:created>
  <dcterms:modified xsi:type="dcterms:W3CDTF">2019-01-09T10:57:00Z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id="CG8H1AFp"/&gt;&lt;style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