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C2BA" w14:textId="77777777" w:rsidR="00BE03A8" w:rsidRDefault="00BE03A8" w:rsidP="00BE03A8">
      <w:pPr>
        <w:spacing w:line="480" w:lineRule="auto"/>
        <w:rPr>
          <w:rFonts w:ascii="Times New Roman" w:hAnsi="Times New Roman" w:cs="Times New Roman"/>
          <w:sz w:val="24"/>
        </w:rPr>
      </w:pPr>
    </w:p>
    <w:p w14:paraId="556E531A" w14:textId="77777777" w:rsidR="00BE03A8" w:rsidRDefault="00BE03A8" w:rsidP="00BE03A8">
      <w:pPr>
        <w:spacing w:line="480" w:lineRule="auto"/>
        <w:rPr>
          <w:rFonts w:ascii="Times New Roman" w:hAnsi="Times New Roman" w:cs="Times New Roman"/>
          <w:sz w:val="24"/>
        </w:rPr>
      </w:pPr>
    </w:p>
    <w:p w14:paraId="0476FE44" w14:textId="77777777" w:rsidR="00BE03A8" w:rsidRDefault="00BE03A8" w:rsidP="00BE03A8">
      <w:pPr>
        <w:spacing w:line="480" w:lineRule="auto"/>
        <w:rPr>
          <w:rFonts w:ascii="Times New Roman" w:hAnsi="Times New Roman" w:cs="Times New Roman"/>
          <w:sz w:val="24"/>
        </w:rPr>
      </w:pPr>
    </w:p>
    <w:p w14:paraId="640526CE" w14:textId="77777777" w:rsidR="00BE03A8" w:rsidRDefault="00BE03A8" w:rsidP="00BE03A8">
      <w:pPr>
        <w:spacing w:line="480" w:lineRule="auto"/>
        <w:rPr>
          <w:rFonts w:ascii="Times New Roman" w:hAnsi="Times New Roman" w:cs="Times New Roman"/>
          <w:sz w:val="24"/>
        </w:rPr>
      </w:pPr>
    </w:p>
    <w:p w14:paraId="34AE9E34" w14:textId="77777777" w:rsidR="00BE03A8" w:rsidRDefault="00BE03A8" w:rsidP="00BE03A8">
      <w:pPr>
        <w:spacing w:line="480" w:lineRule="auto"/>
        <w:rPr>
          <w:rFonts w:ascii="Times New Roman" w:hAnsi="Times New Roman" w:cs="Times New Roman"/>
          <w:sz w:val="24"/>
        </w:rPr>
      </w:pPr>
    </w:p>
    <w:p w14:paraId="29F803EA" w14:textId="77777777" w:rsidR="00BE03A8" w:rsidRDefault="00BE03A8" w:rsidP="00BE03A8">
      <w:pPr>
        <w:spacing w:line="480" w:lineRule="auto"/>
        <w:rPr>
          <w:rFonts w:ascii="Times New Roman" w:hAnsi="Times New Roman" w:cs="Times New Roman"/>
          <w:sz w:val="24"/>
        </w:rPr>
      </w:pPr>
    </w:p>
    <w:p w14:paraId="2ABAE560" w14:textId="77777777" w:rsidR="00BE03A8" w:rsidRDefault="00BE03A8" w:rsidP="00BE03A8">
      <w:pPr>
        <w:spacing w:line="480" w:lineRule="auto"/>
        <w:rPr>
          <w:rFonts w:ascii="Times New Roman" w:hAnsi="Times New Roman" w:cs="Times New Roman"/>
          <w:sz w:val="24"/>
        </w:rPr>
      </w:pPr>
    </w:p>
    <w:p w14:paraId="5EFE64A5" w14:textId="77777777" w:rsidR="00BE03A8" w:rsidRDefault="001A1066" w:rsidP="009C72FB">
      <w:pPr>
        <w:spacing w:line="480" w:lineRule="auto"/>
        <w:jc w:val="center"/>
        <w:rPr>
          <w:rFonts w:ascii="Times New Roman" w:hAnsi="Times New Roman" w:cs="Times New Roman"/>
          <w:sz w:val="24"/>
        </w:rPr>
      </w:pPr>
      <w:r>
        <w:rPr>
          <w:rFonts w:ascii="Times New Roman" w:hAnsi="Times New Roman" w:cs="Times New Roman"/>
          <w:sz w:val="24"/>
        </w:rPr>
        <w:t>Memorandum for Business Cost and Benefits Analysis</w:t>
      </w:r>
    </w:p>
    <w:p w14:paraId="606806CD" w14:textId="77777777" w:rsidR="00BE03A8" w:rsidRDefault="00BE03A8" w:rsidP="00BE03A8">
      <w:pPr>
        <w:spacing w:line="480" w:lineRule="auto"/>
        <w:rPr>
          <w:rFonts w:ascii="Times New Roman" w:hAnsi="Times New Roman" w:cs="Times New Roman"/>
          <w:sz w:val="24"/>
        </w:rPr>
      </w:pPr>
    </w:p>
    <w:p w14:paraId="11D9BFCA" w14:textId="77777777" w:rsidR="00BE03A8" w:rsidRDefault="00BE03A8" w:rsidP="00BE03A8">
      <w:pPr>
        <w:spacing w:line="480" w:lineRule="auto"/>
        <w:rPr>
          <w:rFonts w:ascii="Times New Roman" w:hAnsi="Times New Roman" w:cs="Times New Roman"/>
          <w:sz w:val="24"/>
        </w:rPr>
      </w:pPr>
    </w:p>
    <w:p w14:paraId="699F6FA3" w14:textId="77777777" w:rsidR="00BE03A8" w:rsidRDefault="00BE03A8" w:rsidP="00BE03A8">
      <w:pPr>
        <w:spacing w:line="480" w:lineRule="auto"/>
        <w:rPr>
          <w:rFonts w:ascii="Times New Roman" w:hAnsi="Times New Roman" w:cs="Times New Roman"/>
          <w:sz w:val="24"/>
        </w:rPr>
      </w:pPr>
    </w:p>
    <w:p w14:paraId="248AB674" w14:textId="77777777" w:rsidR="00BE03A8" w:rsidRDefault="00BE03A8" w:rsidP="00BE03A8">
      <w:pPr>
        <w:spacing w:line="480" w:lineRule="auto"/>
        <w:rPr>
          <w:rFonts w:ascii="Times New Roman" w:hAnsi="Times New Roman" w:cs="Times New Roman"/>
          <w:sz w:val="24"/>
        </w:rPr>
      </w:pPr>
    </w:p>
    <w:p w14:paraId="78864BBD" w14:textId="77777777" w:rsidR="00BE03A8" w:rsidRDefault="00BE03A8" w:rsidP="00BE03A8">
      <w:pPr>
        <w:spacing w:line="480" w:lineRule="auto"/>
        <w:rPr>
          <w:rFonts w:ascii="Times New Roman" w:hAnsi="Times New Roman" w:cs="Times New Roman"/>
          <w:sz w:val="24"/>
        </w:rPr>
      </w:pPr>
    </w:p>
    <w:p w14:paraId="53149C6D" w14:textId="77777777" w:rsidR="00BE03A8" w:rsidRDefault="00BE03A8" w:rsidP="00BE03A8">
      <w:pPr>
        <w:spacing w:line="480" w:lineRule="auto"/>
        <w:rPr>
          <w:rFonts w:ascii="Times New Roman" w:hAnsi="Times New Roman" w:cs="Times New Roman"/>
          <w:sz w:val="24"/>
        </w:rPr>
      </w:pPr>
    </w:p>
    <w:p w14:paraId="58C1EAB9" w14:textId="77777777" w:rsidR="00BE03A8" w:rsidRDefault="00BE03A8" w:rsidP="00BE03A8">
      <w:pPr>
        <w:spacing w:line="480" w:lineRule="auto"/>
        <w:rPr>
          <w:rFonts w:ascii="Times New Roman" w:hAnsi="Times New Roman" w:cs="Times New Roman"/>
          <w:sz w:val="24"/>
        </w:rPr>
      </w:pPr>
    </w:p>
    <w:p w14:paraId="22568EFB" w14:textId="77777777" w:rsidR="00BE03A8" w:rsidRDefault="00BE03A8" w:rsidP="00BE03A8">
      <w:pPr>
        <w:spacing w:line="480" w:lineRule="auto"/>
        <w:rPr>
          <w:rFonts w:ascii="Times New Roman" w:hAnsi="Times New Roman" w:cs="Times New Roman"/>
          <w:sz w:val="24"/>
        </w:rPr>
      </w:pPr>
    </w:p>
    <w:p w14:paraId="6DB7E981" w14:textId="77777777" w:rsidR="00BE03A8" w:rsidRDefault="00BE03A8" w:rsidP="00BE03A8">
      <w:pPr>
        <w:spacing w:line="480" w:lineRule="auto"/>
        <w:rPr>
          <w:rFonts w:ascii="Times New Roman" w:hAnsi="Times New Roman" w:cs="Times New Roman"/>
          <w:sz w:val="24"/>
        </w:rPr>
      </w:pPr>
    </w:p>
    <w:p w14:paraId="4385EE27" w14:textId="77777777" w:rsidR="00BE03A8" w:rsidRDefault="00BE03A8" w:rsidP="00BE03A8">
      <w:pPr>
        <w:spacing w:line="480" w:lineRule="auto"/>
        <w:rPr>
          <w:rFonts w:ascii="Times New Roman" w:hAnsi="Times New Roman" w:cs="Times New Roman"/>
          <w:sz w:val="24"/>
        </w:rPr>
      </w:pPr>
    </w:p>
    <w:p w14:paraId="040E246A" w14:textId="77777777" w:rsidR="000E3900" w:rsidRPr="00BE03A8" w:rsidRDefault="001A1066" w:rsidP="00BE03A8">
      <w:pPr>
        <w:spacing w:line="480" w:lineRule="auto"/>
        <w:rPr>
          <w:rFonts w:ascii="Times New Roman" w:hAnsi="Times New Roman" w:cs="Times New Roman"/>
          <w:sz w:val="24"/>
        </w:rPr>
      </w:pPr>
      <w:r w:rsidRPr="00BE03A8">
        <w:rPr>
          <w:rFonts w:ascii="Times New Roman" w:hAnsi="Times New Roman" w:cs="Times New Roman"/>
          <w:sz w:val="24"/>
        </w:rPr>
        <w:lastRenderedPageBreak/>
        <w:t>Mobile Jobcentres</w:t>
      </w:r>
    </w:p>
    <w:p w14:paraId="2D97AC9C" w14:textId="77777777" w:rsidR="007E678C" w:rsidRPr="00BE03A8" w:rsidRDefault="001A1066" w:rsidP="00BE03A8">
      <w:pPr>
        <w:spacing w:line="480" w:lineRule="auto"/>
        <w:rPr>
          <w:rFonts w:ascii="Times New Roman" w:hAnsi="Times New Roman" w:cs="Times New Roman"/>
          <w:sz w:val="24"/>
        </w:rPr>
      </w:pPr>
      <w:r w:rsidRPr="00BE03A8">
        <w:rPr>
          <w:rFonts w:ascii="Times New Roman" w:hAnsi="Times New Roman" w:cs="Times New Roman"/>
          <w:sz w:val="24"/>
        </w:rPr>
        <w:t>Interoffice Memorandum</w:t>
      </w:r>
      <w:r w:rsidRPr="00BE03A8">
        <w:rPr>
          <w:rFonts w:ascii="Times New Roman" w:hAnsi="Times New Roman" w:cs="Times New Roman"/>
          <w:sz w:val="24"/>
        </w:rPr>
        <w:tab/>
      </w:r>
    </w:p>
    <w:p w14:paraId="2EC595B2" w14:textId="77777777" w:rsidR="007E678C" w:rsidRPr="00BE03A8" w:rsidRDefault="001A1066" w:rsidP="00BE03A8">
      <w:pPr>
        <w:spacing w:line="480" w:lineRule="auto"/>
        <w:rPr>
          <w:rFonts w:ascii="Times New Roman" w:hAnsi="Times New Roman" w:cs="Times New Roman"/>
          <w:sz w:val="24"/>
        </w:rPr>
      </w:pPr>
      <w:r w:rsidRPr="00BE03A8">
        <w:rPr>
          <w:rFonts w:ascii="Times New Roman" w:hAnsi="Times New Roman" w:cs="Times New Roman"/>
          <w:sz w:val="24"/>
        </w:rPr>
        <w:t>Date: October 30, 2019</w:t>
      </w:r>
    </w:p>
    <w:p w14:paraId="6D0C89E7" w14:textId="77777777" w:rsidR="00D15C88" w:rsidRPr="00BE03A8" w:rsidRDefault="001A1066" w:rsidP="00BE03A8">
      <w:pPr>
        <w:spacing w:line="480" w:lineRule="auto"/>
        <w:rPr>
          <w:rFonts w:ascii="Times New Roman" w:hAnsi="Times New Roman" w:cs="Times New Roman"/>
          <w:sz w:val="24"/>
        </w:rPr>
      </w:pPr>
      <w:r w:rsidRPr="00BE03A8">
        <w:rPr>
          <w:rFonts w:ascii="Times New Roman" w:hAnsi="Times New Roman" w:cs="Times New Roman"/>
          <w:sz w:val="24"/>
        </w:rPr>
        <w:t>To: City Leaders</w:t>
      </w:r>
    </w:p>
    <w:p w14:paraId="1513649F" w14:textId="77777777" w:rsidR="00D15C88" w:rsidRPr="00BE03A8" w:rsidRDefault="001A1066" w:rsidP="00BE03A8">
      <w:pPr>
        <w:spacing w:line="480" w:lineRule="auto"/>
        <w:rPr>
          <w:rFonts w:ascii="Times New Roman" w:hAnsi="Times New Roman" w:cs="Times New Roman"/>
          <w:sz w:val="24"/>
        </w:rPr>
      </w:pPr>
      <w:r w:rsidRPr="00BE03A8">
        <w:rPr>
          <w:rFonts w:ascii="Times New Roman" w:hAnsi="Times New Roman" w:cs="Times New Roman"/>
          <w:sz w:val="24"/>
        </w:rPr>
        <w:t>From: Owners of Business</w:t>
      </w:r>
    </w:p>
    <w:p w14:paraId="2407EB6D" w14:textId="77777777" w:rsidR="00D15C88" w:rsidRPr="00BA4AE3" w:rsidRDefault="001A1066" w:rsidP="00BE03A8">
      <w:pPr>
        <w:spacing w:line="480" w:lineRule="auto"/>
        <w:rPr>
          <w:rFonts w:ascii="Times New Roman" w:hAnsi="Times New Roman" w:cs="Times New Roman"/>
          <w:b/>
          <w:sz w:val="24"/>
        </w:rPr>
      </w:pPr>
      <w:r w:rsidRPr="00BA4AE3">
        <w:rPr>
          <w:rFonts w:ascii="Times New Roman" w:hAnsi="Times New Roman" w:cs="Times New Roman"/>
          <w:b/>
          <w:sz w:val="24"/>
        </w:rPr>
        <w:t>Subject: Cost-Benefit Analysis</w:t>
      </w:r>
    </w:p>
    <w:p w14:paraId="5EDF68E5" w14:textId="5D16347F" w:rsidR="00E41B79" w:rsidRPr="00BE03A8" w:rsidRDefault="001A1066" w:rsidP="00BE03A8">
      <w:pPr>
        <w:spacing w:line="480" w:lineRule="auto"/>
        <w:rPr>
          <w:rFonts w:ascii="Times New Roman" w:hAnsi="Times New Roman" w:cs="Times New Roman"/>
          <w:sz w:val="24"/>
        </w:rPr>
      </w:pPr>
      <w:r w:rsidRPr="00BE03A8">
        <w:rPr>
          <w:rFonts w:ascii="Times New Roman" w:hAnsi="Times New Roman" w:cs="Times New Roman"/>
          <w:sz w:val="24"/>
        </w:rPr>
        <w:t xml:space="preserve"> </w:t>
      </w:r>
      <w:r w:rsidR="004D5610">
        <w:rPr>
          <w:rFonts w:ascii="Times New Roman" w:hAnsi="Times New Roman" w:cs="Times New Roman"/>
          <w:sz w:val="24"/>
        </w:rPr>
        <w:tab/>
      </w:r>
      <w:bookmarkStart w:id="0" w:name="_GoBack"/>
      <w:bookmarkEnd w:id="0"/>
      <w:r w:rsidRPr="00BE03A8">
        <w:rPr>
          <w:rFonts w:ascii="Times New Roman" w:hAnsi="Times New Roman" w:cs="Times New Roman"/>
          <w:sz w:val="24"/>
        </w:rPr>
        <w:t xml:space="preserve">There are many universities working in the city, educating a large number of youngsters. When these people </w:t>
      </w:r>
      <w:r w:rsidR="00EA6033" w:rsidRPr="00BE03A8">
        <w:rPr>
          <w:rFonts w:ascii="Times New Roman" w:hAnsi="Times New Roman" w:cs="Times New Roman"/>
          <w:sz w:val="24"/>
        </w:rPr>
        <w:t xml:space="preserve">pass out from universities, only a small number of people get jobs. There </w:t>
      </w:r>
      <w:r w:rsidR="00960521" w:rsidRPr="00BE03A8">
        <w:rPr>
          <w:rFonts w:ascii="Times New Roman" w:hAnsi="Times New Roman" w:cs="Times New Roman"/>
          <w:sz w:val="24"/>
        </w:rPr>
        <w:t xml:space="preserve">are various reasons for this low rate of employment. One of the major reasons is that people do not </w:t>
      </w:r>
      <w:r w:rsidR="00112A5D" w:rsidRPr="00BE03A8">
        <w:rPr>
          <w:rFonts w:ascii="Times New Roman" w:hAnsi="Times New Roman" w:cs="Times New Roman"/>
          <w:sz w:val="24"/>
        </w:rPr>
        <w:t xml:space="preserve">come to know about these opportunities early enough to benefit from them. Some people, especially those who are disabled, cannot go to </w:t>
      </w:r>
      <w:r w:rsidR="00463530" w:rsidRPr="00BE03A8">
        <w:rPr>
          <w:rFonts w:ascii="Times New Roman" w:hAnsi="Times New Roman" w:cs="Times New Roman"/>
          <w:sz w:val="24"/>
        </w:rPr>
        <w:t>the place of interview</w:t>
      </w:r>
      <w:r w:rsidR="00181AE5">
        <w:rPr>
          <w:rFonts w:ascii="Times New Roman" w:hAnsi="Times New Roman" w:cs="Times New Roman"/>
          <w:sz w:val="24"/>
        </w:rPr>
        <w:t>s</w:t>
      </w:r>
      <w:r w:rsidR="00463530" w:rsidRPr="00BE03A8">
        <w:rPr>
          <w:rFonts w:ascii="Times New Roman" w:hAnsi="Times New Roman" w:cs="Times New Roman"/>
          <w:sz w:val="24"/>
        </w:rPr>
        <w:t xml:space="preserve"> easily.</w:t>
      </w:r>
      <w:r w:rsidR="008301AB" w:rsidRPr="00BE03A8">
        <w:rPr>
          <w:rFonts w:ascii="Times New Roman" w:hAnsi="Times New Roman" w:cs="Times New Roman"/>
          <w:sz w:val="24"/>
        </w:rPr>
        <w:t xml:space="preserve"> The organizations needing </w:t>
      </w:r>
      <w:r w:rsidR="000069B5" w:rsidRPr="00BE03A8">
        <w:rPr>
          <w:rFonts w:ascii="Times New Roman" w:hAnsi="Times New Roman" w:cs="Times New Roman"/>
          <w:sz w:val="24"/>
        </w:rPr>
        <w:t xml:space="preserve">people have limited resources, so they prefer to make internal recruitment </w:t>
      </w:r>
      <w:r w:rsidR="00BB5A51" w:rsidRPr="00BE03A8">
        <w:rPr>
          <w:rFonts w:ascii="Times New Roman" w:hAnsi="Times New Roman" w:cs="Times New Roman"/>
          <w:sz w:val="24"/>
        </w:rPr>
        <w:t>by promoting some of their em</w:t>
      </w:r>
      <w:r w:rsidR="009E1E47" w:rsidRPr="00BE03A8">
        <w:rPr>
          <w:rFonts w:ascii="Times New Roman" w:hAnsi="Times New Roman" w:cs="Times New Roman"/>
          <w:sz w:val="24"/>
        </w:rPr>
        <w:t xml:space="preserve">ployees to the vacant positions or advertise in a restrictive manner that will allow only some people to appear for tests and interviews. All these factors prompted us to come up with a </w:t>
      </w:r>
      <w:r w:rsidR="00D321C6" w:rsidRPr="00BE03A8">
        <w:rPr>
          <w:rFonts w:ascii="Times New Roman" w:hAnsi="Times New Roman" w:cs="Times New Roman"/>
          <w:sz w:val="24"/>
        </w:rPr>
        <w:t>solution that will allow more and more people to know about</w:t>
      </w:r>
      <w:r w:rsidR="00577AE7" w:rsidRPr="00BE03A8">
        <w:rPr>
          <w:rFonts w:ascii="Times New Roman" w:hAnsi="Times New Roman" w:cs="Times New Roman"/>
          <w:sz w:val="24"/>
        </w:rPr>
        <w:t xml:space="preserve"> relevant job openings</w:t>
      </w:r>
      <w:r w:rsidR="009C5AE4" w:rsidRPr="00BE03A8">
        <w:rPr>
          <w:rFonts w:ascii="Times New Roman" w:hAnsi="Times New Roman" w:cs="Times New Roman"/>
          <w:sz w:val="24"/>
        </w:rPr>
        <w:t xml:space="preserve"> offered by various companies. Mobile jobcentres will be set </w:t>
      </w:r>
      <w:r w:rsidR="005C0DB0" w:rsidRPr="00BE03A8">
        <w:rPr>
          <w:rFonts w:ascii="Times New Roman" w:hAnsi="Times New Roman" w:cs="Times New Roman"/>
          <w:sz w:val="24"/>
        </w:rPr>
        <w:t xml:space="preserve">up at four different places </w:t>
      </w:r>
      <w:r w:rsidR="001A1E78" w:rsidRPr="00BE03A8">
        <w:rPr>
          <w:rFonts w:ascii="Times New Roman" w:hAnsi="Times New Roman" w:cs="Times New Roman"/>
          <w:sz w:val="24"/>
        </w:rPr>
        <w:t xml:space="preserve">in our city. These centers will allow people to come and meet the representatives of organization in our vehicles, and then they will be notified about the results later. This set up will make sure that a greater number of people come to know about job opportunities </w:t>
      </w:r>
      <w:r w:rsidR="005372E2" w:rsidRPr="00BE03A8">
        <w:rPr>
          <w:rFonts w:ascii="Times New Roman" w:hAnsi="Times New Roman" w:cs="Times New Roman"/>
          <w:sz w:val="24"/>
        </w:rPr>
        <w:t>available.</w:t>
      </w:r>
    </w:p>
    <w:p w14:paraId="3BC81127" w14:textId="77777777" w:rsidR="005372E2" w:rsidRPr="00BE03A8" w:rsidRDefault="001A1066" w:rsidP="00BE03A8">
      <w:pPr>
        <w:spacing w:line="480" w:lineRule="auto"/>
        <w:rPr>
          <w:rFonts w:ascii="Times New Roman" w:hAnsi="Times New Roman" w:cs="Times New Roman"/>
          <w:sz w:val="24"/>
        </w:rPr>
      </w:pPr>
      <w:r w:rsidRPr="00BE03A8">
        <w:rPr>
          <w:rFonts w:ascii="Times New Roman" w:hAnsi="Times New Roman" w:cs="Times New Roman"/>
          <w:sz w:val="24"/>
        </w:rPr>
        <w:tab/>
        <w:t>A cost and benefit analysis c</w:t>
      </w:r>
      <w:r w:rsidRPr="00BE03A8">
        <w:rPr>
          <w:rFonts w:ascii="Times New Roman" w:hAnsi="Times New Roman" w:cs="Times New Roman"/>
          <w:sz w:val="24"/>
        </w:rPr>
        <w:t xml:space="preserve">ompares </w:t>
      </w:r>
      <w:r w:rsidR="00176CF5" w:rsidRPr="00BE03A8">
        <w:rPr>
          <w:rFonts w:ascii="Times New Roman" w:hAnsi="Times New Roman" w:cs="Times New Roman"/>
          <w:sz w:val="24"/>
        </w:rPr>
        <w:t xml:space="preserve">the benefits of a project with the costs to be incurred in it. This gives a </w:t>
      </w:r>
      <w:r w:rsidR="00093D43" w:rsidRPr="00BE03A8">
        <w:rPr>
          <w:rFonts w:ascii="Times New Roman" w:hAnsi="Times New Roman" w:cs="Times New Roman"/>
          <w:sz w:val="24"/>
        </w:rPr>
        <w:t xml:space="preserve">general idea about the net effect of a project. In this scenario, we will </w:t>
      </w:r>
      <w:r w:rsidR="00093D43" w:rsidRPr="00BE03A8">
        <w:rPr>
          <w:rFonts w:ascii="Times New Roman" w:hAnsi="Times New Roman" w:cs="Times New Roman"/>
          <w:sz w:val="24"/>
        </w:rPr>
        <w:lastRenderedPageBreak/>
        <w:t xml:space="preserve">have two major types of costs, </w:t>
      </w:r>
      <w:r w:rsidR="005F2E0B" w:rsidRPr="00BE03A8">
        <w:rPr>
          <w:rFonts w:ascii="Times New Roman" w:hAnsi="Times New Roman" w:cs="Times New Roman"/>
          <w:sz w:val="24"/>
        </w:rPr>
        <w:t xml:space="preserve">namely fixed and variable costs, alternatively one-time and recurring costs. We have to assign more weight to the variable or recurring costs because we have to incur the fixed costs only one time. An example can be given regarding </w:t>
      </w:r>
      <w:r w:rsidR="00C87736" w:rsidRPr="00BE03A8">
        <w:rPr>
          <w:rFonts w:ascii="Times New Roman" w:hAnsi="Times New Roman" w:cs="Times New Roman"/>
          <w:sz w:val="24"/>
        </w:rPr>
        <w:t xml:space="preserve">the purchase costs of a bus, which is a fixed cost, this </w:t>
      </w:r>
      <w:r w:rsidR="004F7995" w:rsidRPr="00BE03A8">
        <w:rPr>
          <w:rFonts w:ascii="Times New Roman" w:hAnsi="Times New Roman" w:cs="Times New Roman"/>
          <w:sz w:val="24"/>
        </w:rPr>
        <w:t xml:space="preserve">will have to be incurred once, and business will own the bus. It will have to </w:t>
      </w:r>
      <w:r w:rsidR="001A3E74" w:rsidRPr="00BE03A8">
        <w:rPr>
          <w:rFonts w:ascii="Times New Roman" w:hAnsi="Times New Roman" w:cs="Times New Roman"/>
          <w:sz w:val="24"/>
        </w:rPr>
        <w:t xml:space="preserve">give more importance to variable costs e.g., fuel maintenance, driver </w:t>
      </w:r>
      <w:r w:rsidR="00A22ADC" w:rsidRPr="00BE03A8">
        <w:rPr>
          <w:rFonts w:ascii="Times New Roman" w:hAnsi="Times New Roman" w:cs="Times New Roman"/>
          <w:sz w:val="24"/>
        </w:rPr>
        <w:t>compensation</w:t>
      </w:r>
      <w:r w:rsidR="00181AE5">
        <w:rPr>
          <w:rFonts w:ascii="Times New Roman" w:hAnsi="Times New Roman" w:cs="Times New Roman"/>
          <w:sz w:val="24"/>
        </w:rPr>
        <w:t>,</w:t>
      </w:r>
      <w:r w:rsidR="00A22ADC" w:rsidRPr="00BE03A8">
        <w:rPr>
          <w:rFonts w:ascii="Times New Roman" w:hAnsi="Times New Roman" w:cs="Times New Roman"/>
          <w:sz w:val="24"/>
        </w:rPr>
        <w:t xml:space="preserve"> etc.</w:t>
      </w:r>
      <w:r w:rsidR="00A318C2" w:rsidRPr="00BE03A8">
        <w:rPr>
          <w:rFonts w:ascii="Times New Roman" w:hAnsi="Times New Roman" w:cs="Times New Roman"/>
          <w:sz w:val="24"/>
        </w:rPr>
        <w:t xml:space="preserve"> Initially, however, all costs are equally important because the business </w:t>
      </w:r>
      <w:r w:rsidR="00871A65" w:rsidRPr="00BE03A8">
        <w:rPr>
          <w:rFonts w:ascii="Times New Roman" w:hAnsi="Times New Roman" w:cs="Times New Roman"/>
          <w:sz w:val="24"/>
        </w:rPr>
        <w:t>is in a transition phase, and it will have no recurring benefits.</w:t>
      </w:r>
      <w:r w:rsidR="000D1D99" w:rsidRPr="00BE03A8">
        <w:rPr>
          <w:rFonts w:ascii="Times New Roman" w:hAnsi="Times New Roman" w:cs="Times New Roman"/>
          <w:sz w:val="24"/>
        </w:rPr>
        <w:t xml:space="preserve"> With the business being operational, </w:t>
      </w:r>
      <w:r w:rsidR="00193A7C" w:rsidRPr="00BE03A8">
        <w:rPr>
          <w:rFonts w:ascii="Times New Roman" w:hAnsi="Times New Roman" w:cs="Times New Roman"/>
          <w:sz w:val="24"/>
        </w:rPr>
        <w:t>variable costs will be given more importance.</w:t>
      </w:r>
    </w:p>
    <w:p w14:paraId="0546D798" w14:textId="77777777" w:rsidR="00193A7C" w:rsidRPr="00BE03A8" w:rsidRDefault="001A1066" w:rsidP="00BE03A8">
      <w:pPr>
        <w:spacing w:line="480" w:lineRule="auto"/>
        <w:rPr>
          <w:rFonts w:ascii="Times New Roman" w:hAnsi="Times New Roman" w:cs="Times New Roman"/>
          <w:sz w:val="24"/>
        </w:rPr>
      </w:pPr>
      <w:r w:rsidRPr="00BE03A8">
        <w:rPr>
          <w:rFonts w:ascii="Times New Roman" w:hAnsi="Times New Roman" w:cs="Times New Roman"/>
          <w:sz w:val="24"/>
        </w:rPr>
        <w:tab/>
      </w:r>
      <w:r w:rsidR="0044101F" w:rsidRPr="00BE03A8">
        <w:rPr>
          <w:rFonts w:ascii="Times New Roman" w:hAnsi="Times New Roman" w:cs="Times New Roman"/>
          <w:sz w:val="24"/>
        </w:rPr>
        <w:t>Net present value is one of the most common</w:t>
      </w:r>
      <w:r w:rsidR="00A91BDA" w:rsidRPr="00BE03A8">
        <w:rPr>
          <w:rFonts w:ascii="Times New Roman" w:hAnsi="Times New Roman" w:cs="Times New Roman"/>
          <w:sz w:val="24"/>
        </w:rPr>
        <w:t xml:space="preserve"> techniques used to assess whether to take on</w:t>
      </w:r>
      <w:r w:rsidR="00C707FA" w:rsidRPr="00BE03A8">
        <w:rPr>
          <w:rFonts w:ascii="Times New Roman" w:hAnsi="Times New Roman" w:cs="Times New Roman"/>
          <w:sz w:val="24"/>
        </w:rPr>
        <w:t xml:space="preserve"> a project</w:t>
      </w:r>
      <w:r w:rsidR="00A91BDA" w:rsidRPr="00BE03A8">
        <w:rPr>
          <w:rFonts w:ascii="Times New Roman" w:hAnsi="Times New Roman" w:cs="Times New Roman"/>
          <w:sz w:val="24"/>
        </w:rPr>
        <w:t xml:space="preserve"> or not.</w:t>
      </w:r>
      <w:r w:rsidR="00D52B64" w:rsidRPr="00BE03A8">
        <w:rPr>
          <w:rFonts w:ascii="Times New Roman" w:hAnsi="Times New Roman" w:cs="Times New Roman"/>
          <w:sz w:val="24"/>
        </w:rPr>
        <w:t xml:space="preserve"> </w:t>
      </w:r>
      <w:r w:rsidR="00C707FA" w:rsidRPr="00BE03A8">
        <w:rPr>
          <w:rFonts w:ascii="Times New Roman" w:hAnsi="Times New Roman" w:cs="Times New Roman"/>
          <w:sz w:val="24"/>
        </w:rPr>
        <w:t>This technique is preferred over other techniques because it takes into account the time value of money concepts.</w:t>
      </w:r>
      <w:r w:rsidR="0050508D" w:rsidRPr="00BE03A8">
        <w:rPr>
          <w:rFonts w:ascii="Times New Roman" w:hAnsi="Times New Roman" w:cs="Times New Roman"/>
          <w:sz w:val="24"/>
        </w:rPr>
        <w:t xml:space="preserve"> </w:t>
      </w:r>
      <w:r w:rsidR="00372DD9" w:rsidRPr="00BE03A8">
        <w:rPr>
          <w:rFonts w:ascii="Times New Roman" w:hAnsi="Times New Roman" w:cs="Times New Roman"/>
          <w:sz w:val="24"/>
        </w:rPr>
        <w:t>The spread</w:t>
      </w:r>
      <w:r w:rsidR="00737A97" w:rsidRPr="00BE03A8">
        <w:rPr>
          <w:rFonts w:ascii="Times New Roman" w:hAnsi="Times New Roman" w:cs="Times New Roman"/>
          <w:sz w:val="24"/>
        </w:rPr>
        <w:t xml:space="preserve">sheet shows that </w:t>
      </w:r>
      <w:r w:rsidR="00580CFE" w:rsidRPr="00BE03A8">
        <w:rPr>
          <w:rFonts w:ascii="Times New Roman" w:hAnsi="Times New Roman" w:cs="Times New Roman"/>
          <w:sz w:val="24"/>
        </w:rPr>
        <w:t xml:space="preserve">the net present value for the project goes on increasing </w:t>
      </w:r>
      <w:r w:rsidR="00C71946" w:rsidRPr="00BE03A8">
        <w:rPr>
          <w:rFonts w:ascii="Times New Roman" w:hAnsi="Times New Roman" w:cs="Times New Roman"/>
          <w:sz w:val="24"/>
        </w:rPr>
        <w:t>over the period of time under consideration.</w:t>
      </w:r>
      <w:r w:rsidR="00AA5CF0" w:rsidRPr="00BE03A8">
        <w:rPr>
          <w:rFonts w:ascii="Times New Roman" w:hAnsi="Times New Roman" w:cs="Times New Roman"/>
          <w:sz w:val="24"/>
        </w:rPr>
        <w:t xml:space="preserve"> In the fifth year of operations, the net present value becomes positive, </w:t>
      </w:r>
      <w:r w:rsidR="00AC413A" w:rsidRPr="00BE03A8">
        <w:rPr>
          <w:rFonts w:ascii="Times New Roman" w:hAnsi="Times New Roman" w:cs="Times New Roman"/>
          <w:sz w:val="24"/>
        </w:rPr>
        <w:t>which means that the present values of inflows will exceed the present value of outflows</w:t>
      </w:r>
      <w:r w:rsidR="009B65B1" w:rsidRPr="00BE03A8">
        <w:rPr>
          <w:rFonts w:ascii="Times New Roman" w:hAnsi="Times New Roman" w:cs="Times New Roman"/>
          <w:sz w:val="24"/>
        </w:rPr>
        <w:t>.</w:t>
      </w:r>
      <w:r w:rsidR="00EE79E8" w:rsidRPr="00BE03A8">
        <w:rPr>
          <w:rFonts w:ascii="Times New Roman" w:hAnsi="Times New Roman" w:cs="Times New Roman"/>
          <w:sz w:val="24"/>
        </w:rPr>
        <w:t xml:space="preserve"> </w:t>
      </w:r>
      <w:r w:rsidR="006E263C" w:rsidRPr="00BE03A8">
        <w:rPr>
          <w:rFonts w:ascii="Times New Roman" w:hAnsi="Times New Roman" w:cs="Times New Roman"/>
          <w:sz w:val="24"/>
        </w:rPr>
        <w:t>At the present rate of discount, investors will have to wait for five years until they can have a positive return on their investment.</w:t>
      </w:r>
      <w:r w:rsidR="00296021" w:rsidRPr="00BE03A8">
        <w:rPr>
          <w:rFonts w:ascii="Times New Roman" w:hAnsi="Times New Roman" w:cs="Times New Roman"/>
          <w:sz w:val="24"/>
        </w:rPr>
        <w:t xml:space="preserve"> </w:t>
      </w:r>
      <w:r w:rsidR="003E2540" w:rsidRPr="00BE03A8">
        <w:rPr>
          <w:rFonts w:ascii="Times New Roman" w:hAnsi="Times New Roman" w:cs="Times New Roman"/>
          <w:sz w:val="24"/>
        </w:rPr>
        <w:t xml:space="preserve">The decision to implement this project or not will depend on the ability of starters to bear </w:t>
      </w:r>
      <w:r w:rsidR="00181AE5">
        <w:rPr>
          <w:rFonts w:ascii="Times New Roman" w:hAnsi="Times New Roman" w:cs="Times New Roman"/>
          <w:sz w:val="24"/>
        </w:rPr>
        <w:t xml:space="preserve">the </w:t>
      </w:r>
      <w:r w:rsidR="003E2540" w:rsidRPr="00BE03A8">
        <w:rPr>
          <w:rFonts w:ascii="Times New Roman" w:hAnsi="Times New Roman" w:cs="Times New Roman"/>
          <w:sz w:val="24"/>
        </w:rPr>
        <w:t xml:space="preserve">loss or negative cash flows for the first four years. Secondly, this can also be considered a public welfare project, so this can be implemented irrespective of the </w:t>
      </w:r>
      <w:r w:rsidR="00D100E6" w:rsidRPr="00BE03A8">
        <w:rPr>
          <w:rFonts w:ascii="Times New Roman" w:hAnsi="Times New Roman" w:cs="Times New Roman"/>
          <w:sz w:val="24"/>
        </w:rPr>
        <w:t>fact that first four years have a negative net present value.</w:t>
      </w:r>
      <w:r w:rsidR="006664DD" w:rsidRPr="00BE03A8">
        <w:rPr>
          <w:rFonts w:ascii="Times New Roman" w:hAnsi="Times New Roman" w:cs="Times New Roman"/>
          <w:sz w:val="24"/>
        </w:rPr>
        <w:t xml:space="preserve"> The other measure is </w:t>
      </w:r>
      <w:r w:rsidR="00FB2D01" w:rsidRPr="00BE03A8">
        <w:rPr>
          <w:rFonts w:ascii="Times New Roman" w:hAnsi="Times New Roman" w:cs="Times New Roman"/>
          <w:sz w:val="24"/>
        </w:rPr>
        <w:t xml:space="preserve">the cost-benefit ratio, which is </w:t>
      </w:r>
      <w:r w:rsidR="0022056F" w:rsidRPr="00BE03A8">
        <w:rPr>
          <w:rFonts w:ascii="Times New Roman" w:hAnsi="Times New Roman" w:cs="Times New Roman"/>
          <w:sz w:val="24"/>
        </w:rPr>
        <w:t xml:space="preserve">the ratio </w:t>
      </w:r>
      <w:r w:rsidR="005C034D" w:rsidRPr="00BE03A8">
        <w:rPr>
          <w:rFonts w:ascii="Times New Roman" w:hAnsi="Times New Roman" w:cs="Times New Roman"/>
          <w:sz w:val="24"/>
        </w:rPr>
        <w:t>of cash inflows to outflows for 4 job centers. This number is greater than one, which shows that inflows will be higher than outflows.</w:t>
      </w:r>
    </w:p>
    <w:p w14:paraId="09C98E35" w14:textId="77777777" w:rsidR="00FF0A8A" w:rsidRPr="00BE03A8" w:rsidRDefault="001A1066" w:rsidP="00BE03A8">
      <w:pPr>
        <w:spacing w:line="480" w:lineRule="auto"/>
        <w:rPr>
          <w:rFonts w:ascii="Times New Roman" w:hAnsi="Times New Roman" w:cs="Times New Roman"/>
          <w:sz w:val="24"/>
        </w:rPr>
      </w:pPr>
      <w:r w:rsidRPr="00BE03A8">
        <w:rPr>
          <w:rFonts w:ascii="Times New Roman" w:hAnsi="Times New Roman" w:cs="Times New Roman"/>
          <w:sz w:val="24"/>
        </w:rPr>
        <w:tab/>
        <w:t xml:space="preserve">One </w:t>
      </w:r>
      <w:r w:rsidR="008D0899" w:rsidRPr="00BE03A8">
        <w:rPr>
          <w:rFonts w:ascii="Times New Roman" w:hAnsi="Times New Roman" w:cs="Times New Roman"/>
          <w:sz w:val="24"/>
        </w:rPr>
        <w:t xml:space="preserve">Important risk associated with this analysis is that the cost of buses may increase over time, which will increase </w:t>
      </w:r>
      <w:r w:rsidR="00181AE5">
        <w:rPr>
          <w:rFonts w:ascii="Times New Roman" w:hAnsi="Times New Roman" w:cs="Times New Roman"/>
          <w:sz w:val="24"/>
        </w:rPr>
        <w:t xml:space="preserve">the </w:t>
      </w:r>
      <w:r w:rsidR="008D0899" w:rsidRPr="00BE03A8">
        <w:rPr>
          <w:rFonts w:ascii="Times New Roman" w:hAnsi="Times New Roman" w:cs="Times New Roman"/>
          <w:sz w:val="24"/>
        </w:rPr>
        <w:t xml:space="preserve">one-time costs of project. The discount rate used to calculate </w:t>
      </w:r>
      <w:r w:rsidR="008D0899" w:rsidRPr="00BE03A8">
        <w:rPr>
          <w:rFonts w:ascii="Times New Roman" w:hAnsi="Times New Roman" w:cs="Times New Roman"/>
          <w:sz w:val="24"/>
        </w:rPr>
        <w:lastRenderedPageBreak/>
        <w:t>the net present value may also</w:t>
      </w:r>
      <w:r w:rsidR="00846B6A" w:rsidRPr="00BE03A8">
        <w:rPr>
          <w:rFonts w:ascii="Times New Roman" w:hAnsi="Times New Roman" w:cs="Times New Roman"/>
          <w:sz w:val="24"/>
        </w:rPr>
        <w:t xml:space="preserve"> change, and all calculations may have to be redone.</w:t>
      </w:r>
      <w:r w:rsidR="000A64D2" w:rsidRPr="00BE03A8">
        <w:rPr>
          <w:rFonts w:ascii="Times New Roman" w:hAnsi="Times New Roman" w:cs="Times New Roman"/>
          <w:sz w:val="24"/>
        </w:rPr>
        <w:t xml:space="preserve"> The inflows may not come as planned, and it may take longer for businesses to bring in positive cash flows.</w:t>
      </w:r>
      <w:r w:rsidR="006334F6" w:rsidRPr="00BE03A8">
        <w:rPr>
          <w:rFonts w:ascii="Times New Roman" w:hAnsi="Times New Roman" w:cs="Times New Roman"/>
          <w:sz w:val="24"/>
        </w:rPr>
        <w:t xml:space="preserve"> </w:t>
      </w:r>
      <w:r w:rsidR="00B009DF" w:rsidRPr="00BE03A8">
        <w:rPr>
          <w:rFonts w:ascii="Times New Roman" w:hAnsi="Times New Roman" w:cs="Times New Roman"/>
          <w:sz w:val="24"/>
        </w:rPr>
        <w:t xml:space="preserve">NPV will be affected by the change in discount rates as </w:t>
      </w:r>
      <w:r w:rsidR="00B310A6" w:rsidRPr="00BE03A8">
        <w:rPr>
          <w:rFonts w:ascii="Times New Roman" w:hAnsi="Times New Roman" w:cs="Times New Roman"/>
          <w:sz w:val="24"/>
        </w:rPr>
        <w:t xml:space="preserve">well as the cost-benefit ratio. The break-even analysis shows the number of </w:t>
      </w:r>
      <w:r w:rsidR="000B3CC4" w:rsidRPr="00BE03A8">
        <w:rPr>
          <w:rFonts w:ascii="Times New Roman" w:hAnsi="Times New Roman" w:cs="Times New Roman"/>
          <w:sz w:val="24"/>
        </w:rPr>
        <w:t>people using the facility, which will result in no profit, no loss condition.</w:t>
      </w:r>
      <w:r w:rsidR="00EE2ACE" w:rsidRPr="00BE03A8">
        <w:rPr>
          <w:rFonts w:ascii="Times New Roman" w:hAnsi="Times New Roman" w:cs="Times New Roman"/>
          <w:sz w:val="24"/>
        </w:rPr>
        <w:t xml:space="preserve"> If a business is unable to attract as many people as desired, it will </w:t>
      </w:r>
      <w:r w:rsidR="00E07F3B" w:rsidRPr="00BE03A8">
        <w:rPr>
          <w:rFonts w:ascii="Times New Roman" w:hAnsi="Times New Roman" w:cs="Times New Roman"/>
          <w:sz w:val="24"/>
        </w:rPr>
        <w:t>result in the business taking a long time to break-even.</w:t>
      </w:r>
      <w:r w:rsidR="00DF6F17" w:rsidRPr="00BE03A8">
        <w:rPr>
          <w:rFonts w:ascii="Times New Roman" w:hAnsi="Times New Roman" w:cs="Times New Roman"/>
          <w:sz w:val="24"/>
        </w:rPr>
        <w:t xml:space="preserve"> </w:t>
      </w:r>
      <w:r w:rsidR="003063B0" w:rsidRPr="00BE03A8">
        <w:rPr>
          <w:rFonts w:ascii="Times New Roman" w:hAnsi="Times New Roman" w:cs="Times New Roman"/>
          <w:sz w:val="24"/>
        </w:rPr>
        <w:t>The variable or recurring costs will play a vital role in deciding the number of units required to break even.</w:t>
      </w:r>
      <w:r w:rsidR="00500BA3" w:rsidRPr="00BE03A8">
        <w:rPr>
          <w:rFonts w:ascii="Times New Roman" w:hAnsi="Times New Roman" w:cs="Times New Roman"/>
          <w:sz w:val="24"/>
        </w:rPr>
        <w:t xml:space="preserve"> Another important consideration is whether the business will be able to increase per unit revenue if there is an increase in recurring costs. For this assessment, we will have to analyze the nature of demand for this service. </w:t>
      </w:r>
      <w:r w:rsidR="002D473F" w:rsidRPr="00BE03A8">
        <w:rPr>
          <w:rFonts w:ascii="Times New Roman" w:hAnsi="Times New Roman" w:cs="Times New Roman"/>
          <w:sz w:val="24"/>
        </w:rPr>
        <w:t xml:space="preserve">Elastic demand will mean that price and revenue will move in the same direction, whereas inelastic demand will mean that </w:t>
      </w:r>
      <w:r w:rsidR="001A13BA" w:rsidRPr="00BE03A8">
        <w:rPr>
          <w:rFonts w:ascii="Times New Roman" w:hAnsi="Times New Roman" w:cs="Times New Roman"/>
          <w:sz w:val="24"/>
        </w:rPr>
        <w:t>price and revenue will go in opposite directions.</w:t>
      </w:r>
      <w:r w:rsidR="00F31D73" w:rsidRPr="00BE03A8">
        <w:rPr>
          <w:rFonts w:ascii="Times New Roman" w:hAnsi="Times New Roman" w:cs="Times New Roman"/>
          <w:sz w:val="24"/>
        </w:rPr>
        <w:t xml:space="preserve"> Another important consideration is that the rate of tax may increase in the coming years resulting in a decrease in disposable income in the hands of people and </w:t>
      </w:r>
      <w:r w:rsidR="000E00E4" w:rsidRPr="00BE03A8">
        <w:rPr>
          <w:rFonts w:ascii="Times New Roman" w:hAnsi="Times New Roman" w:cs="Times New Roman"/>
          <w:sz w:val="24"/>
        </w:rPr>
        <w:t xml:space="preserve">reducing the overall benefits </w:t>
      </w:r>
      <w:r w:rsidR="00137A54" w:rsidRPr="00BE03A8">
        <w:rPr>
          <w:rFonts w:ascii="Times New Roman" w:hAnsi="Times New Roman" w:cs="Times New Roman"/>
          <w:sz w:val="24"/>
        </w:rPr>
        <w:t>of th</w:t>
      </w:r>
      <w:r w:rsidR="00181AE5">
        <w:rPr>
          <w:rFonts w:ascii="Times New Roman" w:hAnsi="Times New Roman" w:cs="Times New Roman"/>
          <w:sz w:val="24"/>
        </w:rPr>
        <w:t>ese</w:t>
      </w:r>
      <w:r w:rsidR="00137A54" w:rsidRPr="00BE03A8">
        <w:rPr>
          <w:rFonts w:ascii="Times New Roman" w:hAnsi="Times New Roman" w:cs="Times New Roman"/>
          <w:sz w:val="24"/>
        </w:rPr>
        <w:t xml:space="preserve"> projects.</w:t>
      </w:r>
      <w:r w:rsidR="0034479F" w:rsidRPr="00BE03A8">
        <w:rPr>
          <w:rFonts w:ascii="Times New Roman" w:hAnsi="Times New Roman" w:cs="Times New Roman"/>
          <w:sz w:val="24"/>
        </w:rPr>
        <w:t xml:space="preserve"> The granting organization may ask the project to return a big chunk of their investment after a specified period of time, supposing after five years, this will further complicate things for this project.</w:t>
      </w:r>
      <w:r w:rsidR="004E3016" w:rsidRPr="00BE03A8">
        <w:rPr>
          <w:rFonts w:ascii="Times New Roman" w:hAnsi="Times New Roman" w:cs="Times New Roman"/>
          <w:sz w:val="24"/>
        </w:rPr>
        <w:t xml:space="preserve"> The compensation of drivers may have to </w:t>
      </w:r>
      <w:r w:rsidR="008D0B88" w:rsidRPr="00BE03A8">
        <w:rPr>
          <w:rFonts w:ascii="Times New Roman" w:hAnsi="Times New Roman" w:cs="Times New Roman"/>
          <w:sz w:val="24"/>
        </w:rPr>
        <w:t>be increased because some new l</w:t>
      </w:r>
      <w:r w:rsidR="004E3016" w:rsidRPr="00BE03A8">
        <w:rPr>
          <w:rFonts w:ascii="Times New Roman" w:hAnsi="Times New Roman" w:cs="Times New Roman"/>
          <w:sz w:val="24"/>
        </w:rPr>
        <w:t xml:space="preserve">aws </w:t>
      </w:r>
      <w:r w:rsidR="00826A98" w:rsidRPr="00BE03A8">
        <w:rPr>
          <w:rFonts w:ascii="Times New Roman" w:hAnsi="Times New Roman" w:cs="Times New Roman"/>
          <w:sz w:val="24"/>
        </w:rPr>
        <w:t>can be passed regarding minimum wages. Insurance companies can also increase the amount of premium that has to be paid annually.</w:t>
      </w:r>
      <w:r w:rsidR="00A82128" w:rsidRPr="00BE03A8">
        <w:rPr>
          <w:rFonts w:ascii="Times New Roman" w:hAnsi="Times New Roman" w:cs="Times New Roman"/>
          <w:sz w:val="24"/>
        </w:rPr>
        <w:t xml:space="preserve"> Accidents provide one of the biggest risks for the service, along with the resulting lawsuits. </w:t>
      </w:r>
    </w:p>
    <w:p w14:paraId="14612C45" w14:textId="77777777" w:rsidR="006664DD" w:rsidRPr="00BE03A8" w:rsidRDefault="001A1066" w:rsidP="00BE03A8">
      <w:pPr>
        <w:spacing w:line="480" w:lineRule="auto"/>
        <w:rPr>
          <w:rFonts w:ascii="Times New Roman" w:hAnsi="Times New Roman" w:cs="Times New Roman"/>
          <w:sz w:val="24"/>
        </w:rPr>
      </w:pPr>
      <w:r w:rsidRPr="00BE03A8">
        <w:rPr>
          <w:rFonts w:ascii="Times New Roman" w:hAnsi="Times New Roman" w:cs="Times New Roman"/>
          <w:sz w:val="24"/>
        </w:rPr>
        <w:tab/>
      </w:r>
    </w:p>
    <w:sectPr w:rsidR="006664DD" w:rsidRPr="00BE03A8" w:rsidSect="009A6A8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E356" w14:textId="77777777" w:rsidR="001A1066" w:rsidRDefault="001A1066">
      <w:pPr>
        <w:spacing w:after="0" w:line="240" w:lineRule="auto"/>
      </w:pPr>
      <w:r>
        <w:separator/>
      </w:r>
    </w:p>
  </w:endnote>
  <w:endnote w:type="continuationSeparator" w:id="0">
    <w:p w14:paraId="13F5ACBF" w14:textId="77777777" w:rsidR="001A1066" w:rsidRDefault="001A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380A9" w14:textId="77777777" w:rsidR="001A1066" w:rsidRDefault="001A1066">
      <w:pPr>
        <w:spacing w:after="0" w:line="240" w:lineRule="auto"/>
      </w:pPr>
      <w:r>
        <w:separator/>
      </w:r>
    </w:p>
  </w:footnote>
  <w:footnote w:type="continuationSeparator" w:id="0">
    <w:p w14:paraId="67F53AA1" w14:textId="77777777" w:rsidR="001A1066" w:rsidRDefault="001A1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396385"/>
      <w:docPartObj>
        <w:docPartGallery w:val="Page Numbers (Top of Page)"/>
        <w:docPartUnique/>
      </w:docPartObj>
    </w:sdtPr>
    <w:sdtEndPr>
      <w:rPr>
        <w:noProof/>
      </w:rPr>
    </w:sdtEndPr>
    <w:sdtContent>
      <w:p w14:paraId="3FB78F07" w14:textId="77777777" w:rsidR="009C72FB" w:rsidRDefault="001A1066">
        <w:pPr>
          <w:pStyle w:val="Header"/>
          <w:jc w:val="right"/>
        </w:pPr>
        <w:r>
          <w:fldChar w:fldCharType="begin"/>
        </w:r>
        <w:r>
          <w:instrText xml:space="preserve"> PAGE   \* MERGEFORMAT </w:instrText>
        </w:r>
        <w:r>
          <w:fldChar w:fldCharType="separate"/>
        </w:r>
        <w:r w:rsidR="00181AE5">
          <w:rPr>
            <w:noProof/>
          </w:rPr>
          <w:t>4</w:t>
        </w:r>
        <w:r>
          <w:rPr>
            <w:noProof/>
          </w:rPr>
          <w:fldChar w:fldCharType="end"/>
        </w:r>
      </w:p>
    </w:sdtContent>
  </w:sdt>
  <w:p w14:paraId="7FF6D8B5" w14:textId="77777777" w:rsidR="009C72FB" w:rsidRPr="007A4445" w:rsidRDefault="001A1066">
    <w:pPr>
      <w:pStyle w:val="Header"/>
      <w:rPr>
        <w:rFonts w:ascii="Times New Roman" w:hAnsi="Times New Roman" w:cs="Times New Roman"/>
        <w:sz w:val="24"/>
        <w:szCs w:val="24"/>
      </w:rPr>
    </w:pPr>
    <w:r w:rsidRPr="007A4445">
      <w:rPr>
        <w:rFonts w:ascii="Times New Roman" w:hAnsi="Times New Roman" w:cs="Times New Roman"/>
        <w:sz w:val="24"/>
        <w:szCs w:val="24"/>
      </w:rPr>
      <w:t>Memorandum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492723"/>
      <w:docPartObj>
        <w:docPartGallery w:val="Page Numbers (Top of Page)"/>
        <w:docPartUnique/>
      </w:docPartObj>
    </w:sdtPr>
    <w:sdtEndPr>
      <w:rPr>
        <w:noProof/>
      </w:rPr>
    </w:sdtEndPr>
    <w:sdtContent>
      <w:p w14:paraId="487EA82A" w14:textId="77777777" w:rsidR="009A6A89" w:rsidRDefault="001A1066">
        <w:pPr>
          <w:pStyle w:val="Header"/>
          <w:jc w:val="right"/>
        </w:pPr>
        <w:r>
          <w:fldChar w:fldCharType="begin"/>
        </w:r>
        <w:r>
          <w:instrText xml:space="preserve"> PAGE   \* MERGEFORMAT </w:instrText>
        </w:r>
        <w:r>
          <w:fldChar w:fldCharType="separate"/>
        </w:r>
        <w:r w:rsidR="00181AE5">
          <w:rPr>
            <w:noProof/>
          </w:rPr>
          <w:t>1</w:t>
        </w:r>
        <w:r>
          <w:rPr>
            <w:noProof/>
          </w:rPr>
          <w:fldChar w:fldCharType="end"/>
        </w:r>
      </w:p>
    </w:sdtContent>
  </w:sdt>
  <w:p w14:paraId="3E0641B4" w14:textId="77777777" w:rsidR="009A6A89" w:rsidRPr="009A6A89" w:rsidRDefault="001A1066">
    <w:pPr>
      <w:pStyle w:val="Header"/>
      <w:rPr>
        <w:rFonts w:ascii="Times New Roman" w:hAnsi="Times New Roman" w:cs="Times New Roman"/>
        <w:sz w:val="24"/>
      </w:rPr>
    </w:pPr>
    <w:r w:rsidRPr="009A6A89">
      <w:rPr>
        <w:rFonts w:ascii="Times New Roman" w:hAnsi="Times New Roman" w:cs="Times New Roman"/>
        <w:sz w:val="24"/>
      </w:rPr>
      <w:t xml:space="preserve">Running Head: </w:t>
    </w:r>
    <w:r w:rsidRPr="009A6A89">
      <w:rPr>
        <w:rFonts w:ascii="Times New Roman" w:hAnsi="Times New Roman" w:cs="Times New Roman"/>
        <w:sz w:val="24"/>
      </w:rPr>
      <w:t>Memorandum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OwNDAxNjCwMLQ0MjJQ0lEKTi0uzszPAykwqgUAnh0xdSwAAAA="/>
  </w:docVars>
  <w:rsids>
    <w:rsidRoot w:val="002A72B3"/>
    <w:rsid w:val="000069B5"/>
    <w:rsid w:val="0001473A"/>
    <w:rsid w:val="00093D43"/>
    <w:rsid w:val="000A64D2"/>
    <w:rsid w:val="000B3CC4"/>
    <w:rsid w:val="000D1D99"/>
    <w:rsid w:val="000E00E4"/>
    <w:rsid w:val="000E2BB8"/>
    <w:rsid w:val="000E3900"/>
    <w:rsid w:val="00112A5D"/>
    <w:rsid w:val="00130867"/>
    <w:rsid w:val="001373AA"/>
    <w:rsid w:val="00137A54"/>
    <w:rsid w:val="00176CF5"/>
    <w:rsid w:val="00180726"/>
    <w:rsid w:val="00181AE5"/>
    <w:rsid w:val="00193A7C"/>
    <w:rsid w:val="001A1066"/>
    <w:rsid w:val="001A13BA"/>
    <w:rsid w:val="001A1E78"/>
    <w:rsid w:val="001A3E74"/>
    <w:rsid w:val="0022056F"/>
    <w:rsid w:val="00296021"/>
    <w:rsid w:val="002A72B3"/>
    <w:rsid w:val="002D473F"/>
    <w:rsid w:val="003063B0"/>
    <w:rsid w:val="00312E2A"/>
    <w:rsid w:val="0034479F"/>
    <w:rsid w:val="003507DC"/>
    <w:rsid w:val="00372DD9"/>
    <w:rsid w:val="00387D23"/>
    <w:rsid w:val="003E2540"/>
    <w:rsid w:val="0044101F"/>
    <w:rsid w:val="00463530"/>
    <w:rsid w:val="004A5A3F"/>
    <w:rsid w:val="004D5610"/>
    <w:rsid w:val="004E3016"/>
    <w:rsid w:val="004F7995"/>
    <w:rsid w:val="00500BA3"/>
    <w:rsid w:val="0050508D"/>
    <w:rsid w:val="005372E2"/>
    <w:rsid w:val="005476ED"/>
    <w:rsid w:val="00577AE7"/>
    <w:rsid w:val="00580CFE"/>
    <w:rsid w:val="005C034D"/>
    <w:rsid w:val="005C0DB0"/>
    <w:rsid w:val="005F2E0B"/>
    <w:rsid w:val="006334F6"/>
    <w:rsid w:val="006664DD"/>
    <w:rsid w:val="006E263C"/>
    <w:rsid w:val="006F47EA"/>
    <w:rsid w:val="00737A97"/>
    <w:rsid w:val="007A4445"/>
    <w:rsid w:val="007E678C"/>
    <w:rsid w:val="00826A98"/>
    <w:rsid w:val="00826F9F"/>
    <w:rsid w:val="008301AB"/>
    <w:rsid w:val="00846B6A"/>
    <w:rsid w:val="00871A65"/>
    <w:rsid w:val="008D0899"/>
    <w:rsid w:val="008D0B88"/>
    <w:rsid w:val="00960521"/>
    <w:rsid w:val="009A6A89"/>
    <w:rsid w:val="009B65B1"/>
    <w:rsid w:val="009C5AE4"/>
    <w:rsid w:val="009C72FB"/>
    <w:rsid w:val="009E1E47"/>
    <w:rsid w:val="00A22ADC"/>
    <w:rsid w:val="00A318C2"/>
    <w:rsid w:val="00A82128"/>
    <w:rsid w:val="00A91BDA"/>
    <w:rsid w:val="00AA5CF0"/>
    <w:rsid w:val="00AC413A"/>
    <w:rsid w:val="00B009DF"/>
    <w:rsid w:val="00B035BB"/>
    <w:rsid w:val="00B310A6"/>
    <w:rsid w:val="00BA4AE3"/>
    <w:rsid w:val="00BB5A51"/>
    <w:rsid w:val="00BC1D6A"/>
    <w:rsid w:val="00BE03A8"/>
    <w:rsid w:val="00C707FA"/>
    <w:rsid w:val="00C71946"/>
    <w:rsid w:val="00C87736"/>
    <w:rsid w:val="00D100E6"/>
    <w:rsid w:val="00D15C88"/>
    <w:rsid w:val="00D321C6"/>
    <w:rsid w:val="00D52B64"/>
    <w:rsid w:val="00DF6F17"/>
    <w:rsid w:val="00E07F3B"/>
    <w:rsid w:val="00E41B79"/>
    <w:rsid w:val="00EA6033"/>
    <w:rsid w:val="00EE2ACE"/>
    <w:rsid w:val="00EE79E8"/>
    <w:rsid w:val="00F31D73"/>
    <w:rsid w:val="00FB2D01"/>
    <w:rsid w:val="00FF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0455"/>
  <w15:chartTrackingRefBased/>
  <w15:docId w15:val="{A73441CC-4AB6-4C95-B42E-EF419F38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3A8"/>
    <w:rPr>
      <w:lang w:val="en-AU"/>
    </w:rPr>
  </w:style>
  <w:style w:type="paragraph" w:styleId="Footer">
    <w:name w:val="footer"/>
    <w:basedOn w:val="Normal"/>
    <w:link w:val="FooterChar"/>
    <w:uiPriority w:val="99"/>
    <w:unhideWhenUsed/>
    <w:rsid w:val="00BE0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A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Proofreader</cp:lastModifiedBy>
  <cp:revision>2</cp:revision>
  <dcterms:created xsi:type="dcterms:W3CDTF">2019-10-30T09:26:00Z</dcterms:created>
  <dcterms:modified xsi:type="dcterms:W3CDTF">2019-10-30T09:26:00Z</dcterms:modified>
</cp:coreProperties>
</file>