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28C" w:rsidRDefault="0069328C" w:rsidP="00F738E1">
      <w:pPr>
        <w:spacing w:line="480" w:lineRule="auto"/>
        <w:jc w:val="center"/>
      </w:pPr>
    </w:p>
    <w:p w:rsidR="0069328C" w:rsidRDefault="0069328C" w:rsidP="00F738E1">
      <w:pPr>
        <w:spacing w:line="480" w:lineRule="auto"/>
        <w:jc w:val="center"/>
      </w:pPr>
    </w:p>
    <w:p w:rsidR="0069328C" w:rsidRDefault="0069328C" w:rsidP="00F738E1">
      <w:pPr>
        <w:spacing w:line="480" w:lineRule="auto"/>
        <w:jc w:val="center"/>
      </w:pPr>
    </w:p>
    <w:p w:rsidR="0069328C" w:rsidRDefault="0069328C" w:rsidP="00F738E1">
      <w:pPr>
        <w:spacing w:line="480" w:lineRule="auto"/>
        <w:jc w:val="center"/>
      </w:pPr>
    </w:p>
    <w:p w:rsidR="0069328C" w:rsidRDefault="0069328C" w:rsidP="00F738E1">
      <w:pPr>
        <w:spacing w:line="480" w:lineRule="auto"/>
        <w:jc w:val="center"/>
      </w:pPr>
    </w:p>
    <w:p w:rsidR="0069328C" w:rsidRDefault="00D25B8B" w:rsidP="00F738E1">
      <w:pPr>
        <w:spacing w:line="480" w:lineRule="auto"/>
        <w:jc w:val="center"/>
      </w:pPr>
      <w:r w:rsidRPr="001F7AA7">
        <w:t>Adolescent Psychology</w:t>
      </w:r>
    </w:p>
    <w:p w:rsidR="0069328C" w:rsidRDefault="00D25B8B" w:rsidP="00F738E1">
      <w:pPr>
        <w:spacing w:line="480" w:lineRule="auto"/>
        <w:jc w:val="center"/>
      </w:pPr>
      <w:r>
        <w:t>Name</w:t>
      </w:r>
    </w:p>
    <w:p w:rsidR="0069328C" w:rsidRDefault="00D25B8B" w:rsidP="00F738E1">
      <w:pPr>
        <w:spacing w:line="480" w:lineRule="auto"/>
        <w:jc w:val="center"/>
      </w:pPr>
      <w:r>
        <w:t>Affiliation</w:t>
      </w:r>
    </w:p>
    <w:p w:rsidR="0069328C" w:rsidRDefault="00D25B8B" w:rsidP="00F738E1">
      <w:pPr>
        <w:spacing w:line="480" w:lineRule="auto"/>
        <w:jc w:val="center"/>
      </w:pPr>
      <w:r>
        <w:t>Date</w:t>
      </w:r>
    </w:p>
    <w:p w:rsidR="0069328C" w:rsidRDefault="00D25B8B" w:rsidP="00F738E1">
      <w:pPr>
        <w:spacing w:line="480" w:lineRule="auto"/>
      </w:pPr>
      <w:r>
        <w:br w:type="page"/>
      </w:r>
    </w:p>
    <w:p w:rsidR="001F7AA7" w:rsidRDefault="00D25B8B" w:rsidP="001F7AA7">
      <w:pPr>
        <w:spacing w:line="480" w:lineRule="auto"/>
        <w:jc w:val="center"/>
      </w:pPr>
      <w:r w:rsidRPr="001F7AA7">
        <w:lastRenderedPageBreak/>
        <w:t>Adolescent Psychology</w:t>
      </w:r>
    </w:p>
    <w:p w:rsidR="00BE66D3" w:rsidRDefault="00D25B8B" w:rsidP="002B7D3B">
      <w:pPr>
        <w:spacing w:line="480" w:lineRule="auto"/>
        <w:ind w:firstLine="720"/>
      </w:pPr>
      <w:r>
        <w:t xml:space="preserve">One of the most important concerns regarding </w:t>
      </w:r>
      <w:r w:rsidRPr="00BE66D3">
        <w:t>adolescent development is</w:t>
      </w:r>
      <w:r>
        <w:t xml:space="preserve"> that if it is</w:t>
      </w:r>
      <w:r w:rsidRPr="00BE66D3">
        <w:t xml:space="preserve"> based on genes, the environment, or </w:t>
      </w:r>
      <w:r>
        <w:t xml:space="preserve">the </w:t>
      </w:r>
      <w:r w:rsidRPr="00BE66D3">
        <w:t>individual construction</w:t>
      </w:r>
      <w:r>
        <w:t xml:space="preserve">. It has always been quite </w:t>
      </w:r>
      <w:r>
        <w:t xml:space="preserve">important for the psychologist, because genes, as well as environment,  impact the development of the individuals. My thoughts on the matter are that adolescent development is the results of the genetic as well as environmental impacts. The genes of human </w:t>
      </w:r>
      <w:r>
        <w:t>beings play an important role in defining, as well as laying the foundation of the physical changes of adolescents. The time of the onset of puberty may be impacted by the genetic constructs of adolescents. On the other hand, the ideology and reaction of t</w:t>
      </w:r>
      <w:r>
        <w:t>he individual towards puberty may be influenced by the environmental forces. The individual construction can also play an important role in this regard by defining the attitude of the person towards the development in their body, as well as the outer world</w:t>
      </w:r>
      <w:r w:rsidR="002B7D3B">
        <w:t xml:space="preserve"> </w:t>
      </w:r>
      <w:r w:rsidR="002B7D3B" w:rsidRPr="002B7D3B">
        <w:t>(Dick, Adkins, Sally, &amp; Kuo, 2016</w:t>
      </w:r>
      <w:r w:rsidR="002B7D3B">
        <w:t>)</w:t>
      </w:r>
      <w:r>
        <w:t>.</w:t>
      </w:r>
    </w:p>
    <w:p w:rsidR="001F7AA7" w:rsidRDefault="00D25B8B" w:rsidP="000D58A8">
      <w:pPr>
        <w:spacing w:line="480" w:lineRule="auto"/>
        <w:ind w:firstLine="720"/>
      </w:pPr>
      <w:r>
        <w:t>Nature vs. nurture debate is one of the most topics of psychology, which shed light on the</w:t>
      </w:r>
      <w:r w:rsidR="005F4D82">
        <w:t xml:space="preserve"> main influencers of adolescent development. The main point of the debate is that the physical developments during adolescence, which includes puberty, change in height, change in voice and the change in the physique can be influenced by the genetic composition of the individual</w:t>
      </w:r>
      <w:r w:rsidR="002B7D3B" w:rsidRPr="002B7D3B">
        <w:t xml:space="preserve"> (Reiss, &amp; Hetherington, </w:t>
      </w:r>
      <w:r w:rsidR="002B7D3B">
        <w:t>2009</w:t>
      </w:r>
      <w:r w:rsidR="002B7D3B" w:rsidRPr="002B7D3B">
        <w:t>)</w:t>
      </w:r>
      <w:r w:rsidR="005F4D82">
        <w:t xml:space="preserve">. On the other hand, the ideological development, as well as attitude and perceptions of the adolescents are greatly influenced by the environmental factors. Moreover, some of the later developments like attitude and perception may also be influenced by individual construction. </w:t>
      </w:r>
      <w:r w:rsidR="000D58A8">
        <w:t xml:space="preserve">So, it cannot be said that the </w:t>
      </w:r>
      <w:r w:rsidR="000D58A8" w:rsidRPr="000D58A8">
        <w:t>adolescent development</w:t>
      </w:r>
      <w:r w:rsidR="000D58A8">
        <w:t xml:space="preserve"> is solely based on the genetics or the environmental factors or even the individual construction, because it is the result of the combination of all the aspects</w:t>
      </w:r>
      <w:r w:rsidR="002B7D3B" w:rsidRPr="002B7D3B">
        <w:t xml:space="preserve"> (Newman, &amp; Newman, 2017)</w:t>
      </w:r>
      <w:r w:rsidR="000D58A8">
        <w:t>.</w:t>
      </w:r>
    </w:p>
    <w:p w:rsidR="00EA56F2" w:rsidRDefault="00D25B8B" w:rsidP="000D58A8">
      <w:pPr>
        <w:spacing w:line="480" w:lineRule="auto"/>
        <w:ind w:firstLine="720"/>
      </w:pPr>
      <w:r w:rsidRPr="00EA56F2">
        <w:lastRenderedPageBreak/>
        <w:t>Psychological adolescent development</w:t>
      </w:r>
      <w:r>
        <w:t xml:space="preserve"> is greatly influenced by the ed</w:t>
      </w:r>
      <w:r>
        <w:t xml:space="preserve">ucation they receive in the schools, due to which most of the psychologist argue that </w:t>
      </w:r>
      <w:r w:rsidRPr="00EA56F2">
        <w:t>to promote advanced psychological adolescent development, secondary schools should facilitate access to all sources of information to students</w:t>
      </w:r>
      <w:r>
        <w:t>. Most of the times, the chi</w:t>
      </w:r>
      <w:r>
        <w:t>ldren below the age of puberty are not provided by the advanced education whi</w:t>
      </w:r>
      <w:r w:rsidR="00F07D15">
        <w:t xml:space="preserve">ch can impact their psychological development. They are provided with basic knowledge, which hinders the details and makes them curious about the bigger picture. In some cases, it becomes the source of their confusion as well. In order to ensure better psychological development of the adolescent, they should be provided with all sources of information.  It is also important because of the fact that it would enable the young children to become aware of the physical, as well as psychological developments in their own personality and not become confused by them </w:t>
      </w:r>
      <w:r w:rsidR="00F07D15" w:rsidRPr="00F07D15">
        <w:t>(Caskey, &amp; Anfara, 2014)</w:t>
      </w:r>
      <w:r w:rsidR="00F07D15">
        <w:t xml:space="preserve">. </w:t>
      </w:r>
    </w:p>
    <w:p w:rsidR="00F07D15" w:rsidRDefault="00D25B8B" w:rsidP="00B4187A">
      <w:pPr>
        <w:spacing w:line="480" w:lineRule="auto"/>
        <w:ind w:firstLine="720"/>
      </w:pPr>
      <w:r>
        <w:t xml:space="preserve">Early adolescence is the period of physical and emotional changes for the </w:t>
      </w:r>
      <w:r w:rsidR="0012205E">
        <w:t>individuals</w:t>
      </w:r>
      <w:r>
        <w:t xml:space="preserve">. </w:t>
      </w:r>
      <w:r w:rsidR="0012205E">
        <w:t>If</w:t>
      </w:r>
      <w:r>
        <w:t xml:space="preserve"> </w:t>
      </w:r>
      <w:r w:rsidR="0012205E">
        <w:t>the adolescents</w:t>
      </w:r>
      <w:r>
        <w:t xml:space="preserve"> are </w:t>
      </w:r>
      <w:r w:rsidR="0012205E">
        <w:t>provided</w:t>
      </w:r>
      <w:r>
        <w:t xml:space="preserve"> with all sorts of education, this period can not only become less </w:t>
      </w:r>
      <w:r w:rsidR="0012205E">
        <w:t>confusing</w:t>
      </w:r>
      <w:r>
        <w:t xml:space="preserve"> </w:t>
      </w:r>
      <w:r w:rsidR="0012205E">
        <w:t>for</w:t>
      </w:r>
      <w:r>
        <w:t xml:space="preserve"> them, however, they would be more aware of their changes, which would </w:t>
      </w:r>
      <w:r w:rsidR="0012205E">
        <w:t>al</w:t>
      </w:r>
      <w:r>
        <w:t>s</w:t>
      </w:r>
      <w:r w:rsidR="0012205E">
        <w:t>o</w:t>
      </w:r>
      <w:r>
        <w:t xml:space="preserve"> help </w:t>
      </w:r>
      <w:r w:rsidR="0012205E">
        <w:t>them</w:t>
      </w:r>
      <w:r>
        <w:t xml:space="preserve"> to identify any </w:t>
      </w:r>
      <w:r w:rsidR="0012205E">
        <w:t>exception in their situation</w:t>
      </w:r>
      <w:r w:rsidR="00B4187A" w:rsidRPr="00B4187A">
        <w:t xml:space="preserve"> (Durlak, Weissberg, Dymnick</w:t>
      </w:r>
      <w:r w:rsidR="00B4187A">
        <w:t>i, Taylor, &amp; Schellinger, 2011)</w:t>
      </w:r>
      <w:r w:rsidR="0012205E">
        <w:t>. Moreover, it would also help them to understand the world and its working in a more detailed manner.</w:t>
      </w:r>
      <w:r w:rsidR="004F67F2">
        <w:t xml:space="preserve"> Allowing the </w:t>
      </w:r>
      <w:r w:rsidR="004F67F2" w:rsidRPr="004F67F2">
        <w:t>adolescent</w:t>
      </w:r>
      <w:r w:rsidR="004F67F2">
        <w:t xml:space="preserve"> to get access to all sorts of information and education would also prove beneficial for their </w:t>
      </w:r>
      <w:r w:rsidR="004F67F2" w:rsidRPr="004F67F2">
        <w:t>advanced psychological development</w:t>
      </w:r>
      <w:r w:rsidR="004F67F2">
        <w:t xml:space="preserve"> in the way that it would provide them the information and awareness about the psychological and psychical development, which would </w:t>
      </w:r>
      <w:r w:rsidR="00B4187A">
        <w:t>improve</w:t>
      </w:r>
      <w:r w:rsidR="004F67F2">
        <w:t xml:space="preserve"> </w:t>
      </w:r>
      <w:r w:rsidR="00B4187A">
        <w:t>their</w:t>
      </w:r>
      <w:r w:rsidR="004F67F2">
        <w:t xml:space="preserve"> </w:t>
      </w:r>
      <w:r w:rsidR="00B4187A">
        <w:t>experience</w:t>
      </w:r>
      <w:r w:rsidR="004F67F2">
        <w:t xml:space="preserve"> of </w:t>
      </w:r>
      <w:r w:rsidR="00B4187A">
        <w:t>going</w:t>
      </w:r>
      <w:r w:rsidR="004F67F2">
        <w:t xml:space="preserve"> </w:t>
      </w:r>
      <w:r w:rsidR="00B4187A">
        <w:t>through the</w:t>
      </w:r>
      <w:r w:rsidR="004F67F2">
        <w:t xml:space="preserve"> </w:t>
      </w:r>
      <w:r w:rsidR="00B4187A">
        <w:t>changes</w:t>
      </w:r>
      <w:r w:rsidR="00B4187A" w:rsidRPr="00B4187A">
        <w:t xml:space="preserve"> (Schall, Wallace, &amp; Chhuon, 2016)</w:t>
      </w:r>
      <w:r w:rsidR="004F67F2">
        <w:t>.</w:t>
      </w:r>
      <w:bookmarkStart w:id="0" w:name="_GoBack"/>
      <w:bookmarkEnd w:id="0"/>
    </w:p>
    <w:p w:rsidR="0069328C" w:rsidRDefault="00D25B8B" w:rsidP="00F738E1">
      <w:pPr>
        <w:spacing w:line="480" w:lineRule="auto"/>
      </w:pPr>
      <w:r>
        <w:br w:type="page"/>
      </w:r>
    </w:p>
    <w:p w:rsidR="0069328C" w:rsidRDefault="00D25B8B" w:rsidP="00F738E1">
      <w:pPr>
        <w:spacing w:line="480" w:lineRule="auto"/>
      </w:pPr>
      <w:r>
        <w:lastRenderedPageBreak/>
        <w:t>References</w:t>
      </w:r>
    </w:p>
    <w:p w:rsidR="0000341D" w:rsidRDefault="00D25B8B" w:rsidP="0000341D">
      <w:pPr>
        <w:spacing w:line="480" w:lineRule="auto"/>
        <w:ind w:left="720" w:hanging="720"/>
      </w:pPr>
      <w:r w:rsidRPr="0000341D">
        <w:t>Caskey, M., &amp; Anfara, V. A. (2014). Developmental characteristics of young adolescents. </w:t>
      </w:r>
      <w:r w:rsidRPr="0000341D">
        <w:rPr>
          <w:i/>
          <w:iCs/>
        </w:rPr>
        <w:t>Association for Middle Level Education</w:t>
      </w:r>
      <w:r w:rsidRPr="0000341D">
        <w:t>.</w:t>
      </w:r>
    </w:p>
    <w:p w:rsidR="0000341D" w:rsidRDefault="00D25B8B" w:rsidP="00F738E1">
      <w:pPr>
        <w:spacing w:line="480" w:lineRule="auto"/>
        <w:ind w:left="720" w:hanging="720"/>
      </w:pPr>
      <w:r w:rsidRPr="0000341D">
        <w:t>Dick, D. M., Adkins, A. E., Sally, I., &amp; Kuo, C. (2016). Genetic influences on adolescent behavior. </w:t>
      </w:r>
      <w:r w:rsidRPr="0000341D">
        <w:rPr>
          <w:i/>
          <w:iCs/>
        </w:rPr>
        <w:t xml:space="preserve">Neuroscience &amp; </w:t>
      </w:r>
      <w:r w:rsidRPr="0000341D">
        <w:rPr>
          <w:i/>
          <w:iCs/>
        </w:rPr>
        <w:t>Biobehavioral Reviews</w:t>
      </w:r>
      <w:r w:rsidRPr="0000341D">
        <w:t>, </w:t>
      </w:r>
      <w:r w:rsidRPr="0000341D">
        <w:rPr>
          <w:i/>
          <w:iCs/>
        </w:rPr>
        <w:t>70</w:t>
      </w:r>
      <w:r w:rsidRPr="0000341D">
        <w:t>, 198-205.</w:t>
      </w:r>
    </w:p>
    <w:p w:rsidR="0000341D" w:rsidRPr="0000341D" w:rsidRDefault="00D25B8B" w:rsidP="0000341D">
      <w:pPr>
        <w:spacing w:line="480" w:lineRule="auto"/>
        <w:ind w:left="720" w:hanging="720"/>
      </w:pPr>
      <w:r w:rsidRPr="0000341D">
        <w:t>Durlak, J. A., Weissberg, R. P., Dymnicki, A. B., Taylor, R. D., &amp; Schellinger, K. B. (2011). The impact of enhancing students’ social and emotional learning: A meta</w:t>
      </w:r>
      <w:r w:rsidRPr="0000341D">
        <w:rPr>
          <w:rFonts w:ascii="Cambria Math" w:hAnsi="Cambria Math" w:cs="Cambria Math"/>
        </w:rPr>
        <w:t>‐</w:t>
      </w:r>
      <w:r w:rsidRPr="0000341D">
        <w:t>analysis of school</w:t>
      </w:r>
      <w:r w:rsidRPr="0000341D">
        <w:rPr>
          <w:rFonts w:ascii="Cambria Math" w:hAnsi="Cambria Math" w:cs="Cambria Math"/>
        </w:rPr>
        <w:t>‐</w:t>
      </w:r>
      <w:r w:rsidRPr="0000341D">
        <w:t>based universal interventions.</w:t>
      </w:r>
      <w:r w:rsidRPr="0000341D">
        <w:rPr>
          <w:rFonts w:cs="Times New Roman"/>
        </w:rPr>
        <w:t> </w:t>
      </w:r>
      <w:r w:rsidRPr="0000341D">
        <w:rPr>
          <w:i/>
          <w:iCs/>
        </w:rPr>
        <w:t>Chil</w:t>
      </w:r>
      <w:r w:rsidRPr="0000341D">
        <w:rPr>
          <w:i/>
          <w:iCs/>
        </w:rPr>
        <w:t>d development</w:t>
      </w:r>
      <w:r w:rsidRPr="0000341D">
        <w:t>, </w:t>
      </w:r>
      <w:r w:rsidRPr="0000341D">
        <w:rPr>
          <w:i/>
          <w:iCs/>
        </w:rPr>
        <w:t>82</w:t>
      </w:r>
      <w:r w:rsidRPr="0000341D">
        <w:t>(1), 405-432.</w:t>
      </w:r>
    </w:p>
    <w:p w:rsidR="0000341D" w:rsidRDefault="00D25B8B" w:rsidP="00F738E1">
      <w:pPr>
        <w:spacing w:line="480" w:lineRule="auto"/>
        <w:ind w:left="720" w:hanging="720"/>
      </w:pPr>
      <w:r w:rsidRPr="0000341D">
        <w:t>Newman, B. M., &amp; Newman, P. R. (2017). </w:t>
      </w:r>
      <w:r w:rsidRPr="0000341D">
        <w:rPr>
          <w:i/>
          <w:iCs/>
        </w:rPr>
        <w:t>Development through life: A psychosocial approach</w:t>
      </w:r>
      <w:r w:rsidRPr="0000341D">
        <w:t>. Cengage Learning.</w:t>
      </w:r>
    </w:p>
    <w:p w:rsidR="00C719D1" w:rsidRDefault="00D25B8B" w:rsidP="00F738E1">
      <w:pPr>
        <w:spacing w:line="480" w:lineRule="auto"/>
        <w:ind w:left="720" w:hanging="720"/>
      </w:pPr>
      <w:r w:rsidRPr="0000341D">
        <w:t>Reiss, D., &amp; Hetherington, E. M. (2009). </w:t>
      </w:r>
      <w:r w:rsidRPr="0000341D">
        <w:rPr>
          <w:i/>
          <w:iCs/>
        </w:rPr>
        <w:t>The relationship code: Deciphering genetic and social influences on adolesce</w:t>
      </w:r>
      <w:r w:rsidRPr="0000341D">
        <w:rPr>
          <w:i/>
          <w:iCs/>
        </w:rPr>
        <w:t>nt development</w:t>
      </w:r>
      <w:r w:rsidRPr="0000341D">
        <w:t> (Vol. 1). Harvard University Press.</w:t>
      </w:r>
    </w:p>
    <w:p w:rsidR="0000341D" w:rsidRDefault="00D25B8B" w:rsidP="00F738E1">
      <w:pPr>
        <w:spacing w:line="480" w:lineRule="auto"/>
        <w:ind w:left="720" w:hanging="720"/>
      </w:pPr>
      <w:r w:rsidRPr="0000341D">
        <w:t>Schall, J., Wallace, T. L., &amp; Chhuon, V. (2016). ‘Fitting in’in high school: how adolescent belonging is influenced by locus of control beliefs. </w:t>
      </w:r>
      <w:r w:rsidRPr="0000341D">
        <w:rPr>
          <w:i/>
          <w:iCs/>
        </w:rPr>
        <w:t>International Journal of Adolescence and Youth</w:t>
      </w:r>
      <w:r w:rsidRPr="0000341D">
        <w:t>, </w:t>
      </w:r>
      <w:r w:rsidRPr="0000341D">
        <w:rPr>
          <w:i/>
          <w:iCs/>
        </w:rPr>
        <w:t>21</w:t>
      </w:r>
      <w:r w:rsidRPr="0000341D">
        <w:t>(4), 462-4</w:t>
      </w:r>
      <w:r w:rsidRPr="0000341D">
        <w:t>75.</w:t>
      </w:r>
    </w:p>
    <w:p w:rsidR="0000341D" w:rsidRDefault="0000341D" w:rsidP="00F738E1">
      <w:pPr>
        <w:spacing w:line="480" w:lineRule="auto"/>
        <w:ind w:left="720" w:hanging="720"/>
      </w:pPr>
    </w:p>
    <w:p w:rsidR="0000341D" w:rsidRDefault="0000341D" w:rsidP="00F738E1">
      <w:pPr>
        <w:spacing w:line="480" w:lineRule="auto"/>
        <w:ind w:left="720" w:hanging="720"/>
      </w:pPr>
    </w:p>
    <w:p w:rsidR="0000341D" w:rsidRDefault="0000341D" w:rsidP="00F738E1">
      <w:pPr>
        <w:spacing w:line="480" w:lineRule="auto"/>
        <w:ind w:left="720" w:hanging="720"/>
      </w:pPr>
    </w:p>
    <w:p w:rsidR="0000341D" w:rsidRDefault="0000341D" w:rsidP="00F738E1">
      <w:pPr>
        <w:spacing w:line="480" w:lineRule="auto"/>
        <w:ind w:left="720" w:hanging="720"/>
      </w:pPr>
    </w:p>
    <w:sectPr w:rsidR="0000341D" w:rsidSect="001A5C0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B8B" w:rsidRDefault="00D25B8B">
      <w:pPr>
        <w:spacing w:after="0" w:line="240" w:lineRule="auto"/>
      </w:pPr>
      <w:r>
        <w:separator/>
      </w:r>
    </w:p>
  </w:endnote>
  <w:endnote w:type="continuationSeparator" w:id="0">
    <w:p w:rsidR="00D25B8B" w:rsidRDefault="00D2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B8B" w:rsidRDefault="00D25B8B">
      <w:pPr>
        <w:spacing w:after="0" w:line="240" w:lineRule="auto"/>
      </w:pPr>
      <w:r>
        <w:separator/>
      </w:r>
    </w:p>
  </w:footnote>
  <w:footnote w:type="continuationSeparator" w:id="0">
    <w:p w:rsidR="00D25B8B" w:rsidRDefault="00D25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575846"/>
      <w:docPartObj>
        <w:docPartGallery w:val="Page Numbers (Top of Page)"/>
        <w:docPartUnique/>
      </w:docPartObj>
    </w:sdtPr>
    <w:sdtEndPr>
      <w:rPr>
        <w:noProof/>
      </w:rPr>
    </w:sdtEndPr>
    <w:sdtContent>
      <w:p w:rsidR="001A5C03" w:rsidRPr="001A5C03" w:rsidRDefault="00D25B8B" w:rsidP="001A5C03">
        <w:pPr>
          <w:pStyle w:val="Header"/>
          <w:jc w:val="right"/>
          <w:rPr>
            <w:sz w:val="20"/>
            <w:szCs w:val="20"/>
          </w:rPr>
        </w:pPr>
        <w:r w:rsidRPr="001F7AA7">
          <w:rPr>
            <w:sz w:val="20"/>
            <w:szCs w:val="20"/>
          </w:rPr>
          <w:t>PSYCHOLOGY</w:t>
        </w:r>
        <w:r w:rsidRPr="001A5C03">
          <w:rPr>
            <w:sz w:val="20"/>
            <w:szCs w:val="20"/>
          </w:rPr>
          <w:t xml:space="preserve"> </w:t>
        </w:r>
        <w:r w:rsidRPr="001A5C03">
          <w:rPr>
            <w:sz w:val="20"/>
            <w:szCs w:val="20"/>
          </w:rPr>
          <w:tab/>
        </w:r>
        <w:r w:rsidRPr="001A5C03">
          <w:rPr>
            <w:sz w:val="20"/>
            <w:szCs w:val="20"/>
          </w:rPr>
          <w:tab/>
        </w:r>
        <w:r w:rsidRPr="001A5C03">
          <w:rPr>
            <w:sz w:val="20"/>
            <w:szCs w:val="20"/>
          </w:rPr>
          <w:fldChar w:fldCharType="begin"/>
        </w:r>
        <w:r w:rsidRPr="001A5C03">
          <w:rPr>
            <w:sz w:val="20"/>
            <w:szCs w:val="20"/>
          </w:rPr>
          <w:instrText xml:space="preserve"> PAGE   \* MERGEFORMAT </w:instrText>
        </w:r>
        <w:r w:rsidRPr="001A5C03">
          <w:rPr>
            <w:sz w:val="20"/>
            <w:szCs w:val="20"/>
          </w:rPr>
          <w:fldChar w:fldCharType="separate"/>
        </w:r>
        <w:r w:rsidR="000E1AC0">
          <w:rPr>
            <w:noProof/>
            <w:sz w:val="20"/>
            <w:szCs w:val="20"/>
          </w:rPr>
          <w:t>4</w:t>
        </w:r>
        <w:r w:rsidRPr="001A5C03">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03" w:rsidRPr="001A5C03" w:rsidRDefault="00D25B8B" w:rsidP="001A5C03">
    <w:pPr>
      <w:pStyle w:val="Header"/>
      <w:jc w:val="right"/>
      <w:rPr>
        <w:sz w:val="20"/>
        <w:szCs w:val="20"/>
      </w:rPr>
    </w:pPr>
    <w:r w:rsidRPr="001A5C03">
      <w:rPr>
        <w:sz w:val="20"/>
        <w:szCs w:val="20"/>
      </w:rPr>
      <w:t xml:space="preserve">Running Head: </w:t>
    </w:r>
    <w:sdt>
      <w:sdtPr>
        <w:rPr>
          <w:sz w:val="20"/>
          <w:szCs w:val="20"/>
        </w:rPr>
        <w:id w:val="1861470638"/>
        <w:docPartObj>
          <w:docPartGallery w:val="Page Numbers (Top of Page)"/>
          <w:docPartUnique/>
        </w:docPartObj>
      </w:sdtPr>
      <w:sdtEndPr>
        <w:rPr>
          <w:noProof/>
        </w:rPr>
      </w:sdtEndPr>
      <w:sdtContent>
        <w:r w:rsidR="001F7AA7" w:rsidRPr="001F7AA7">
          <w:rPr>
            <w:sz w:val="20"/>
            <w:szCs w:val="20"/>
          </w:rPr>
          <w:t>PSYCHOLOGY</w:t>
        </w:r>
        <w:r w:rsidRPr="001A5C03">
          <w:rPr>
            <w:sz w:val="20"/>
            <w:szCs w:val="20"/>
          </w:rPr>
          <w:tab/>
        </w:r>
        <w:r w:rsidRPr="001A5C03">
          <w:rPr>
            <w:sz w:val="20"/>
            <w:szCs w:val="20"/>
          </w:rPr>
          <w:tab/>
        </w:r>
        <w:r w:rsidRPr="001A5C03">
          <w:rPr>
            <w:sz w:val="20"/>
            <w:szCs w:val="20"/>
          </w:rPr>
          <w:fldChar w:fldCharType="begin"/>
        </w:r>
        <w:r w:rsidRPr="001A5C03">
          <w:rPr>
            <w:sz w:val="20"/>
            <w:szCs w:val="20"/>
          </w:rPr>
          <w:instrText xml:space="preserve"> PAGE   \* MERGEFORMAT </w:instrText>
        </w:r>
        <w:r w:rsidRPr="001A5C03">
          <w:rPr>
            <w:sz w:val="20"/>
            <w:szCs w:val="20"/>
          </w:rPr>
          <w:fldChar w:fldCharType="separate"/>
        </w:r>
        <w:r w:rsidR="000E1AC0">
          <w:rPr>
            <w:noProof/>
            <w:sz w:val="20"/>
            <w:szCs w:val="20"/>
          </w:rPr>
          <w:t>1</w:t>
        </w:r>
        <w:r w:rsidRPr="001A5C03">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8C"/>
    <w:rsid w:val="0000341D"/>
    <w:rsid w:val="00073203"/>
    <w:rsid w:val="000D58A8"/>
    <w:rsid w:val="000E1AC0"/>
    <w:rsid w:val="0012205E"/>
    <w:rsid w:val="00163ABF"/>
    <w:rsid w:val="001A5C03"/>
    <w:rsid w:val="001F0B40"/>
    <w:rsid w:val="001F7AA7"/>
    <w:rsid w:val="002B7D3B"/>
    <w:rsid w:val="002F108E"/>
    <w:rsid w:val="0034173F"/>
    <w:rsid w:val="00353C7C"/>
    <w:rsid w:val="00372217"/>
    <w:rsid w:val="00485E5C"/>
    <w:rsid w:val="004F67F2"/>
    <w:rsid w:val="00512E18"/>
    <w:rsid w:val="005F4D82"/>
    <w:rsid w:val="0069328C"/>
    <w:rsid w:val="006D5C35"/>
    <w:rsid w:val="007222B0"/>
    <w:rsid w:val="00724556"/>
    <w:rsid w:val="007274DA"/>
    <w:rsid w:val="00782AC0"/>
    <w:rsid w:val="008505D3"/>
    <w:rsid w:val="00873942"/>
    <w:rsid w:val="00896A86"/>
    <w:rsid w:val="00A37538"/>
    <w:rsid w:val="00B4187A"/>
    <w:rsid w:val="00BE66D3"/>
    <w:rsid w:val="00C36401"/>
    <w:rsid w:val="00C719D1"/>
    <w:rsid w:val="00D25B8B"/>
    <w:rsid w:val="00D751A8"/>
    <w:rsid w:val="00DC7A45"/>
    <w:rsid w:val="00E437C3"/>
    <w:rsid w:val="00EA56F2"/>
    <w:rsid w:val="00ED3405"/>
    <w:rsid w:val="00F07D15"/>
    <w:rsid w:val="00F7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37A47-7E01-4EC0-8190-5E51B35F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9D1"/>
    <w:rPr>
      <w:color w:val="0563C1" w:themeColor="hyperlink"/>
      <w:u w:val="single"/>
    </w:rPr>
  </w:style>
  <w:style w:type="paragraph" w:styleId="Header">
    <w:name w:val="header"/>
    <w:basedOn w:val="Normal"/>
    <w:link w:val="HeaderChar"/>
    <w:uiPriority w:val="99"/>
    <w:unhideWhenUsed/>
    <w:rsid w:val="001A5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C03"/>
  </w:style>
  <w:style w:type="paragraph" w:styleId="Footer">
    <w:name w:val="footer"/>
    <w:basedOn w:val="Normal"/>
    <w:link w:val="FooterChar"/>
    <w:uiPriority w:val="99"/>
    <w:unhideWhenUsed/>
    <w:rsid w:val="001A5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400D2-9530-410D-BC7F-9C97DD35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2019-04-10T11:59:00Z</dcterms:created>
  <dcterms:modified xsi:type="dcterms:W3CDTF">2019-04-10T11:59:00Z</dcterms:modified>
</cp:coreProperties>
</file>