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1929" w14:textId="3136E3D6" w:rsidR="00BE648E" w:rsidRDefault="00A31111" w:rsidP="00B44140">
      <w:pPr>
        <w:spacing w:line="480" w:lineRule="auto"/>
        <w:rPr>
          <w:rFonts w:ascii="Times New Roman" w:hAnsi="Times New Roman" w:cs="Times New Roman"/>
          <w:sz w:val="24"/>
          <w:szCs w:val="24"/>
        </w:rPr>
      </w:pPr>
      <w:r>
        <w:rPr>
          <w:rFonts w:ascii="Times New Roman" w:hAnsi="Times New Roman" w:cs="Times New Roman"/>
          <w:sz w:val="24"/>
          <w:szCs w:val="24"/>
        </w:rPr>
        <w:t>The bodily</w:t>
      </w:r>
      <w:r w:rsidR="0010018B">
        <w:rPr>
          <w:rFonts w:ascii="Times New Roman" w:hAnsi="Times New Roman" w:cs="Times New Roman"/>
          <w:sz w:val="24"/>
          <w:szCs w:val="24"/>
        </w:rPr>
        <w:t xml:space="preserve"> procedure where the</w:t>
      </w:r>
      <w:r w:rsidR="00B3365E" w:rsidRPr="00340CD1">
        <w:rPr>
          <w:rFonts w:ascii="Times New Roman" w:hAnsi="Times New Roman" w:cs="Times New Roman"/>
          <w:sz w:val="24"/>
          <w:szCs w:val="24"/>
        </w:rPr>
        <w:t xml:space="preserve"> sensory organs</w:t>
      </w:r>
      <w:r w:rsidR="0010018B">
        <w:rPr>
          <w:rFonts w:ascii="Times New Roman" w:hAnsi="Times New Roman" w:cs="Times New Roman"/>
          <w:sz w:val="24"/>
          <w:szCs w:val="24"/>
        </w:rPr>
        <w:t xml:space="preserve"> in our body, like listening, seeing, touching and tasting, </w:t>
      </w:r>
      <w:r w:rsidR="00B3365E" w:rsidRPr="00340CD1">
        <w:rPr>
          <w:rFonts w:ascii="Times New Roman" w:hAnsi="Times New Roman" w:cs="Times New Roman"/>
          <w:sz w:val="24"/>
          <w:szCs w:val="24"/>
        </w:rPr>
        <w:t xml:space="preserve"> rea</w:t>
      </w:r>
      <w:r w:rsidR="00597891" w:rsidRPr="00340CD1">
        <w:rPr>
          <w:rFonts w:ascii="Times New Roman" w:hAnsi="Times New Roman" w:cs="Times New Roman"/>
          <w:sz w:val="24"/>
          <w:szCs w:val="24"/>
        </w:rPr>
        <w:t>ct to outer upgrades is called S</w:t>
      </w:r>
      <w:r w:rsidR="00B3365E" w:rsidRPr="00340CD1">
        <w:rPr>
          <w:rFonts w:ascii="Times New Roman" w:hAnsi="Times New Roman" w:cs="Times New Roman"/>
          <w:sz w:val="24"/>
          <w:szCs w:val="24"/>
        </w:rPr>
        <w:t xml:space="preserve">ensation. </w:t>
      </w:r>
      <w:sdt>
        <w:sdtPr>
          <w:rPr>
            <w:rFonts w:ascii="Times New Roman" w:hAnsi="Times New Roman" w:cs="Times New Roman"/>
            <w:sz w:val="24"/>
            <w:szCs w:val="24"/>
          </w:rPr>
          <w:id w:val="1564981835"/>
          <w:citation/>
        </w:sdtPr>
        <w:sdtEndPr/>
        <w:sdtContent>
          <w:r w:rsidR="00B3365E" w:rsidRPr="00340CD1">
            <w:rPr>
              <w:rFonts w:ascii="Times New Roman" w:hAnsi="Times New Roman" w:cs="Times New Roman"/>
              <w:sz w:val="24"/>
              <w:szCs w:val="24"/>
            </w:rPr>
            <w:fldChar w:fldCharType="begin"/>
          </w:r>
          <w:r w:rsidR="00B3365E" w:rsidRPr="00340CD1">
            <w:rPr>
              <w:rFonts w:ascii="Times New Roman" w:hAnsi="Times New Roman" w:cs="Times New Roman"/>
              <w:sz w:val="24"/>
              <w:szCs w:val="24"/>
            </w:rPr>
            <w:instrText xml:space="preserve"> CITATION Sen19 \l 1033 </w:instrText>
          </w:r>
          <w:r w:rsidR="00B3365E" w:rsidRPr="00340CD1">
            <w:rPr>
              <w:rFonts w:ascii="Times New Roman" w:hAnsi="Times New Roman" w:cs="Times New Roman"/>
              <w:sz w:val="24"/>
              <w:szCs w:val="24"/>
            </w:rPr>
            <w:fldChar w:fldCharType="separate"/>
          </w:r>
          <w:r w:rsidR="00B3365E" w:rsidRPr="00340CD1">
            <w:rPr>
              <w:rFonts w:ascii="Times New Roman" w:hAnsi="Times New Roman" w:cs="Times New Roman"/>
              <w:noProof/>
              <w:sz w:val="24"/>
              <w:szCs w:val="24"/>
            </w:rPr>
            <w:t>(Sensation and Perception | Introduction to Psychology)</w:t>
          </w:r>
          <w:r w:rsidR="00B3365E" w:rsidRPr="00340CD1">
            <w:rPr>
              <w:rFonts w:ascii="Times New Roman" w:hAnsi="Times New Roman" w:cs="Times New Roman"/>
              <w:sz w:val="24"/>
              <w:szCs w:val="24"/>
            </w:rPr>
            <w:fldChar w:fldCharType="end"/>
          </w:r>
        </w:sdtContent>
      </w:sdt>
      <w:r w:rsidR="002C1D2E" w:rsidRPr="00340CD1">
        <w:rPr>
          <w:rFonts w:ascii="Times New Roman" w:hAnsi="Times New Roman" w:cs="Times New Roman"/>
          <w:sz w:val="24"/>
          <w:szCs w:val="24"/>
        </w:rPr>
        <w:t xml:space="preserve"> </w:t>
      </w:r>
      <w:r w:rsidR="00DC5FF2" w:rsidRPr="00DC5FF2">
        <w:rPr>
          <w:rFonts w:ascii="Times New Roman" w:hAnsi="Times New Roman" w:cs="Times New Roman"/>
          <w:sz w:val="24"/>
          <w:szCs w:val="24"/>
        </w:rPr>
        <w:t>Each tangible framework contains extraordinary tactile receptors, which are intended to identify explicit ecological upgrades. When identified, tactile receptors convert natural boost vitality into electrochemical neural motivations. The mind at that point deciphers those neural messages, which enable the cerebrum to experience and settle on choices about the earth.</w:t>
      </w:r>
      <w:r w:rsidR="00B3365E" w:rsidRPr="00340CD1">
        <w:rPr>
          <w:rFonts w:ascii="Times New Roman" w:hAnsi="Times New Roman" w:cs="Times New Roman"/>
          <w:sz w:val="24"/>
          <w:szCs w:val="24"/>
        </w:rPr>
        <w:t xml:space="preserve">. After our mind gets the electrical sign, we comprehend this incitement and start to welcome the perplexing scene around us. This mental procedure, comprehending the upgrades, </w:t>
      </w:r>
      <w:r w:rsidR="00597891" w:rsidRPr="00340CD1">
        <w:rPr>
          <w:rFonts w:ascii="Times New Roman" w:hAnsi="Times New Roman" w:cs="Times New Roman"/>
          <w:sz w:val="24"/>
          <w:szCs w:val="24"/>
        </w:rPr>
        <w:t>is called Perception</w:t>
      </w:r>
      <w:r w:rsidR="00B3365E" w:rsidRPr="00340CD1">
        <w:rPr>
          <w:rFonts w:ascii="Times New Roman" w:hAnsi="Times New Roman" w:cs="Times New Roman"/>
          <w:sz w:val="24"/>
          <w:szCs w:val="24"/>
        </w:rPr>
        <w:t xml:space="preserve">. </w:t>
      </w:r>
      <w:bookmarkStart w:id="0" w:name="_GoBack"/>
      <w:bookmarkEnd w:id="0"/>
      <w:r w:rsidR="00BE648E">
        <w:rPr>
          <w:rFonts w:ascii="Times New Roman" w:hAnsi="Times New Roman" w:cs="Times New Roman"/>
          <w:sz w:val="24"/>
          <w:szCs w:val="24"/>
        </w:rPr>
        <w:t>This is the procedure where you differentiate a gas leak at your home or listen to a tune that will trigger the memory of you with your friends listening to the very sasme tune.</w:t>
      </w:r>
    </w:p>
    <w:p w14:paraId="6697D736" w14:textId="77777777" w:rsidR="00855590" w:rsidRPr="00340CD1" w:rsidRDefault="00855590" w:rsidP="00B44140">
      <w:pPr>
        <w:spacing w:line="480" w:lineRule="auto"/>
        <w:rPr>
          <w:rFonts w:ascii="Times New Roman" w:hAnsi="Times New Roman" w:cs="Times New Roman"/>
          <w:sz w:val="24"/>
          <w:szCs w:val="24"/>
        </w:rPr>
      </w:pPr>
    </w:p>
    <w:p w14:paraId="72124F29" w14:textId="538E9269" w:rsidR="00881D23" w:rsidRDefault="00B3365E" w:rsidP="00B44140">
      <w:pPr>
        <w:spacing w:after="0" w:line="480" w:lineRule="auto"/>
        <w:rPr>
          <w:rFonts w:ascii="Times New Roman" w:hAnsi="Times New Roman" w:cs="Times New Roman"/>
          <w:sz w:val="24"/>
          <w:szCs w:val="24"/>
          <w:u w:val="single"/>
        </w:rPr>
      </w:pPr>
      <w:r w:rsidRPr="00340CD1">
        <w:rPr>
          <w:rFonts w:ascii="Times New Roman" w:hAnsi="Times New Roman" w:cs="Times New Roman"/>
          <w:sz w:val="24"/>
          <w:szCs w:val="24"/>
          <w:u w:val="single"/>
        </w:rPr>
        <w:t>How do we process information:</w:t>
      </w:r>
    </w:p>
    <w:p w14:paraId="1F93B27E" w14:textId="77777777" w:rsidR="00B44140" w:rsidRPr="00B44140" w:rsidRDefault="00B44140" w:rsidP="00B44140">
      <w:pPr>
        <w:spacing w:after="0" w:line="480" w:lineRule="auto"/>
        <w:rPr>
          <w:rFonts w:ascii="Times New Roman" w:hAnsi="Times New Roman" w:cs="Times New Roman"/>
          <w:sz w:val="24"/>
          <w:szCs w:val="24"/>
          <w:u w:val="single"/>
        </w:rPr>
      </w:pPr>
    </w:p>
    <w:p w14:paraId="4DCE8D7C" w14:textId="401E3C5F" w:rsidR="00881D23" w:rsidRPr="00340CD1" w:rsidRDefault="00B3365E" w:rsidP="00B44140">
      <w:pPr>
        <w:pStyle w:val="ListParagraph"/>
        <w:numPr>
          <w:ilvl w:val="0"/>
          <w:numId w:val="2"/>
        </w:numPr>
        <w:spacing w:after="0" w:line="480" w:lineRule="auto"/>
        <w:rPr>
          <w:rFonts w:ascii="Times New Roman" w:hAnsi="Times New Roman" w:cs="Times New Roman"/>
          <w:sz w:val="24"/>
          <w:szCs w:val="24"/>
        </w:rPr>
      </w:pPr>
      <w:r w:rsidRPr="00340CD1">
        <w:rPr>
          <w:rFonts w:ascii="Times New Roman" w:hAnsi="Times New Roman" w:cs="Times New Roman"/>
          <w:b/>
          <w:sz w:val="24"/>
          <w:szCs w:val="24"/>
        </w:rPr>
        <w:t>Sensation happens:</w:t>
      </w:r>
      <w:r w:rsidRPr="00340CD1">
        <w:rPr>
          <w:rFonts w:ascii="Times New Roman" w:hAnsi="Times New Roman" w:cs="Times New Roman"/>
          <w:sz w:val="24"/>
          <w:szCs w:val="24"/>
        </w:rPr>
        <w:t xml:space="preserve"> </w:t>
      </w:r>
    </w:p>
    <w:p w14:paraId="686A1EAD" w14:textId="3FED91CA" w:rsidR="00881D23" w:rsidRPr="00340CD1" w:rsidRDefault="00B3365E" w:rsidP="00B44140">
      <w:pPr>
        <w:spacing w:after="0" w:line="480" w:lineRule="auto"/>
        <w:rPr>
          <w:rFonts w:ascii="Times New Roman" w:hAnsi="Times New Roman" w:cs="Times New Roman"/>
          <w:sz w:val="24"/>
          <w:szCs w:val="24"/>
        </w:rPr>
      </w:pPr>
      <w:r w:rsidRPr="00340CD1">
        <w:rPr>
          <w:rFonts w:ascii="Times New Roman" w:hAnsi="Times New Roman" w:cs="Times New Roman"/>
          <w:sz w:val="24"/>
          <w:szCs w:val="24"/>
        </w:rPr>
        <w:t xml:space="preserve">a) Tangible organs ingest vitality from a physical improvement in nature. </w:t>
      </w:r>
    </w:p>
    <w:p w14:paraId="748ACEE2" w14:textId="48BA9A37" w:rsidR="00881D23" w:rsidRDefault="00B3365E" w:rsidP="00B44140">
      <w:pPr>
        <w:spacing w:after="0" w:line="480" w:lineRule="auto"/>
        <w:rPr>
          <w:rFonts w:ascii="Times New Roman" w:hAnsi="Times New Roman" w:cs="Times New Roman"/>
          <w:sz w:val="24"/>
          <w:szCs w:val="24"/>
        </w:rPr>
      </w:pPr>
      <w:r w:rsidRPr="00340CD1">
        <w:rPr>
          <w:rFonts w:ascii="Times New Roman" w:hAnsi="Times New Roman" w:cs="Times New Roman"/>
          <w:sz w:val="24"/>
          <w:szCs w:val="24"/>
        </w:rPr>
        <w:t xml:space="preserve">b) Tangible receptors convert this vitality into neural driving forces and send them to the cerebrum. </w:t>
      </w:r>
    </w:p>
    <w:p w14:paraId="39BB0EFE" w14:textId="77777777" w:rsidR="00855590" w:rsidRPr="00340CD1" w:rsidRDefault="00855590" w:rsidP="00B44140">
      <w:pPr>
        <w:spacing w:after="0" w:line="480" w:lineRule="auto"/>
        <w:rPr>
          <w:rFonts w:ascii="Times New Roman" w:hAnsi="Times New Roman" w:cs="Times New Roman"/>
          <w:sz w:val="24"/>
          <w:szCs w:val="24"/>
        </w:rPr>
      </w:pPr>
    </w:p>
    <w:p w14:paraId="0C2FB009" w14:textId="77777777" w:rsidR="00881D23" w:rsidRPr="00340CD1" w:rsidRDefault="00B3365E" w:rsidP="00B44140">
      <w:pPr>
        <w:pStyle w:val="ListParagraph"/>
        <w:numPr>
          <w:ilvl w:val="0"/>
          <w:numId w:val="2"/>
        </w:numPr>
        <w:spacing w:after="0" w:line="480" w:lineRule="auto"/>
        <w:rPr>
          <w:rFonts w:ascii="Times New Roman" w:hAnsi="Times New Roman" w:cs="Times New Roman"/>
          <w:sz w:val="24"/>
          <w:szCs w:val="24"/>
        </w:rPr>
      </w:pPr>
      <w:r w:rsidRPr="00340CD1">
        <w:rPr>
          <w:rFonts w:ascii="Times New Roman" w:hAnsi="Times New Roman" w:cs="Times New Roman"/>
          <w:b/>
          <w:sz w:val="24"/>
          <w:szCs w:val="24"/>
        </w:rPr>
        <w:t>Perception pursues:</w:t>
      </w:r>
      <w:r w:rsidRPr="00340CD1">
        <w:rPr>
          <w:rFonts w:ascii="Times New Roman" w:hAnsi="Times New Roman" w:cs="Times New Roman"/>
          <w:sz w:val="24"/>
          <w:szCs w:val="24"/>
        </w:rPr>
        <w:t xml:space="preserve"> </w:t>
      </w:r>
    </w:p>
    <w:p w14:paraId="1DF0E018" w14:textId="2D064CF7" w:rsidR="00597891" w:rsidRDefault="00B3365E" w:rsidP="00B44140">
      <w:pPr>
        <w:spacing w:after="0" w:line="480" w:lineRule="auto"/>
        <w:rPr>
          <w:rFonts w:ascii="Times New Roman" w:hAnsi="Times New Roman" w:cs="Times New Roman"/>
          <w:sz w:val="24"/>
          <w:szCs w:val="24"/>
        </w:rPr>
      </w:pPr>
      <w:r w:rsidRPr="00340CD1">
        <w:rPr>
          <w:rFonts w:ascii="Times New Roman" w:hAnsi="Times New Roman" w:cs="Times New Roman"/>
          <w:sz w:val="24"/>
          <w:szCs w:val="24"/>
        </w:rPr>
        <w:t>T</w:t>
      </w:r>
      <w:r w:rsidR="00881D23" w:rsidRPr="00340CD1">
        <w:rPr>
          <w:rFonts w:ascii="Times New Roman" w:hAnsi="Times New Roman" w:cs="Times New Roman"/>
          <w:sz w:val="24"/>
          <w:szCs w:val="24"/>
        </w:rPr>
        <w:t>he cerebrum sorts out the data and makes an interpretation of it into something important.</w:t>
      </w:r>
    </w:p>
    <w:p w14:paraId="65C36869" w14:textId="77777777" w:rsidR="00855590" w:rsidRPr="00340CD1" w:rsidRDefault="00855590" w:rsidP="00B44140">
      <w:pPr>
        <w:spacing w:after="0" w:line="480" w:lineRule="auto"/>
        <w:rPr>
          <w:rFonts w:ascii="Times New Roman" w:hAnsi="Times New Roman" w:cs="Times New Roman"/>
          <w:sz w:val="24"/>
          <w:szCs w:val="24"/>
        </w:rPr>
      </w:pPr>
    </w:p>
    <w:p w14:paraId="3CD1A959" w14:textId="77777777" w:rsidR="00693407" w:rsidRPr="00340CD1" w:rsidRDefault="00693407" w:rsidP="00B44140">
      <w:pPr>
        <w:spacing w:after="0" w:line="480" w:lineRule="auto"/>
        <w:rPr>
          <w:rFonts w:ascii="Times New Roman" w:hAnsi="Times New Roman" w:cs="Times New Roman"/>
          <w:sz w:val="24"/>
          <w:szCs w:val="24"/>
        </w:rPr>
      </w:pPr>
    </w:p>
    <w:p w14:paraId="525A90C0" w14:textId="5574D2EB" w:rsidR="00693407" w:rsidRPr="00340CD1" w:rsidRDefault="00B3365E" w:rsidP="00B44140">
      <w:pPr>
        <w:spacing w:after="0" w:line="480" w:lineRule="auto"/>
        <w:rPr>
          <w:rFonts w:ascii="Times New Roman" w:hAnsi="Times New Roman" w:cs="Times New Roman"/>
          <w:sz w:val="24"/>
          <w:szCs w:val="24"/>
        </w:rPr>
      </w:pPr>
      <w:r w:rsidRPr="00340CD1">
        <w:rPr>
          <w:rFonts w:ascii="Times New Roman" w:hAnsi="Times New Roman" w:cs="Times New Roman"/>
          <w:sz w:val="24"/>
          <w:szCs w:val="24"/>
        </w:rPr>
        <w:lastRenderedPageBreak/>
        <w:t xml:space="preserve">Bottom-up processing </w:t>
      </w:r>
      <w:r w:rsidR="008C445B" w:rsidRPr="00340CD1">
        <w:rPr>
          <w:rFonts w:ascii="Times New Roman" w:hAnsi="Times New Roman" w:cs="Times New Roman"/>
          <w:sz w:val="24"/>
          <w:szCs w:val="24"/>
        </w:rPr>
        <w:t xml:space="preserve">means </w:t>
      </w:r>
      <w:r w:rsidR="001E02D8" w:rsidRPr="00340CD1">
        <w:rPr>
          <w:rFonts w:ascii="Times New Roman" w:hAnsi="Times New Roman" w:cs="Times New Roman"/>
          <w:sz w:val="24"/>
          <w:szCs w:val="24"/>
        </w:rPr>
        <w:t>to handl</w:t>
      </w:r>
      <w:r w:rsidR="005359D4" w:rsidRPr="00340CD1">
        <w:rPr>
          <w:rFonts w:ascii="Times New Roman" w:hAnsi="Times New Roman" w:cs="Times New Roman"/>
          <w:sz w:val="24"/>
          <w:szCs w:val="24"/>
        </w:rPr>
        <w:t xml:space="preserve">e </w:t>
      </w:r>
      <w:r w:rsidR="001E02D8" w:rsidRPr="00340CD1">
        <w:rPr>
          <w:rFonts w:ascii="Times New Roman" w:hAnsi="Times New Roman" w:cs="Times New Roman"/>
          <w:sz w:val="24"/>
          <w:szCs w:val="24"/>
        </w:rPr>
        <w:t xml:space="preserve">sensory data as it is coming in. At the end of the day, in the event that I streak a picture on the screen, your eyes identify the highlights, your cerebrum pieces it together, and you see an image of a falcon. What you see depends just on the </w:t>
      </w:r>
      <w:r w:rsidR="005359D4" w:rsidRPr="00340CD1">
        <w:rPr>
          <w:rFonts w:ascii="Times New Roman" w:hAnsi="Times New Roman" w:cs="Times New Roman"/>
          <w:sz w:val="24"/>
          <w:szCs w:val="24"/>
        </w:rPr>
        <w:t>sensory</w:t>
      </w:r>
      <w:r w:rsidR="001E02D8" w:rsidRPr="00340CD1">
        <w:rPr>
          <w:rFonts w:ascii="Times New Roman" w:hAnsi="Times New Roman" w:cs="Times New Roman"/>
          <w:sz w:val="24"/>
          <w:szCs w:val="24"/>
        </w:rPr>
        <w:t xml:space="preserve"> data coming in</w:t>
      </w:r>
      <w:r w:rsidRPr="00340CD1">
        <w:rPr>
          <w:rFonts w:ascii="Times New Roman" w:hAnsi="Times New Roman" w:cs="Times New Roman"/>
          <w:sz w:val="24"/>
          <w:szCs w:val="24"/>
        </w:rPr>
        <w:t>. Then again, how we translate those sensations is affected by our accessible learning, our encounters, and our musings. This is called top-down preparing.</w:t>
      </w:r>
      <w:r w:rsidR="004C20CC" w:rsidRPr="00340CD1">
        <w:rPr>
          <w:rFonts w:ascii="Times New Roman" w:hAnsi="Times New Roman" w:cs="Times New Roman"/>
          <w:sz w:val="24"/>
          <w:szCs w:val="24"/>
        </w:rPr>
        <w:t xml:space="preserve"> </w:t>
      </w:r>
      <w:sdt>
        <w:sdtPr>
          <w:rPr>
            <w:rFonts w:ascii="Times New Roman" w:hAnsi="Times New Roman" w:cs="Times New Roman"/>
            <w:sz w:val="24"/>
            <w:szCs w:val="24"/>
          </w:rPr>
          <w:id w:val="-343637390"/>
          <w:citation/>
        </w:sdtPr>
        <w:sdtEndPr/>
        <w:sdtContent>
          <w:r w:rsidR="004C20CC" w:rsidRPr="00340CD1">
            <w:rPr>
              <w:rFonts w:ascii="Times New Roman" w:hAnsi="Times New Roman" w:cs="Times New Roman"/>
              <w:sz w:val="24"/>
              <w:szCs w:val="24"/>
            </w:rPr>
            <w:fldChar w:fldCharType="begin"/>
          </w:r>
          <w:r w:rsidR="004C20CC" w:rsidRPr="00340CD1">
            <w:rPr>
              <w:rFonts w:ascii="Times New Roman" w:hAnsi="Times New Roman" w:cs="Times New Roman"/>
              <w:sz w:val="24"/>
              <w:szCs w:val="24"/>
            </w:rPr>
            <w:instrText xml:space="preserve"> CITATION Sto15 \l 1033 </w:instrText>
          </w:r>
          <w:r w:rsidR="004C20CC" w:rsidRPr="00340CD1">
            <w:rPr>
              <w:rFonts w:ascii="Times New Roman" w:hAnsi="Times New Roman" w:cs="Times New Roman"/>
              <w:sz w:val="24"/>
              <w:szCs w:val="24"/>
            </w:rPr>
            <w:fldChar w:fldCharType="separate"/>
          </w:r>
          <w:r w:rsidR="004C20CC" w:rsidRPr="00340CD1">
            <w:rPr>
              <w:rFonts w:ascii="Times New Roman" w:hAnsi="Times New Roman" w:cs="Times New Roman"/>
              <w:noProof/>
              <w:sz w:val="24"/>
              <w:szCs w:val="24"/>
            </w:rPr>
            <w:t>(Stokes, Matthen and Biggs)</w:t>
          </w:r>
          <w:r w:rsidR="004C20CC" w:rsidRPr="00340CD1">
            <w:rPr>
              <w:rFonts w:ascii="Times New Roman" w:hAnsi="Times New Roman" w:cs="Times New Roman"/>
              <w:sz w:val="24"/>
              <w:szCs w:val="24"/>
            </w:rPr>
            <w:fldChar w:fldCharType="end"/>
          </w:r>
        </w:sdtContent>
      </w:sdt>
      <w:r w:rsidR="004C20CC" w:rsidRPr="00340CD1">
        <w:rPr>
          <w:rFonts w:ascii="Times New Roman" w:hAnsi="Times New Roman" w:cs="Times New Roman"/>
          <w:sz w:val="24"/>
          <w:szCs w:val="24"/>
        </w:rPr>
        <w:t xml:space="preserve"> Assume you get a significant letter; however, a couple of drops of water have spread piece of the content. A couple of letters in various words are presently just </w:t>
      </w:r>
      <w:r w:rsidR="00B44140">
        <w:rPr>
          <w:rFonts w:ascii="Times New Roman" w:hAnsi="Times New Roman" w:cs="Times New Roman"/>
          <w:sz w:val="24"/>
          <w:szCs w:val="24"/>
        </w:rPr>
        <w:t>smeared. H</w:t>
      </w:r>
      <w:r w:rsidR="004C20CC" w:rsidRPr="00340CD1">
        <w:rPr>
          <w:rFonts w:ascii="Times New Roman" w:hAnsi="Times New Roman" w:cs="Times New Roman"/>
          <w:sz w:val="24"/>
          <w:szCs w:val="24"/>
        </w:rPr>
        <w:t>owever, you're as yet ready to peruse the letter completely utilizing top-down preparing. You utilize the setting of the words and sentences wherein the smircesh show up and your insight into perusing to appreciate the sig</w:t>
      </w:r>
      <w:r w:rsidR="00870FCE" w:rsidRPr="00340CD1">
        <w:rPr>
          <w:rFonts w:ascii="Times New Roman" w:hAnsi="Times New Roman" w:cs="Times New Roman"/>
          <w:sz w:val="24"/>
          <w:szCs w:val="24"/>
        </w:rPr>
        <w:t>nificance of the letter's meaning.</w:t>
      </w:r>
    </w:p>
    <w:sdt>
      <w:sdtPr>
        <w:rPr>
          <w:rFonts w:asciiTheme="minorHAnsi" w:eastAsiaTheme="minorHAnsi" w:hAnsiTheme="minorHAnsi" w:cstheme="minorBidi"/>
          <w:color w:val="auto"/>
          <w:sz w:val="22"/>
          <w:szCs w:val="22"/>
        </w:rPr>
        <w:id w:val="420156141"/>
        <w:docPartObj>
          <w:docPartGallery w:val="Bibliographies"/>
          <w:docPartUnique/>
        </w:docPartObj>
      </w:sdtPr>
      <w:sdtEndPr/>
      <w:sdtContent>
        <w:p w14:paraId="776FF249" w14:textId="77777777" w:rsidR="004C20CC" w:rsidRDefault="00B3365E">
          <w:pPr>
            <w:pStyle w:val="Heading1"/>
          </w:pPr>
          <w:r>
            <w:t>References</w:t>
          </w:r>
        </w:p>
        <w:sdt>
          <w:sdtPr>
            <w:id w:val="-573587230"/>
            <w:bibliography/>
          </w:sdtPr>
          <w:sdtEndPr/>
          <w:sdtContent>
            <w:p w14:paraId="1CAEC0E0" w14:textId="77777777" w:rsidR="004C20CC" w:rsidRDefault="00B3365E" w:rsidP="004C20CC">
              <w:pPr>
                <w:pStyle w:val="Bibliography"/>
                <w:ind w:left="720" w:hanging="720"/>
                <w:rPr>
                  <w:noProof/>
                  <w:sz w:val="24"/>
                  <w:szCs w:val="24"/>
                </w:rPr>
              </w:pPr>
              <w:r>
                <w:fldChar w:fldCharType="begin"/>
              </w:r>
              <w:r>
                <w:instrText xml:space="preserve"> BIBLIOGRAPHY </w:instrText>
              </w:r>
              <w:r>
                <w:fldChar w:fldCharType="separate"/>
              </w:r>
              <w:r>
                <w:rPr>
                  <w:i/>
                  <w:iCs/>
                  <w:noProof/>
                </w:rPr>
                <w:t>Sensation and Perception | Introduction to Psychology</w:t>
              </w:r>
              <w:r>
                <w:rPr>
                  <w:noProof/>
                </w:rPr>
                <w:t>. 2019. https://courses.lumenlearning.com/wmopen-psychology/chapter/outcome-sensation-and-perception/. 10 October 2019.</w:t>
              </w:r>
            </w:p>
            <w:p w14:paraId="772A09A5" w14:textId="77777777" w:rsidR="004C20CC" w:rsidRDefault="00B3365E" w:rsidP="004C20CC">
              <w:pPr>
                <w:pStyle w:val="Bibliography"/>
                <w:ind w:left="720" w:hanging="720"/>
                <w:rPr>
                  <w:noProof/>
                </w:rPr>
              </w:pPr>
              <w:r>
                <w:rPr>
                  <w:noProof/>
                </w:rPr>
                <w:t xml:space="preserve">Stokes, Dustin, Mohan Matthen and Stephen Biggs. </w:t>
              </w:r>
              <w:r>
                <w:rPr>
                  <w:i/>
                  <w:iCs/>
                  <w:noProof/>
                </w:rPr>
                <w:t>Perception and its modalities</w:t>
              </w:r>
              <w:r>
                <w:rPr>
                  <w:noProof/>
                </w:rPr>
                <w:t>. New York: Oxford University Press, 2015.</w:t>
              </w:r>
            </w:p>
            <w:p w14:paraId="22C0E898" w14:textId="77777777" w:rsidR="004C20CC" w:rsidRDefault="00B3365E" w:rsidP="004C20CC">
              <w:r>
                <w:rPr>
                  <w:b/>
                  <w:bCs/>
                  <w:noProof/>
                </w:rPr>
                <w:fldChar w:fldCharType="end"/>
              </w:r>
            </w:p>
          </w:sdtContent>
        </w:sdt>
      </w:sdtContent>
    </w:sdt>
    <w:p w14:paraId="5DA7C730" w14:textId="77777777" w:rsidR="004C20CC" w:rsidRDefault="004C20CC" w:rsidP="00533029">
      <w:pPr>
        <w:spacing w:after="0"/>
      </w:pPr>
    </w:p>
    <w:p w14:paraId="08917094" w14:textId="77777777" w:rsidR="004C20CC" w:rsidRDefault="004C20CC" w:rsidP="00533029">
      <w:pPr>
        <w:spacing w:after="0"/>
      </w:pPr>
    </w:p>
    <w:p w14:paraId="4E98A612" w14:textId="77777777" w:rsidR="004C20CC" w:rsidRDefault="004C20CC" w:rsidP="00533029">
      <w:pPr>
        <w:spacing w:after="0"/>
      </w:pPr>
    </w:p>
    <w:p w14:paraId="5127E53E" w14:textId="77777777" w:rsidR="00533029" w:rsidRDefault="00533029" w:rsidP="00533029">
      <w:pPr>
        <w:spacing w:after="0"/>
      </w:pPr>
    </w:p>
    <w:sectPr w:rsidR="0053302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FDE6C" w16cid:durableId="213D806E"/>
  <w16cid:commentId w16cid:paraId="346E4FC4" w16cid:durableId="213D80C4"/>
  <w16cid:commentId w16cid:paraId="0C09828A" w16cid:durableId="213D80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E5BCC3"/>
    <w:multiLevelType w:val="hybridMultilevel"/>
    <w:tmpl w:val="87444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9C2765"/>
    <w:multiLevelType w:val="hybridMultilevel"/>
    <w:tmpl w:val="5BCE7064"/>
    <w:lvl w:ilvl="0" w:tplc="16FE807A">
      <w:start w:val="1"/>
      <w:numFmt w:val="lowerLetter"/>
      <w:lvlText w:val="%1)"/>
      <w:lvlJc w:val="left"/>
      <w:pPr>
        <w:ind w:left="360" w:hanging="360"/>
      </w:pPr>
      <w:rPr>
        <w:rFonts w:hint="default"/>
      </w:rPr>
    </w:lvl>
    <w:lvl w:ilvl="1" w:tplc="5B2032E6" w:tentative="1">
      <w:start w:val="1"/>
      <w:numFmt w:val="lowerLetter"/>
      <w:lvlText w:val="%2."/>
      <w:lvlJc w:val="left"/>
      <w:pPr>
        <w:ind w:left="1080" w:hanging="360"/>
      </w:pPr>
    </w:lvl>
    <w:lvl w:ilvl="2" w:tplc="15B2A756" w:tentative="1">
      <w:start w:val="1"/>
      <w:numFmt w:val="lowerRoman"/>
      <w:lvlText w:val="%3."/>
      <w:lvlJc w:val="right"/>
      <w:pPr>
        <w:ind w:left="1800" w:hanging="180"/>
      </w:pPr>
    </w:lvl>
    <w:lvl w:ilvl="3" w:tplc="1592F7BA" w:tentative="1">
      <w:start w:val="1"/>
      <w:numFmt w:val="decimal"/>
      <w:lvlText w:val="%4."/>
      <w:lvlJc w:val="left"/>
      <w:pPr>
        <w:ind w:left="2520" w:hanging="360"/>
      </w:pPr>
    </w:lvl>
    <w:lvl w:ilvl="4" w:tplc="27AC7696" w:tentative="1">
      <w:start w:val="1"/>
      <w:numFmt w:val="lowerLetter"/>
      <w:lvlText w:val="%5."/>
      <w:lvlJc w:val="left"/>
      <w:pPr>
        <w:ind w:left="3240" w:hanging="360"/>
      </w:pPr>
    </w:lvl>
    <w:lvl w:ilvl="5" w:tplc="DD5CC172" w:tentative="1">
      <w:start w:val="1"/>
      <w:numFmt w:val="lowerRoman"/>
      <w:lvlText w:val="%6."/>
      <w:lvlJc w:val="right"/>
      <w:pPr>
        <w:ind w:left="3960" w:hanging="180"/>
      </w:pPr>
    </w:lvl>
    <w:lvl w:ilvl="6" w:tplc="B7BEA6D0" w:tentative="1">
      <w:start w:val="1"/>
      <w:numFmt w:val="decimal"/>
      <w:lvlText w:val="%7."/>
      <w:lvlJc w:val="left"/>
      <w:pPr>
        <w:ind w:left="4680" w:hanging="360"/>
      </w:pPr>
    </w:lvl>
    <w:lvl w:ilvl="7" w:tplc="E862937A" w:tentative="1">
      <w:start w:val="1"/>
      <w:numFmt w:val="lowerLetter"/>
      <w:lvlText w:val="%8."/>
      <w:lvlJc w:val="left"/>
      <w:pPr>
        <w:ind w:left="5400" w:hanging="360"/>
      </w:pPr>
    </w:lvl>
    <w:lvl w:ilvl="8" w:tplc="1340E77A" w:tentative="1">
      <w:start w:val="1"/>
      <w:numFmt w:val="lowerRoman"/>
      <w:lvlText w:val="%9."/>
      <w:lvlJc w:val="right"/>
      <w:pPr>
        <w:ind w:left="6120" w:hanging="180"/>
      </w:pPr>
    </w:lvl>
  </w:abstractNum>
  <w:abstractNum w:abstractNumId="2" w15:restartNumberingAfterBreak="0">
    <w:nsid w:val="7AA568A3"/>
    <w:multiLevelType w:val="hybridMultilevel"/>
    <w:tmpl w:val="4E4296A8"/>
    <w:lvl w:ilvl="0" w:tplc="E8581592">
      <w:start w:val="1"/>
      <w:numFmt w:val="decimal"/>
      <w:lvlText w:val="%1)"/>
      <w:lvlJc w:val="left"/>
      <w:pPr>
        <w:ind w:left="360" w:hanging="360"/>
      </w:pPr>
      <w:rPr>
        <w:rFonts w:hint="default"/>
      </w:rPr>
    </w:lvl>
    <w:lvl w:ilvl="1" w:tplc="E35E1BD6" w:tentative="1">
      <w:start w:val="1"/>
      <w:numFmt w:val="lowerLetter"/>
      <w:lvlText w:val="%2."/>
      <w:lvlJc w:val="left"/>
      <w:pPr>
        <w:ind w:left="1080" w:hanging="360"/>
      </w:pPr>
    </w:lvl>
    <w:lvl w:ilvl="2" w:tplc="4B9E6E78" w:tentative="1">
      <w:start w:val="1"/>
      <w:numFmt w:val="lowerRoman"/>
      <w:lvlText w:val="%3."/>
      <w:lvlJc w:val="right"/>
      <w:pPr>
        <w:ind w:left="1800" w:hanging="180"/>
      </w:pPr>
    </w:lvl>
    <w:lvl w:ilvl="3" w:tplc="8BD8591C" w:tentative="1">
      <w:start w:val="1"/>
      <w:numFmt w:val="decimal"/>
      <w:lvlText w:val="%4."/>
      <w:lvlJc w:val="left"/>
      <w:pPr>
        <w:ind w:left="2520" w:hanging="360"/>
      </w:pPr>
    </w:lvl>
    <w:lvl w:ilvl="4" w:tplc="F7ECA202" w:tentative="1">
      <w:start w:val="1"/>
      <w:numFmt w:val="lowerLetter"/>
      <w:lvlText w:val="%5."/>
      <w:lvlJc w:val="left"/>
      <w:pPr>
        <w:ind w:left="3240" w:hanging="360"/>
      </w:pPr>
    </w:lvl>
    <w:lvl w:ilvl="5" w:tplc="9224F906" w:tentative="1">
      <w:start w:val="1"/>
      <w:numFmt w:val="lowerRoman"/>
      <w:lvlText w:val="%6."/>
      <w:lvlJc w:val="right"/>
      <w:pPr>
        <w:ind w:left="3960" w:hanging="180"/>
      </w:pPr>
    </w:lvl>
    <w:lvl w:ilvl="6" w:tplc="E0A6EEE4" w:tentative="1">
      <w:start w:val="1"/>
      <w:numFmt w:val="decimal"/>
      <w:lvlText w:val="%7."/>
      <w:lvlJc w:val="left"/>
      <w:pPr>
        <w:ind w:left="4680" w:hanging="360"/>
      </w:pPr>
    </w:lvl>
    <w:lvl w:ilvl="7" w:tplc="5E6E25F2" w:tentative="1">
      <w:start w:val="1"/>
      <w:numFmt w:val="lowerLetter"/>
      <w:lvlText w:val="%8."/>
      <w:lvlJc w:val="left"/>
      <w:pPr>
        <w:ind w:left="5400" w:hanging="360"/>
      </w:pPr>
    </w:lvl>
    <w:lvl w:ilvl="8" w:tplc="0D6ADC7A"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DB"/>
    <w:rsid w:val="0010018B"/>
    <w:rsid w:val="001E02D8"/>
    <w:rsid w:val="002C1D2E"/>
    <w:rsid w:val="00340CD1"/>
    <w:rsid w:val="004C20CC"/>
    <w:rsid w:val="005129DB"/>
    <w:rsid w:val="00533029"/>
    <w:rsid w:val="005359D4"/>
    <w:rsid w:val="00567D3C"/>
    <w:rsid w:val="00597891"/>
    <w:rsid w:val="005C023D"/>
    <w:rsid w:val="00693407"/>
    <w:rsid w:val="00855590"/>
    <w:rsid w:val="00870FCE"/>
    <w:rsid w:val="00881D23"/>
    <w:rsid w:val="008C445B"/>
    <w:rsid w:val="00A31111"/>
    <w:rsid w:val="00A5661E"/>
    <w:rsid w:val="00B3365E"/>
    <w:rsid w:val="00B44140"/>
    <w:rsid w:val="00BE648E"/>
    <w:rsid w:val="00DC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A2E"/>
  <w15:chartTrackingRefBased/>
  <w15:docId w15:val="{C1EAD252-AE10-4BA5-8EED-466619BC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29"/>
    <w:pPr>
      <w:ind w:left="720"/>
      <w:contextualSpacing/>
    </w:pPr>
  </w:style>
  <w:style w:type="character" w:customStyle="1" w:styleId="Heading1Char">
    <w:name w:val="Heading 1 Char"/>
    <w:basedOn w:val="DefaultParagraphFont"/>
    <w:link w:val="Heading1"/>
    <w:uiPriority w:val="9"/>
    <w:rsid w:val="004C20C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C20CC"/>
  </w:style>
  <w:style w:type="character" w:styleId="CommentReference">
    <w:name w:val="annotation reference"/>
    <w:basedOn w:val="DefaultParagraphFont"/>
    <w:uiPriority w:val="99"/>
    <w:semiHidden/>
    <w:unhideWhenUsed/>
    <w:rsid w:val="00B3365E"/>
    <w:rPr>
      <w:sz w:val="16"/>
      <w:szCs w:val="16"/>
    </w:rPr>
  </w:style>
  <w:style w:type="paragraph" w:styleId="CommentText">
    <w:name w:val="annotation text"/>
    <w:basedOn w:val="Normal"/>
    <w:link w:val="CommentTextChar"/>
    <w:uiPriority w:val="99"/>
    <w:unhideWhenUsed/>
    <w:rsid w:val="00B3365E"/>
    <w:pPr>
      <w:spacing w:line="240" w:lineRule="auto"/>
    </w:pPr>
    <w:rPr>
      <w:sz w:val="20"/>
      <w:szCs w:val="20"/>
    </w:rPr>
  </w:style>
  <w:style w:type="character" w:customStyle="1" w:styleId="CommentTextChar">
    <w:name w:val="Comment Text Char"/>
    <w:basedOn w:val="DefaultParagraphFont"/>
    <w:link w:val="CommentText"/>
    <w:uiPriority w:val="99"/>
    <w:rsid w:val="00B3365E"/>
    <w:rPr>
      <w:sz w:val="20"/>
      <w:szCs w:val="20"/>
    </w:rPr>
  </w:style>
  <w:style w:type="paragraph" w:styleId="CommentSubject">
    <w:name w:val="annotation subject"/>
    <w:basedOn w:val="CommentText"/>
    <w:next w:val="CommentText"/>
    <w:link w:val="CommentSubjectChar"/>
    <w:uiPriority w:val="99"/>
    <w:semiHidden/>
    <w:unhideWhenUsed/>
    <w:rsid w:val="00B3365E"/>
    <w:rPr>
      <w:b/>
      <w:bCs/>
    </w:rPr>
  </w:style>
  <w:style w:type="character" w:customStyle="1" w:styleId="CommentSubjectChar">
    <w:name w:val="Comment Subject Char"/>
    <w:basedOn w:val="CommentTextChar"/>
    <w:link w:val="CommentSubject"/>
    <w:uiPriority w:val="99"/>
    <w:semiHidden/>
    <w:rsid w:val="00B3365E"/>
    <w:rPr>
      <w:b/>
      <w:bCs/>
      <w:sz w:val="20"/>
      <w:szCs w:val="20"/>
    </w:rPr>
  </w:style>
  <w:style w:type="paragraph" w:styleId="BalloonText">
    <w:name w:val="Balloon Text"/>
    <w:basedOn w:val="Normal"/>
    <w:link w:val="BalloonTextChar"/>
    <w:uiPriority w:val="99"/>
    <w:semiHidden/>
    <w:unhideWhenUsed/>
    <w:rsid w:val="00B3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5E"/>
    <w:rPr>
      <w:rFonts w:ascii="Segoe UI" w:hAnsi="Segoe UI" w:cs="Segoe UI"/>
      <w:sz w:val="18"/>
      <w:szCs w:val="18"/>
    </w:rPr>
  </w:style>
  <w:style w:type="paragraph" w:customStyle="1" w:styleId="Default">
    <w:name w:val="Default"/>
    <w:rsid w:val="00B336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Sen19</b:Tag>
    <b:SourceType>InternetSite</b:SourceType>
    <b:Guid>{4898C2EB-846A-48A6-8D58-7A263E7469D4}</b:Guid>
    <b:Title>Sensation and Perception | Introduction to Psychology</b:Title>
    <b:Year>2019</b:Year>
    <b:Medium>https://courses.lumenlearning.com/wmopen-psychology/chapter/outcome-sensation-and-perception/</b:Medium>
    <b:YearAccessed>2019</b:YearAccessed>
    <b:MonthAccessed>October</b:MonthAccessed>
    <b:DayAccessed>10</b:DayAccessed>
    <b:RefOrder>1</b:RefOrder>
  </b:Source>
  <b:Source>
    <b:Tag>Sto15</b:Tag>
    <b:SourceType>Book</b:SourceType>
    <b:Guid>{5910ABB6-8E63-41E3-AC71-8188577A2480}</b:Guid>
    <b:Title>Perception and its modalities</b:Title>
    <b:Year>2015</b:Year>
    <b:Author>
      <b:Author>
        <b:NameList>
          <b:Person>
            <b:Last>Stokes</b:Last>
            <b:First>Dustin</b:First>
          </b:Person>
          <b:Person>
            <b:Last>Matthen</b:Last>
            <b:First>Mohan</b:First>
          </b:Person>
          <b:Person>
            <b:Last>Biggs</b:Last>
            <b:First>Stephen</b:First>
          </b:Person>
        </b:NameList>
      </b:Author>
    </b:Author>
    <b:City>New York</b:City>
    <b:Publisher>Oxford University Press</b:Publisher>
    <b:RefOrder>2</b:RefOrder>
  </b:Source>
</b:Sources>
</file>

<file path=customXml/itemProps1.xml><?xml version="1.0" encoding="utf-8"?>
<ds:datastoreItem xmlns:ds="http://schemas.openxmlformats.org/officeDocument/2006/customXml" ds:itemID="{4CDA1F36-8707-45B9-BCF6-5AB03E24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Zarish ❤</dc:creator>
  <cp:lastModifiedBy>Zarish ❤</cp:lastModifiedBy>
  <cp:revision>10</cp:revision>
  <dcterms:created xsi:type="dcterms:W3CDTF">2019-10-01T14:45:00Z</dcterms:created>
  <dcterms:modified xsi:type="dcterms:W3CDTF">2019-10-01T15:24:00Z</dcterms:modified>
</cp:coreProperties>
</file>