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BFA7" w14:textId="77777777" w:rsidR="00066028" w:rsidRDefault="00066028" w:rsidP="00066028">
      <w:pPr>
        <w:rPr>
          <w:rFonts w:ascii="ArialMT" w:hAnsi="ArialMT" w:cs="ArialMT"/>
          <w:color w:val="333333"/>
          <w:sz w:val="74"/>
          <w:szCs w:val="74"/>
          <w:lang w:val="en-PK" w:bidi="ar-SA"/>
        </w:rPr>
      </w:pPr>
    </w:p>
    <w:p w14:paraId="12F22E3B" w14:textId="77777777" w:rsidR="00066028" w:rsidRDefault="00066028" w:rsidP="00066028">
      <w:pPr>
        <w:jc w:val="center"/>
        <w:rPr>
          <w:rFonts w:asciiTheme="majorBidi" w:hAnsiTheme="majorBidi" w:cstheme="majorBidi"/>
          <w:color w:val="333333"/>
          <w:sz w:val="32"/>
          <w:szCs w:val="32"/>
          <w:lang w:bidi="ar-SA"/>
        </w:rPr>
      </w:pPr>
    </w:p>
    <w:p w14:paraId="6FE448A0" w14:textId="77777777" w:rsidR="00066028" w:rsidRDefault="00066028" w:rsidP="00066028">
      <w:pPr>
        <w:jc w:val="center"/>
        <w:rPr>
          <w:rFonts w:asciiTheme="majorBidi" w:hAnsiTheme="majorBidi" w:cstheme="majorBidi"/>
          <w:color w:val="333333"/>
          <w:sz w:val="32"/>
          <w:szCs w:val="32"/>
          <w:lang w:bidi="ar-SA"/>
        </w:rPr>
      </w:pPr>
    </w:p>
    <w:p w14:paraId="23C30EFF" w14:textId="77777777" w:rsidR="00066028" w:rsidRDefault="00066028" w:rsidP="00066028">
      <w:pPr>
        <w:jc w:val="center"/>
        <w:rPr>
          <w:rFonts w:asciiTheme="majorBidi" w:hAnsiTheme="majorBidi" w:cstheme="majorBidi"/>
          <w:color w:val="333333"/>
          <w:sz w:val="32"/>
          <w:szCs w:val="32"/>
          <w:lang w:bidi="ar-SA"/>
        </w:rPr>
      </w:pPr>
    </w:p>
    <w:p w14:paraId="0D2323A2" w14:textId="7EE7C0CC" w:rsidR="00066028" w:rsidRPr="001F1081" w:rsidRDefault="00066028" w:rsidP="0006602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Victimology (Hate Crimes)</w:t>
      </w:r>
      <w:bookmarkStart w:id="0" w:name="_GoBack"/>
      <w:bookmarkEnd w:id="0"/>
    </w:p>
    <w:p w14:paraId="181AACE9" w14:textId="77777777" w:rsidR="00066028" w:rsidRDefault="00066028" w:rsidP="0006602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[Name of Writer]</w:t>
      </w:r>
    </w:p>
    <w:p w14:paraId="0821BAC2" w14:textId="7EE1D646" w:rsidR="00066028" w:rsidRDefault="00066028" w:rsidP="0006602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[Name of Institution]</w:t>
      </w:r>
      <w:r>
        <w:rPr>
          <w:rFonts w:asciiTheme="majorBidi" w:hAnsiTheme="majorBidi" w:cstheme="majorBidi"/>
          <w:sz w:val="24"/>
          <w:szCs w:val="24"/>
        </w:rPr>
        <w:br w:type="page"/>
      </w:r>
    </w:p>
    <w:p w14:paraId="75C0BB48" w14:textId="3BB0C927" w:rsidR="006E254D" w:rsidRDefault="0008217E" w:rsidP="0008217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The FBI report on hate crimes in 2013 reveals the addition of bias against gender and gender identity </w:t>
      </w:r>
      <w:r w:rsidR="00875FF6">
        <w:rPr>
          <w:rFonts w:asciiTheme="majorBidi" w:hAnsiTheme="majorBidi" w:cstheme="majorBidi"/>
          <w:sz w:val="24"/>
          <w:szCs w:val="24"/>
        </w:rPr>
        <w:t xml:space="preserve">as categories under hate crimes. This addition to the list of bias categories expresses a slight shift in the way hate crime is received by law enforcement agencies. Another slight shift visible in this report is about including hate against Arabs as a sub-category under the race and ethnicities section. </w:t>
      </w:r>
    </w:p>
    <w:p w14:paraId="6C7F71FD" w14:textId="0671CB22" w:rsidR="00875FF6" w:rsidRDefault="00875FF6" w:rsidP="0008217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Hate crimes can be fueled by political instability, economic upheavals and severe stereotyping by media.</w:t>
      </w:r>
      <w:sdt>
        <w:sdtPr>
          <w:rPr>
            <w:rFonts w:asciiTheme="majorBidi" w:hAnsiTheme="majorBidi" w:cstheme="majorBidi"/>
            <w:sz w:val="24"/>
            <w:szCs w:val="24"/>
          </w:rPr>
          <w:id w:val="2015944462"/>
          <w:citation/>
        </w:sdtPr>
        <w:sdtContent>
          <w:r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>
            <w:rPr>
              <w:rFonts w:asciiTheme="majorBidi" w:hAnsiTheme="majorBidi" w:cstheme="majorBidi"/>
              <w:sz w:val="24"/>
              <w:szCs w:val="24"/>
            </w:rPr>
            <w:instrText xml:space="preserve"> CITATION NCh12 \l 1033 </w:instrText>
          </w:r>
          <w:r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Pr="00875FF6">
            <w:rPr>
              <w:rFonts w:asciiTheme="majorBidi" w:hAnsiTheme="majorBidi" w:cstheme="majorBidi"/>
              <w:noProof/>
              <w:sz w:val="24"/>
              <w:szCs w:val="24"/>
            </w:rPr>
            <w:t>(N Chakraborti, 2012)</w:t>
          </w:r>
          <w:r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  <w:r>
        <w:rPr>
          <w:rFonts w:asciiTheme="majorBidi" w:hAnsiTheme="majorBidi" w:cstheme="majorBidi"/>
          <w:sz w:val="24"/>
          <w:szCs w:val="24"/>
        </w:rPr>
        <w:t xml:space="preserve"> This has visibly been the case for Muslims and Arabs since 9/11. Hate crimes against </w:t>
      </w:r>
      <w:r w:rsidR="00725011">
        <w:rPr>
          <w:rFonts w:asciiTheme="majorBidi" w:hAnsiTheme="majorBidi" w:cstheme="majorBidi"/>
          <w:sz w:val="24"/>
          <w:szCs w:val="24"/>
        </w:rPr>
        <w:t>Muslims and Arabs saw a rise all over the world as terrorism rose and media stereotyping took hold.</w:t>
      </w:r>
      <w:sdt>
        <w:sdtPr>
          <w:rPr>
            <w:rFonts w:asciiTheme="majorBidi" w:hAnsiTheme="majorBidi" w:cstheme="majorBidi"/>
            <w:sz w:val="24"/>
            <w:szCs w:val="24"/>
          </w:rPr>
          <w:id w:val="1069307672"/>
          <w:citation/>
        </w:sdtPr>
        <w:sdtContent>
          <w:r w:rsidR="00725011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725011">
            <w:rPr>
              <w:rFonts w:asciiTheme="majorBidi" w:hAnsiTheme="majorBidi" w:cstheme="majorBidi"/>
              <w:sz w:val="24"/>
              <w:szCs w:val="24"/>
            </w:rPr>
            <w:instrText xml:space="preserve"> CITATION IAw17 \l 1033 </w:instrText>
          </w:r>
          <w:r w:rsidR="00725011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="00725011"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="00725011" w:rsidRPr="00725011">
            <w:rPr>
              <w:rFonts w:asciiTheme="majorBidi" w:hAnsiTheme="majorBidi" w:cstheme="majorBidi"/>
              <w:noProof/>
              <w:sz w:val="24"/>
              <w:szCs w:val="24"/>
            </w:rPr>
            <w:t>(I Awan, 2017)</w:t>
          </w:r>
          <w:r w:rsidR="00725011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  <w:r w:rsidR="00725011">
        <w:rPr>
          <w:rFonts w:asciiTheme="majorBidi" w:hAnsiTheme="majorBidi" w:cstheme="majorBidi"/>
          <w:sz w:val="24"/>
          <w:szCs w:val="24"/>
        </w:rPr>
        <w:t xml:space="preserve"> However, as we see the shift in the FBI report we understand the growing responsibility in addressing this particular facet of hate crimes. </w:t>
      </w:r>
    </w:p>
    <w:p w14:paraId="568A8B33" w14:textId="124A4FD9" w:rsidR="00725011" w:rsidRDefault="00725011" w:rsidP="0008217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Rediscovering the term ‘hate crimes’ has a lot to do with an influx of these crimes in the age of electronic media. Although media has always played a part in instigating the creation of the ‘other’, electronic media does it faster.</w:t>
      </w:r>
      <w:sdt>
        <w:sdtPr>
          <w:rPr>
            <w:rFonts w:asciiTheme="majorBidi" w:hAnsiTheme="majorBidi" w:cstheme="majorBidi"/>
            <w:sz w:val="24"/>
            <w:szCs w:val="24"/>
          </w:rPr>
          <w:id w:val="942729286"/>
          <w:citation/>
        </w:sdtPr>
        <w:sdtContent>
          <w:r w:rsidR="00E12D69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E12D69">
            <w:rPr>
              <w:rFonts w:asciiTheme="majorBidi" w:hAnsiTheme="majorBidi" w:cstheme="majorBidi"/>
              <w:sz w:val="24"/>
              <w:szCs w:val="24"/>
            </w:rPr>
            <w:instrText xml:space="preserve"> CITATION BPe01 \l 1033 </w:instrText>
          </w:r>
          <w:r w:rsidR="00E12D69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="00E12D69"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="00E12D69" w:rsidRPr="00E12D69">
            <w:rPr>
              <w:rFonts w:asciiTheme="majorBidi" w:hAnsiTheme="majorBidi" w:cstheme="majorBidi"/>
              <w:noProof/>
              <w:sz w:val="24"/>
              <w:szCs w:val="24"/>
            </w:rPr>
            <w:t>(Perry, 2001)</w:t>
          </w:r>
          <w:r w:rsidR="00E12D69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  <w:r>
        <w:rPr>
          <w:rFonts w:asciiTheme="majorBidi" w:hAnsiTheme="majorBidi" w:cstheme="majorBidi"/>
          <w:sz w:val="24"/>
          <w:szCs w:val="24"/>
        </w:rPr>
        <w:t xml:space="preserve"> Therefore, a rediscovery of hate crimes as a criminal category was bound to happen in this day and age of</w:t>
      </w:r>
      <w:r w:rsidR="00E12D69">
        <w:rPr>
          <w:rFonts w:asciiTheme="majorBidi" w:hAnsiTheme="majorBidi" w:cstheme="majorBidi"/>
          <w:sz w:val="24"/>
          <w:szCs w:val="24"/>
        </w:rPr>
        <w:t xml:space="preserve"> greater awareness regarding one’s right to safety and equality as a citizen. This also relates to the fact that there is now clear activism around further expanding the conventional reactions to hate crimes.</w:t>
      </w:r>
      <w:sdt>
        <w:sdtPr>
          <w:rPr>
            <w:rFonts w:asciiTheme="majorBidi" w:hAnsiTheme="majorBidi" w:cstheme="majorBidi"/>
            <w:sz w:val="24"/>
            <w:szCs w:val="24"/>
          </w:rPr>
          <w:id w:val="-1693054324"/>
          <w:citation/>
        </w:sdtPr>
        <w:sdtContent>
          <w:r w:rsidR="00E12D69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E12D69">
            <w:rPr>
              <w:rFonts w:asciiTheme="majorBidi" w:hAnsiTheme="majorBidi" w:cstheme="majorBidi"/>
              <w:sz w:val="24"/>
              <w:szCs w:val="24"/>
            </w:rPr>
            <w:instrText xml:space="preserve"> CITATION Mas10 \l 1033 </w:instrText>
          </w:r>
          <w:r w:rsidR="00E12D69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="00E12D69"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="00E12D69" w:rsidRPr="00E12D69">
            <w:rPr>
              <w:rFonts w:asciiTheme="majorBidi" w:hAnsiTheme="majorBidi" w:cstheme="majorBidi"/>
              <w:noProof/>
              <w:sz w:val="24"/>
              <w:szCs w:val="24"/>
            </w:rPr>
            <w:t>(Mason-Bish, 2010)</w:t>
          </w:r>
          <w:r w:rsidR="00E12D69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</w:p>
    <w:p w14:paraId="47E5E217" w14:textId="0EC7091D" w:rsidR="00066028" w:rsidRDefault="00E12D69" w:rsidP="0008217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the context of policy and scholarship around hate crimes, I support a maximalist approach. It is a widely accepted idea that </w:t>
      </w:r>
      <w:r w:rsidR="00066028">
        <w:rPr>
          <w:rFonts w:asciiTheme="majorBidi" w:hAnsiTheme="majorBidi" w:cstheme="majorBidi"/>
          <w:sz w:val="24"/>
          <w:szCs w:val="24"/>
        </w:rPr>
        <w:t xml:space="preserve">a hate crime that is </w:t>
      </w:r>
      <w:proofErr w:type="gramStart"/>
      <w:r w:rsidR="00066028">
        <w:rPr>
          <w:rFonts w:asciiTheme="majorBidi" w:hAnsiTheme="majorBidi" w:cstheme="majorBidi"/>
          <w:sz w:val="24"/>
          <w:szCs w:val="24"/>
        </w:rPr>
        <w:t>similar to</w:t>
      </w:r>
      <w:proofErr w:type="gramEnd"/>
      <w:r w:rsidR="00066028">
        <w:rPr>
          <w:rFonts w:asciiTheme="majorBidi" w:hAnsiTheme="majorBidi" w:cstheme="majorBidi"/>
          <w:sz w:val="24"/>
          <w:szCs w:val="24"/>
        </w:rPr>
        <w:t xml:space="preserve"> another crime committed with a different motivation, is considerably wearier on the victim. The trauma attained from a hate crime can transcend that of the crime itself as the intent is also harmful in itself.</w:t>
      </w:r>
      <w:sdt>
        <w:sdtPr>
          <w:rPr>
            <w:rFonts w:asciiTheme="majorBidi" w:hAnsiTheme="majorBidi" w:cstheme="majorBidi"/>
            <w:sz w:val="24"/>
            <w:szCs w:val="24"/>
          </w:rPr>
          <w:id w:val="2082400144"/>
          <w:citation/>
        </w:sdtPr>
        <w:sdtContent>
          <w:r w:rsidR="00066028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066028">
            <w:rPr>
              <w:rFonts w:asciiTheme="majorBidi" w:hAnsiTheme="majorBidi" w:cstheme="majorBidi"/>
              <w:sz w:val="24"/>
              <w:szCs w:val="24"/>
            </w:rPr>
            <w:instrText xml:space="preserve"> CITATION Pau15 \l 1033 </w:instrText>
          </w:r>
          <w:r w:rsidR="00066028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="00066028"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="00066028" w:rsidRPr="00066028">
            <w:rPr>
              <w:rFonts w:asciiTheme="majorBidi" w:hAnsiTheme="majorBidi" w:cstheme="majorBidi"/>
              <w:noProof/>
              <w:sz w:val="24"/>
              <w:szCs w:val="24"/>
            </w:rPr>
            <w:t>(Paul Iganski, 2015)</w:t>
          </w:r>
          <w:r w:rsidR="00066028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  <w:r w:rsidR="00066028">
        <w:rPr>
          <w:rFonts w:asciiTheme="majorBidi" w:hAnsiTheme="majorBidi" w:cstheme="majorBidi"/>
          <w:sz w:val="24"/>
          <w:szCs w:val="24"/>
        </w:rPr>
        <w:t xml:space="preserve"> It is therefore imperative that in order to obtain a just world, we have to push for stricter legislation around hate crimes. </w:t>
      </w:r>
    </w:p>
    <w:p w14:paraId="04B549AC" w14:textId="77777777" w:rsidR="00066028" w:rsidRDefault="0006602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br w:type="page"/>
      </w:r>
    </w:p>
    <w:sdt>
      <w:sdtPr>
        <w:id w:val="122589502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bidi="ur-PK"/>
        </w:rPr>
      </w:sdtEndPr>
      <w:sdtContent>
        <w:p w14:paraId="723FA06C" w14:textId="4C5212C8" w:rsidR="00066028" w:rsidRPr="00066028" w:rsidRDefault="00066028" w:rsidP="00066028">
          <w:pPr>
            <w:pStyle w:val="Heading1"/>
            <w:jc w:val="center"/>
            <w:rPr>
              <w:rFonts w:asciiTheme="majorBidi" w:hAnsiTheme="majorBidi"/>
              <w:color w:val="auto"/>
            </w:rPr>
          </w:pPr>
          <w:r w:rsidRPr="00066028">
            <w:rPr>
              <w:rFonts w:asciiTheme="majorBidi" w:hAnsiTheme="majorBidi"/>
              <w:color w:val="auto"/>
            </w:rPr>
            <w:t>References</w:t>
          </w:r>
        </w:p>
        <w:sdt>
          <w:sdtPr>
            <w:rPr>
              <w:rFonts w:asciiTheme="majorBidi" w:hAnsiTheme="majorBidi" w:cstheme="majorBidi"/>
            </w:rPr>
            <w:id w:val="-573587230"/>
            <w:bibliography/>
          </w:sdtPr>
          <w:sdtEndPr>
            <w:rPr>
              <w:rFonts w:asciiTheme="minorHAnsi" w:hAnsiTheme="minorHAnsi" w:cstheme="minorBidi"/>
            </w:rPr>
          </w:sdtEndPr>
          <w:sdtContent>
            <w:p w14:paraId="37C01B90" w14:textId="77777777" w:rsidR="00066028" w:rsidRPr="00066028" w:rsidRDefault="00066028" w:rsidP="00066028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66028">
                <w:rPr>
                  <w:rFonts w:asciiTheme="majorBidi" w:hAnsiTheme="majorBidi" w:cstheme="majorBidi"/>
                </w:rPr>
                <w:fldChar w:fldCharType="begin"/>
              </w:r>
              <w:r w:rsidRPr="00066028">
                <w:rPr>
                  <w:rFonts w:asciiTheme="majorBidi" w:hAnsiTheme="majorBidi" w:cstheme="majorBidi"/>
                </w:rPr>
                <w:instrText xml:space="preserve"> BIBLIOGRAPHY </w:instrText>
              </w:r>
              <w:r w:rsidRPr="00066028">
                <w:rPr>
                  <w:rFonts w:asciiTheme="majorBidi" w:hAnsiTheme="majorBidi" w:cstheme="majorBidi"/>
                </w:rPr>
                <w:fldChar w:fldCharType="separate"/>
              </w:r>
              <w:r w:rsidRPr="00066028">
                <w:rPr>
                  <w:rFonts w:asciiTheme="majorBidi" w:hAnsiTheme="majorBidi" w:cstheme="majorBidi"/>
                  <w:noProof/>
                </w:rPr>
                <w:t xml:space="preserve">I Awan, I. Z. (2017). ‘I will blow your face off’: Virtual and physical world anti-Muslim hate crime. </w:t>
              </w:r>
              <w:r w:rsidRPr="00066028">
                <w:rPr>
                  <w:rFonts w:asciiTheme="majorBidi" w:hAnsiTheme="majorBidi" w:cstheme="majorBidi"/>
                  <w:i/>
                  <w:iCs/>
                  <w:noProof/>
                </w:rPr>
                <w:t>British Journal of Criminology</w:t>
              </w:r>
              <w:r w:rsidRPr="00066028">
                <w:rPr>
                  <w:rFonts w:asciiTheme="majorBidi" w:hAnsiTheme="majorBidi" w:cstheme="majorBidi"/>
                  <w:noProof/>
                </w:rPr>
                <w:t>, 362-380.</w:t>
              </w:r>
            </w:p>
            <w:p w14:paraId="5FEE3FC6" w14:textId="77777777" w:rsidR="00066028" w:rsidRPr="00066028" w:rsidRDefault="00066028" w:rsidP="00066028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</w:rPr>
              </w:pPr>
              <w:r w:rsidRPr="00066028">
                <w:rPr>
                  <w:rFonts w:asciiTheme="majorBidi" w:hAnsiTheme="majorBidi" w:cstheme="majorBidi"/>
                  <w:noProof/>
                </w:rPr>
                <w:t xml:space="preserve">Mason-Bish, H. (2010). Future challenges for hate crime policy: Lessons from the past. In N. Chakraborti, </w:t>
              </w:r>
              <w:r w:rsidRPr="00066028">
                <w:rPr>
                  <w:rFonts w:asciiTheme="majorBidi" w:hAnsiTheme="majorBidi" w:cstheme="majorBidi"/>
                  <w:i/>
                  <w:iCs/>
                  <w:noProof/>
                </w:rPr>
                <w:t>Hate crime: Concepts, policy, future directions</w:t>
              </w:r>
              <w:r w:rsidRPr="00066028">
                <w:rPr>
                  <w:rFonts w:asciiTheme="majorBidi" w:hAnsiTheme="majorBidi" w:cstheme="majorBidi"/>
                  <w:noProof/>
                </w:rPr>
                <w:t xml:space="preserve"> (pp. 58-77). Cullompton: Willan.</w:t>
              </w:r>
            </w:p>
            <w:p w14:paraId="52116E50" w14:textId="77777777" w:rsidR="00066028" w:rsidRPr="00066028" w:rsidRDefault="00066028" w:rsidP="00066028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</w:rPr>
              </w:pPr>
              <w:r w:rsidRPr="00066028">
                <w:rPr>
                  <w:rFonts w:asciiTheme="majorBidi" w:hAnsiTheme="majorBidi" w:cstheme="majorBidi"/>
                  <w:noProof/>
                </w:rPr>
                <w:t xml:space="preserve">N Chakraborti, J. G. (2012). Reconceptualising hate crime victimization through the lens of vulnerability and ‘difference’. </w:t>
              </w:r>
              <w:r w:rsidRPr="00066028">
                <w:rPr>
                  <w:rFonts w:asciiTheme="majorBidi" w:hAnsiTheme="majorBidi" w:cstheme="majorBidi"/>
                  <w:i/>
                  <w:iCs/>
                  <w:noProof/>
                </w:rPr>
                <w:t>Theoretical Criminology</w:t>
              </w:r>
              <w:r w:rsidRPr="00066028">
                <w:rPr>
                  <w:rFonts w:asciiTheme="majorBidi" w:hAnsiTheme="majorBidi" w:cstheme="majorBidi"/>
                  <w:noProof/>
                </w:rPr>
                <w:t>, 499-514.</w:t>
              </w:r>
            </w:p>
            <w:p w14:paraId="01C1D5AC" w14:textId="77777777" w:rsidR="00066028" w:rsidRPr="00066028" w:rsidRDefault="00066028" w:rsidP="00066028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</w:rPr>
              </w:pPr>
              <w:r w:rsidRPr="00066028">
                <w:rPr>
                  <w:rFonts w:asciiTheme="majorBidi" w:hAnsiTheme="majorBidi" w:cstheme="majorBidi"/>
                  <w:noProof/>
                </w:rPr>
                <w:t xml:space="preserve">Paul Iganski, S. L. (2015). Hate Crimes Hurt Some More Than Others: Implications for the Just Sentencing of Offenders. </w:t>
              </w:r>
              <w:r w:rsidRPr="00066028">
                <w:rPr>
                  <w:rFonts w:asciiTheme="majorBidi" w:hAnsiTheme="majorBidi" w:cstheme="majorBidi"/>
                  <w:i/>
                  <w:iCs/>
                  <w:noProof/>
                </w:rPr>
                <w:t>Journal of Interpersonal Violence</w:t>
              </w:r>
              <w:r w:rsidRPr="00066028">
                <w:rPr>
                  <w:rFonts w:asciiTheme="majorBidi" w:hAnsiTheme="majorBidi" w:cstheme="majorBidi"/>
                  <w:noProof/>
                </w:rPr>
                <w:t>, 1696-1718.</w:t>
              </w:r>
            </w:p>
            <w:p w14:paraId="042EDC76" w14:textId="77777777" w:rsidR="00066028" w:rsidRPr="00066028" w:rsidRDefault="00066028" w:rsidP="00066028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</w:rPr>
              </w:pPr>
              <w:r w:rsidRPr="00066028">
                <w:rPr>
                  <w:rFonts w:asciiTheme="majorBidi" w:hAnsiTheme="majorBidi" w:cstheme="majorBidi"/>
                  <w:noProof/>
                </w:rPr>
                <w:t xml:space="preserve">Perry, B. (2001). </w:t>
              </w:r>
              <w:r w:rsidRPr="00066028">
                <w:rPr>
                  <w:rFonts w:asciiTheme="majorBidi" w:hAnsiTheme="majorBidi" w:cstheme="majorBidi"/>
                  <w:i/>
                  <w:iCs/>
                  <w:noProof/>
                </w:rPr>
                <w:t>In the Name of Hate: Understanding Hate Crimes.</w:t>
              </w:r>
              <w:r w:rsidRPr="00066028">
                <w:rPr>
                  <w:rFonts w:asciiTheme="majorBidi" w:hAnsiTheme="majorBidi" w:cstheme="majorBidi"/>
                  <w:noProof/>
                </w:rPr>
                <w:t xml:space="preserve"> London: Routledge.</w:t>
              </w:r>
            </w:p>
            <w:p w14:paraId="0DFA5536" w14:textId="7F5072D3" w:rsidR="00066028" w:rsidRDefault="00066028" w:rsidP="00066028">
              <w:r w:rsidRPr="00066028">
                <w:rPr>
                  <w:rFonts w:asciiTheme="majorBidi" w:hAnsiTheme="majorBidi" w:cstheme="majorBidi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6970284D" w14:textId="77777777" w:rsidR="00E12D69" w:rsidRPr="0008217E" w:rsidRDefault="00E12D69" w:rsidP="0008217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12D69" w:rsidRPr="00082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7E"/>
    <w:rsid w:val="00066028"/>
    <w:rsid w:val="0008217E"/>
    <w:rsid w:val="006231E1"/>
    <w:rsid w:val="00725011"/>
    <w:rsid w:val="00875FF6"/>
    <w:rsid w:val="008D3CF3"/>
    <w:rsid w:val="00E12D69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42C5"/>
  <w15:chartTrackingRefBased/>
  <w15:docId w15:val="{3F547EF9-DA57-4B0D-B9DA-06C17085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bidi="ur-P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0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0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06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NCh12</b:Tag>
    <b:SourceType>JournalArticle</b:SourceType>
    <b:Guid>{51B5E3C8-20E3-4434-A849-CBBC66A4B121}</b:Guid>
    <b:Author>
      <b:Author>
        <b:NameList>
          <b:Person>
            <b:Last>N Chakraborti</b:Last>
            <b:First>J</b:First>
            <b:Middle>Garland</b:Middle>
          </b:Person>
        </b:NameList>
      </b:Author>
    </b:Author>
    <b:Title>Reconceptualising hate crime victimization through the lens of vulnerability and ‘difference’</b:Title>
    <b:JournalName>Theoretical Criminology</b:JournalName>
    <b:Year>2012</b:Year>
    <b:Pages>499-514</b:Pages>
    <b:RefOrder>1</b:RefOrder>
  </b:Source>
  <b:Source>
    <b:Tag>IAw17</b:Tag>
    <b:SourceType>JournalArticle</b:SourceType>
    <b:Guid>{F1353171-A3FC-4133-8EED-7E1B2C191BCB}</b:Guid>
    <b:Author>
      <b:Author>
        <b:NameList>
          <b:Person>
            <b:Last>I Awan</b:Last>
            <b:First>I</b:First>
            <b:Middle>Zempi</b:Middle>
          </b:Person>
        </b:NameList>
      </b:Author>
    </b:Author>
    <b:Title>‘I will blow your face off’: Virtual and physical world anti-Muslim hate crime</b:Title>
    <b:JournalName>British Journal of Criminology</b:JournalName>
    <b:Year>2017</b:Year>
    <b:Pages>362-380</b:Pages>
    <b:RefOrder>2</b:RefOrder>
  </b:Source>
  <b:Source>
    <b:Tag>BPe01</b:Tag>
    <b:SourceType>Book</b:SourceType>
    <b:Guid>{9E2EBA37-02BF-4D63-8C0D-53365AC99137}</b:Guid>
    <b:Title>In the Name of Hate: Understanding Hate Crimes</b:Title>
    <b:Year>2001</b:Year>
    <b:Author>
      <b:Author>
        <b:NameList>
          <b:Person>
            <b:Last>Perry</b:Last>
            <b:First>B</b:First>
          </b:Person>
        </b:NameList>
      </b:Author>
    </b:Author>
    <b:City>London</b:City>
    <b:Publisher>Routledge</b:Publisher>
    <b:RefOrder>3</b:RefOrder>
  </b:Source>
  <b:Source>
    <b:Tag>Mas10</b:Tag>
    <b:SourceType>BookSection</b:SourceType>
    <b:Guid>{53AED67F-FF0D-4101-ABCE-0218FE9C4C70}</b:Guid>
    <b:Author>
      <b:Author>
        <b:NameList>
          <b:Person>
            <b:Last>Mason-Bish</b:Last>
            <b:First>H</b:First>
          </b:Person>
        </b:NameList>
      </b:Author>
      <b:BookAuthor>
        <b:NameList>
          <b:Person>
            <b:Last>Chakraborti</b:Last>
            <b:First>N.</b:First>
          </b:Person>
        </b:NameList>
      </b:BookAuthor>
    </b:Author>
    <b:Title>Future challenges for hate crime policy: Lessons from the past</b:Title>
    <b:Year>2010</b:Year>
    <b:City>Cullompton</b:City>
    <b:Publisher>Willan</b:Publisher>
    <b:Pages>58-77</b:Pages>
    <b:BookTitle>Hate crime: Concepts, policy, future directions</b:BookTitle>
    <b:RefOrder>4</b:RefOrder>
  </b:Source>
  <b:Source>
    <b:Tag>Pau15</b:Tag>
    <b:SourceType>JournalArticle</b:SourceType>
    <b:Guid>{87861472-C4B3-4AE0-9E22-4B45F5217E2F}</b:Guid>
    <b:Title>Hate Crimes Hurt Some More Than Others: Implications for the Just Sentencing of Offenders</b:Title>
    <b:Year>2015</b:Year>
    <b:Pages>1696-1718</b:Pages>
    <b:Author>
      <b:Author>
        <b:NameList>
          <b:Person>
            <b:Last>Paul Iganski</b:Last>
            <b:First>Spiridoula</b:First>
            <b:Middle>Lagou</b:Middle>
          </b:Person>
        </b:NameList>
      </b:Author>
    </b:Author>
    <b:JournalName>Journal of Interpersonal Violence</b:JournalName>
    <b:RefOrder>5</b:RefOrder>
  </b:Source>
</b:Sources>
</file>

<file path=customXml/itemProps1.xml><?xml version="1.0" encoding="utf-8"?>
<ds:datastoreItem xmlns:ds="http://schemas.openxmlformats.org/officeDocument/2006/customXml" ds:itemID="{35930A12-7461-4C90-80E7-31D923DB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Ul Ain</dc:creator>
  <cp:keywords/>
  <dc:description/>
  <cp:lastModifiedBy>Noor Ul Ain</cp:lastModifiedBy>
  <cp:revision>1</cp:revision>
  <dcterms:created xsi:type="dcterms:W3CDTF">2019-07-28T21:52:00Z</dcterms:created>
  <dcterms:modified xsi:type="dcterms:W3CDTF">2019-07-28T22:45:00Z</dcterms:modified>
</cp:coreProperties>
</file>