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391FFA" w:rsidP="00EC34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6E59">
        <w:rPr>
          <w:rFonts w:ascii="Times New Roman" w:hAnsi="Times New Roman" w:cs="Times New Roman"/>
          <w:sz w:val="24"/>
          <w:szCs w:val="24"/>
          <w:lang w:val="en-US"/>
        </w:rPr>
        <w:t>Autonomic Nervous System Division</w:t>
      </w:r>
      <w:r w:rsidRPr="00C66E5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C34D1" w:rsidRPr="00C66E59" w:rsidRDefault="00391FFA" w:rsidP="00EC34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6E59">
        <w:rPr>
          <w:rFonts w:ascii="Times New Roman" w:hAnsi="Times New Roman" w:cs="Times New Roman"/>
          <w:sz w:val="24"/>
          <w:szCs w:val="24"/>
          <w:lang w:val="en-US"/>
        </w:rPr>
        <w:t>Student's Name</w:t>
      </w:r>
    </w:p>
    <w:p w:rsidR="00EC34D1" w:rsidRPr="00C66E59" w:rsidRDefault="00391FFA" w:rsidP="00EC34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6E59">
        <w:rPr>
          <w:rFonts w:ascii="Times New Roman" w:hAnsi="Times New Roman" w:cs="Times New Roman"/>
          <w:sz w:val="24"/>
          <w:szCs w:val="24"/>
          <w:lang w:val="en-US"/>
        </w:rPr>
        <w:t>Institutional Affiliation</w:t>
      </w: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EC34D1" w:rsidP="00EC34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B50" w:rsidRPr="00C66E59" w:rsidRDefault="00391FFA" w:rsidP="00D917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E5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Autonomic Nervous System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685"/>
        <w:gridCol w:w="3006"/>
      </w:tblGrid>
      <w:tr w:rsidR="00F21D67" w:rsidRPr="00C66E59" w:rsidTr="001E1333">
        <w:tc>
          <w:tcPr>
            <w:tcW w:w="3325" w:type="dxa"/>
          </w:tcPr>
          <w:p w:rsidR="00D9170F" w:rsidRPr="00C66E59" w:rsidRDefault="00D9170F" w:rsidP="001E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</w:tcPr>
          <w:p w:rsidR="00D9170F" w:rsidRPr="00C66E59" w:rsidRDefault="00391FFA" w:rsidP="001E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Sympathetic Division</w:t>
            </w:r>
          </w:p>
        </w:tc>
        <w:tc>
          <w:tcPr>
            <w:tcW w:w="3006" w:type="dxa"/>
          </w:tcPr>
          <w:p w:rsidR="00D9170F" w:rsidRPr="00C66E59" w:rsidRDefault="00391FFA" w:rsidP="001E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Parasympathetic Division</w:t>
            </w:r>
          </w:p>
        </w:tc>
      </w:tr>
      <w:tr w:rsidR="00F21D67" w:rsidRPr="00C66E59" w:rsidTr="001E1333">
        <w:tc>
          <w:tcPr>
            <w:tcW w:w="3325" w:type="dxa"/>
          </w:tcPr>
          <w:p w:rsidR="00D9170F" w:rsidRPr="00C66E59" w:rsidRDefault="00391FFA" w:rsidP="001E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CNS Exit</w:t>
            </w:r>
          </w:p>
        </w:tc>
        <w:tc>
          <w:tcPr>
            <w:tcW w:w="2685" w:type="dxa"/>
          </w:tcPr>
          <w:p w:rsidR="00D9170F" w:rsidRPr="00C66E59" w:rsidRDefault="00391FFA" w:rsidP="001E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Most cranial thoracic segments of the </w:t>
            </w:r>
            <w:r w:rsidR="00883F2C"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</w:t>
            </w:r>
          </w:p>
        </w:tc>
        <w:tc>
          <w:tcPr>
            <w:tcW w:w="3006" w:type="dxa"/>
          </w:tcPr>
          <w:p w:rsidR="00D9170F" w:rsidRPr="00C66E59" w:rsidRDefault="00391FFA" w:rsidP="001E13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Most cranial thoracic </w:t>
            </w: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the spinal cord.</w:t>
            </w:r>
          </w:p>
        </w:tc>
      </w:tr>
      <w:tr w:rsidR="00F21D67" w:rsidRPr="00C66E59" w:rsidTr="001E1333">
        <w:tc>
          <w:tcPr>
            <w:tcW w:w="3325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 of pre-ganglionic neuronal cell bodies </w:t>
            </w:r>
          </w:p>
        </w:tc>
        <w:tc>
          <w:tcPr>
            <w:tcW w:w="2685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Located in the ventral roots and segment of body cells </w:t>
            </w:r>
          </w:p>
        </w:tc>
        <w:tc>
          <w:tcPr>
            <w:tcW w:w="3006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Situated at the left or right </w:t>
            </w:r>
            <w:proofErr w:type="spellStart"/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vagus</w:t>
            </w:r>
            <w:proofErr w:type="spellEnd"/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thoracic cavity vagal that branches to the heart</w:t>
            </w:r>
          </w:p>
        </w:tc>
      </w:tr>
      <w:tr w:rsidR="00F21D67" w:rsidRPr="00C66E59" w:rsidTr="001E1333">
        <w:tc>
          <w:tcPr>
            <w:tcW w:w="3325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Pre-ganglionic neuronal length</w:t>
            </w:r>
          </w:p>
        </w:tc>
        <w:tc>
          <w:tcPr>
            <w:tcW w:w="2685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originates from the spinal cord </w:t>
            </w:r>
          </w:p>
        </w:tc>
        <w:tc>
          <w:tcPr>
            <w:tcW w:w="3006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Originates from the brainstem and other segments of the spinal cord</w:t>
            </w:r>
          </w:p>
        </w:tc>
      </w:tr>
      <w:tr w:rsidR="00F21D67" w:rsidRPr="00C66E59" w:rsidTr="001E1333">
        <w:tc>
          <w:tcPr>
            <w:tcW w:w="3325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Pre-ganglionic axon location</w:t>
            </w:r>
          </w:p>
        </w:tc>
        <w:tc>
          <w:tcPr>
            <w:tcW w:w="2685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runs through the eye membrane to facilitate recognition of an object by the pupil</w:t>
            </w:r>
          </w:p>
        </w:tc>
        <w:tc>
          <w:tcPr>
            <w:tcW w:w="3006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runs through the </w:t>
            </w:r>
            <w:proofErr w:type="spellStart"/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oculomotor</w:t>
            </w:r>
            <w:proofErr w:type="spellEnd"/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nerve </w:t>
            </w: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 the smooth muscles in the eye.</w:t>
            </w:r>
          </w:p>
        </w:tc>
      </w:tr>
      <w:tr w:rsidR="00F21D67" w:rsidRPr="00C66E59" w:rsidTr="001E1333">
        <w:tc>
          <w:tcPr>
            <w:tcW w:w="3325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 released from Pre-ganglionic neurons  </w:t>
            </w:r>
          </w:p>
        </w:tc>
        <w:tc>
          <w:tcPr>
            <w:tcW w:w="2685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the nerve cells that have receptors for transmitters released in the synaptic cleft</w:t>
            </w:r>
          </w:p>
        </w:tc>
        <w:tc>
          <w:tcPr>
            <w:tcW w:w="3006" w:type="dxa"/>
          </w:tcPr>
          <w:p w:rsidR="00883F2C" w:rsidRPr="00C66E59" w:rsidRDefault="00391FFA" w:rsidP="00883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nerve cells facilitate the transmission of receptors to eye</w:t>
            </w:r>
          </w:p>
        </w:tc>
      </w:tr>
      <w:tr w:rsidR="00F21D67" w:rsidRPr="00C66E59" w:rsidTr="001E1333">
        <w:tc>
          <w:tcPr>
            <w:tcW w:w="3325" w:type="dxa"/>
          </w:tcPr>
          <w:p w:rsidR="00A5171A" w:rsidRPr="00C66E59" w:rsidRDefault="00391FFA" w:rsidP="00A5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Location of </w:t>
            </w: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post-ganglionic neuronal cell bodies</w:t>
            </w:r>
          </w:p>
        </w:tc>
        <w:tc>
          <w:tcPr>
            <w:tcW w:w="2685" w:type="dxa"/>
          </w:tcPr>
          <w:p w:rsidR="00A5171A" w:rsidRPr="00C66E59" w:rsidRDefault="00391FFA" w:rsidP="00A5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Located in the visceral also known as the lateral gray of the spinal cord </w:t>
            </w:r>
          </w:p>
        </w:tc>
        <w:tc>
          <w:tcPr>
            <w:tcW w:w="3006" w:type="dxa"/>
          </w:tcPr>
          <w:p w:rsidR="00A5171A" w:rsidRPr="00C66E59" w:rsidRDefault="00391FFA" w:rsidP="00A5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Situated in the visceral also known as the lateral gray of the spinal cord</w:t>
            </w:r>
          </w:p>
        </w:tc>
      </w:tr>
      <w:tr w:rsidR="00F21D67" w:rsidRPr="00C66E59" w:rsidTr="001E1333">
        <w:tc>
          <w:tcPr>
            <w:tcW w:w="3325" w:type="dxa"/>
          </w:tcPr>
          <w:p w:rsidR="00A5171A" w:rsidRPr="00C66E59" w:rsidRDefault="00391FFA" w:rsidP="00A5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Post-ganglionic neuronal length</w:t>
            </w:r>
          </w:p>
        </w:tc>
        <w:tc>
          <w:tcPr>
            <w:tcW w:w="2685" w:type="dxa"/>
          </w:tcPr>
          <w:p w:rsidR="00A5171A" w:rsidRPr="00C66E59" w:rsidRDefault="00391FFA" w:rsidP="00A5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approximately T-1 to L -4</w:t>
            </w:r>
          </w:p>
        </w:tc>
        <w:tc>
          <w:tcPr>
            <w:tcW w:w="3006" w:type="dxa"/>
          </w:tcPr>
          <w:p w:rsidR="00A5171A" w:rsidRPr="00C66E59" w:rsidRDefault="00391FFA" w:rsidP="00A5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</w:t>
            </w: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short and thus runs from </w:t>
            </w:r>
            <w:proofErr w:type="spellStart"/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  <w:proofErr w:type="spellEnd"/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S3</w:t>
            </w:r>
          </w:p>
        </w:tc>
      </w:tr>
      <w:tr w:rsidR="00F21D67" w:rsidRPr="00C66E59" w:rsidTr="00883F2C">
        <w:trPr>
          <w:trHeight w:val="1358"/>
        </w:trPr>
        <w:tc>
          <w:tcPr>
            <w:tcW w:w="3325" w:type="dxa"/>
          </w:tcPr>
          <w:p w:rsidR="00A5171A" w:rsidRPr="00C66E59" w:rsidRDefault="00391FFA" w:rsidP="00A5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Post-ganglionic axon location</w:t>
            </w:r>
          </w:p>
        </w:tc>
        <w:tc>
          <w:tcPr>
            <w:tcW w:w="2685" w:type="dxa"/>
          </w:tcPr>
          <w:p w:rsidR="00A5171A" w:rsidRPr="00C66E59" w:rsidRDefault="00391FFA" w:rsidP="00A5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comprises of the innervated pelvic viscera which are the  ascending colon along the spinal cord</w:t>
            </w:r>
          </w:p>
        </w:tc>
        <w:tc>
          <w:tcPr>
            <w:tcW w:w="3006" w:type="dxa"/>
          </w:tcPr>
          <w:p w:rsidR="00A5171A" w:rsidRPr="00C66E59" w:rsidRDefault="00391FFA" w:rsidP="00A5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consists of innervated pelvic viscera which include the descending colon</w:t>
            </w:r>
          </w:p>
        </w:tc>
      </w:tr>
      <w:tr w:rsidR="00F21D67" w:rsidRPr="00C66E59" w:rsidTr="001E1333">
        <w:tc>
          <w:tcPr>
            <w:tcW w:w="332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Organic innervated </w:t>
            </w:r>
          </w:p>
        </w:tc>
        <w:tc>
          <w:tcPr>
            <w:tcW w:w="268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Facilitates secretion of favor viscous</w:t>
            </w:r>
          </w:p>
        </w:tc>
        <w:tc>
          <w:tcPr>
            <w:tcW w:w="3006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Stimulates the flow of support serous</w:t>
            </w:r>
          </w:p>
        </w:tc>
      </w:tr>
      <w:tr w:rsidR="00F21D67" w:rsidRPr="00C66E59" w:rsidTr="001E1333">
        <w:tc>
          <w:tcPr>
            <w:tcW w:w="332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MAIN EFFECTS:</w:t>
            </w:r>
          </w:p>
        </w:tc>
        <w:tc>
          <w:tcPr>
            <w:tcW w:w="268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facilitates the ascending movement of the materials in the body to ensure proper coordination of cells</w:t>
            </w:r>
            <w:r w:rsidR="00EC34D1"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(Snell, 2010)</w:t>
            </w: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06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facilitates </w:t>
            </w: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descending movement of materials in the colon</w:t>
            </w:r>
          </w:p>
        </w:tc>
      </w:tr>
      <w:tr w:rsidR="00F21D67" w:rsidRPr="00C66E59" w:rsidTr="001E1333">
        <w:tc>
          <w:tcPr>
            <w:tcW w:w="332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Effects on: </w:t>
            </w:r>
          </w:p>
        </w:tc>
        <w:tc>
          <w:tcPr>
            <w:tcW w:w="2685" w:type="dxa"/>
          </w:tcPr>
          <w:p w:rsidR="00096F6D" w:rsidRPr="00C66E59" w:rsidRDefault="00096F6D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096F6D" w:rsidRPr="00C66E59" w:rsidRDefault="00096F6D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1D67" w:rsidRPr="00C66E59" w:rsidTr="001E1333">
        <w:tc>
          <w:tcPr>
            <w:tcW w:w="332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Heart rate </w:t>
            </w:r>
          </w:p>
        </w:tc>
        <w:tc>
          <w:tcPr>
            <w:tcW w:w="268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speeds up the heartbeat rate to pump more blood to increase the blood pressure.</w:t>
            </w:r>
          </w:p>
        </w:tc>
        <w:tc>
          <w:tcPr>
            <w:tcW w:w="3006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facilitates the decrease in heartbeat rate to reduce the blood pressure of the body</w:t>
            </w:r>
          </w:p>
        </w:tc>
      </w:tr>
      <w:tr w:rsidR="00F21D67" w:rsidRPr="00C66E59" w:rsidTr="001E1333">
        <w:tc>
          <w:tcPr>
            <w:tcW w:w="332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</w:tc>
        <w:tc>
          <w:tcPr>
            <w:tcW w:w="268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enlarges the pupil to increase the visibility of objects when there is less light from the object.</w:t>
            </w:r>
          </w:p>
        </w:tc>
        <w:tc>
          <w:tcPr>
            <w:tcW w:w="3006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decreases the size of the pupil to prevent excess light for the object. It helps to protect from damage.</w:t>
            </w:r>
          </w:p>
        </w:tc>
      </w:tr>
      <w:tr w:rsidR="00F21D67" w:rsidRPr="00C66E59" w:rsidTr="001E1333">
        <w:tc>
          <w:tcPr>
            <w:tcW w:w="332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Airways </w:t>
            </w:r>
          </w:p>
        </w:tc>
        <w:tc>
          <w:tcPr>
            <w:tcW w:w="268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Clean airway to facilitate </w:t>
            </w:r>
            <w:r w:rsidR="00EC34D1"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transportation of oxygen</w:t>
            </w:r>
          </w:p>
        </w:tc>
        <w:tc>
          <w:tcPr>
            <w:tcW w:w="3006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 airway to enable transport of oxygen</w:t>
            </w:r>
          </w:p>
        </w:tc>
      </w:tr>
      <w:tr w:rsidR="00F21D67" w:rsidRPr="00C66E59" w:rsidTr="001E1333">
        <w:tc>
          <w:tcPr>
            <w:tcW w:w="332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Blood vessels to GI organs</w:t>
            </w:r>
          </w:p>
        </w:tc>
        <w:tc>
          <w:tcPr>
            <w:tcW w:w="268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Facilitates move of substances to GI organs </w:t>
            </w:r>
          </w:p>
        </w:tc>
        <w:tc>
          <w:tcPr>
            <w:tcW w:w="3006" w:type="dxa"/>
          </w:tcPr>
          <w:p w:rsidR="00096F6D" w:rsidRPr="00C66E59" w:rsidRDefault="00391FFA" w:rsidP="00EC3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Facilitates movement of materials from GI organs to blood vessels</w:t>
            </w:r>
          </w:p>
        </w:tc>
      </w:tr>
      <w:tr w:rsidR="00F21D67" w:rsidRPr="00C66E59" w:rsidTr="001E1333">
        <w:tc>
          <w:tcPr>
            <w:tcW w:w="332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Blood vessels to muscle </w:t>
            </w:r>
          </w:p>
        </w:tc>
        <w:tc>
          <w:tcPr>
            <w:tcW w:w="268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Increases muscles contraction</w:t>
            </w:r>
          </w:p>
        </w:tc>
        <w:tc>
          <w:tcPr>
            <w:tcW w:w="3006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creases muscles contraction</w:t>
            </w:r>
          </w:p>
        </w:tc>
      </w:tr>
      <w:tr w:rsidR="00F21D67" w:rsidRPr="00C66E59" w:rsidTr="001E1333">
        <w:tc>
          <w:tcPr>
            <w:tcW w:w="332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Salivation</w:t>
            </w:r>
          </w:p>
        </w:tc>
        <w:tc>
          <w:tcPr>
            <w:tcW w:w="2685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Increases salivation </w:t>
            </w:r>
          </w:p>
        </w:tc>
        <w:tc>
          <w:tcPr>
            <w:tcW w:w="3006" w:type="dxa"/>
          </w:tcPr>
          <w:p w:rsidR="00096F6D" w:rsidRPr="00C66E59" w:rsidRDefault="00391FFA" w:rsidP="00096F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Decrease salivation rate</w:t>
            </w:r>
          </w:p>
        </w:tc>
      </w:tr>
    </w:tbl>
    <w:p w:rsidR="00D9170F" w:rsidRPr="00C66E59" w:rsidRDefault="00D9170F" w:rsidP="00D917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E59" w:rsidRDefault="00C66E59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34D1" w:rsidRPr="00C66E59" w:rsidRDefault="00391FFA" w:rsidP="00EC3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6E59"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:rsidR="00EC34D1" w:rsidRPr="00C66E59" w:rsidRDefault="00391FFA" w:rsidP="00D917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6E59">
        <w:rPr>
          <w:rFonts w:ascii="Times New Roman" w:hAnsi="Times New Roman" w:cs="Times New Roman"/>
          <w:sz w:val="24"/>
          <w:szCs w:val="24"/>
          <w:lang w:val="en-US"/>
        </w:rPr>
        <w:t>Snell, R. S. (201</w:t>
      </w:r>
      <w:r w:rsidRPr="00C66E59">
        <w:rPr>
          <w:rFonts w:ascii="Times New Roman" w:hAnsi="Times New Roman" w:cs="Times New Roman"/>
          <w:sz w:val="24"/>
          <w:szCs w:val="24"/>
          <w:lang w:val="en-US"/>
        </w:rPr>
        <w:t>0). </w:t>
      </w:r>
      <w:r w:rsidRPr="00C66E5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Clinical </w:t>
      </w:r>
      <w:proofErr w:type="spellStart"/>
      <w:r w:rsidRPr="00C66E59">
        <w:rPr>
          <w:rFonts w:ascii="Times New Roman" w:hAnsi="Times New Roman" w:cs="Times New Roman"/>
          <w:i/>
          <w:iCs/>
          <w:sz w:val="24"/>
          <w:szCs w:val="24"/>
          <w:lang w:val="en-US"/>
        </w:rPr>
        <w:t>neuroanatomy</w:t>
      </w:r>
      <w:proofErr w:type="spellEnd"/>
      <w:r w:rsidRPr="00C66E59">
        <w:rPr>
          <w:rFonts w:ascii="Times New Roman" w:hAnsi="Times New Roman" w:cs="Times New Roman"/>
          <w:sz w:val="24"/>
          <w:szCs w:val="24"/>
          <w:lang w:val="en-US"/>
        </w:rPr>
        <w:t xml:space="preserve">. Vancouver: Crane Library at </w:t>
      </w:r>
      <w:proofErr w:type="spellStart"/>
      <w:r w:rsidRPr="00C66E59">
        <w:rPr>
          <w:rFonts w:ascii="Times New Roman" w:hAnsi="Times New Roman" w:cs="Times New Roman"/>
          <w:sz w:val="24"/>
          <w:szCs w:val="24"/>
          <w:lang w:val="en-US"/>
        </w:rPr>
        <w:t>UBC</w:t>
      </w:r>
      <w:proofErr w:type="spellEnd"/>
      <w:r w:rsidRPr="00C66E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C34D1" w:rsidRPr="00C66E59" w:rsidSect="00EC3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FA" w:rsidRDefault="00391FFA">
      <w:pPr>
        <w:spacing w:after="0" w:line="240" w:lineRule="auto"/>
      </w:pPr>
      <w:r>
        <w:separator/>
      </w:r>
    </w:p>
  </w:endnote>
  <w:endnote w:type="continuationSeparator" w:id="0">
    <w:p w:rsidR="00391FFA" w:rsidRDefault="003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32" w:rsidRDefault="009A4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32" w:rsidRDefault="009A4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32" w:rsidRDefault="009A4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FA" w:rsidRDefault="00391FFA">
      <w:pPr>
        <w:spacing w:after="0" w:line="240" w:lineRule="auto"/>
      </w:pPr>
      <w:r>
        <w:separator/>
      </w:r>
    </w:p>
  </w:footnote>
  <w:footnote w:type="continuationSeparator" w:id="0">
    <w:p w:rsidR="00391FFA" w:rsidRDefault="0039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32" w:rsidRDefault="009A4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4D1" w:rsidRPr="00EC34D1" w:rsidRDefault="00391FFA" w:rsidP="00EC34D1">
    <w:pPr>
      <w:rPr>
        <w:rFonts w:ascii="Times New Roman" w:hAnsi="Times New Roman" w:cs="Times New Roman"/>
        <w:sz w:val="24"/>
        <w:szCs w:val="24"/>
      </w:rPr>
    </w:pPr>
    <w:r w:rsidRPr="00EC34D1">
      <w:rPr>
        <w:rFonts w:ascii="Times New Roman" w:hAnsi="Times New Roman" w:cs="Times New Roman"/>
        <w:sz w:val="24"/>
        <w:szCs w:val="24"/>
      </w:rPr>
      <w:t>AUTONOMIC</w:t>
    </w:r>
    <w:r w:rsidRPr="00EC34D1">
      <w:rPr>
        <w:rFonts w:ascii="Times New Roman" w:hAnsi="Times New Roman" w:cs="Times New Roman"/>
        <w:sz w:val="24"/>
        <w:szCs w:val="24"/>
      </w:rPr>
      <w:t xml:space="preserve"> NERVOUS SYSTEM DIVISION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EC34D1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4909139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C3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34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3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33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C34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C34D1" w:rsidRDefault="00EC34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4D1" w:rsidRDefault="00391FFA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EC34D1">
      <w:rPr>
        <w:rFonts w:ascii="Times New Roman" w:hAnsi="Times New Roman" w:cs="Times New Roman"/>
        <w:sz w:val="24"/>
        <w:szCs w:val="24"/>
      </w:rPr>
      <w:t>AUTONOMIC NERVOUS SYSTEM DIVISION</w:t>
    </w:r>
    <w:r>
      <w:rPr>
        <w:rFonts w:ascii="Times New Roman" w:hAnsi="Times New Roman" w:cs="Times New Roman"/>
        <w:sz w:val="24"/>
        <w:szCs w:val="24"/>
      </w:rPr>
      <w:tab/>
    </w:r>
    <w:sdt>
      <w:sdtPr>
        <w:id w:val="-9230307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3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C34D1" w:rsidRDefault="00EC3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88"/>
    <w:rsid w:val="00073E51"/>
    <w:rsid w:val="00096F6D"/>
    <w:rsid w:val="001E1333"/>
    <w:rsid w:val="00285E45"/>
    <w:rsid w:val="002E323A"/>
    <w:rsid w:val="00302488"/>
    <w:rsid w:val="00312A5A"/>
    <w:rsid w:val="00391FFA"/>
    <w:rsid w:val="006106A6"/>
    <w:rsid w:val="006D7FB9"/>
    <w:rsid w:val="00883F2C"/>
    <w:rsid w:val="008F2E26"/>
    <w:rsid w:val="009A4332"/>
    <w:rsid w:val="00A5171A"/>
    <w:rsid w:val="00BA7851"/>
    <w:rsid w:val="00BE661D"/>
    <w:rsid w:val="00C63268"/>
    <w:rsid w:val="00C66E59"/>
    <w:rsid w:val="00D27B50"/>
    <w:rsid w:val="00D623EE"/>
    <w:rsid w:val="00D9170F"/>
    <w:rsid w:val="00EC34D1"/>
    <w:rsid w:val="00F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D1"/>
  </w:style>
  <w:style w:type="paragraph" w:styleId="Footer">
    <w:name w:val="footer"/>
    <w:basedOn w:val="Normal"/>
    <w:link w:val="FooterChar"/>
    <w:uiPriority w:val="99"/>
    <w:unhideWhenUsed/>
    <w:rsid w:val="00EC3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2019-05-03T18:41:00Z</dcterms:created>
  <dcterms:modified xsi:type="dcterms:W3CDTF">2019-05-03T18:41:00Z</dcterms:modified>
</cp:coreProperties>
</file>