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0178" w14:textId="77777777" w:rsidR="0008177B" w:rsidRPr="006941C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102FD0" w14:textId="77777777" w:rsidR="0008177B" w:rsidRPr="006941C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070287" w14:textId="77777777" w:rsidR="0008177B" w:rsidRPr="006941C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F89EDB" w14:textId="77777777" w:rsidR="0008177B" w:rsidRPr="006941C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F2F8AD" w14:textId="77777777" w:rsidR="0008177B" w:rsidRPr="006941C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3AB268" w14:textId="77777777" w:rsidR="0008177B" w:rsidRPr="006941C2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DB040B" w14:textId="77777777" w:rsidR="004F050E" w:rsidRPr="006941C2" w:rsidRDefault="00F52784" w:rsidP="004F050E">
      <w:pPr>
        <w:jc w:val="center"/>
        <w:rPr>
          <w:rFonts w:ascii="Times New Roman" w:hAnsi="Times New Roman" w:cs="Times New Roman"/>
          <w:sz w:val="24"/>
        </w:rPr>
      </w:pPr>
      <w:r w:rsidRPr="006941C2">
        <w:rPr>
          <w:rFonts w:ascii="Times New Roman" w:hAnsi="Times New Roman" w:cs="Times New Roman"/>
          <w:sz w:val="24"/>
        </w:rPr>
        <w:t>346 W10 Journal H</w:t>
      </w:r>
    </w:p>
    <w:p w14:paraId="3D36DFAE" w14:textId="77777777" w:rsidR="0008177B" w:rsidRPr="006941C2" w:rsidRDefault="00F5278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C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941C2">
        <w:rPr>
          <w:rFonts w:ascii="Times New Roman" w:hAnsi="Times New Roman" w:cs="Times New Roman"/>
          <w:sz w:val="24"/>
          <w:szCs w:val="24"/>
        </w:rPr>
        <w:t>Writer</w:t>
      </w:r>
      <w:r w:rsidRPr="006941C2">
        <w:rPr>
          <w:rFonts w:ascii="Times New Roman" w:hAnsi="Times New Roman" w:cs="Times New Roman"/>
          <w:sz w:val="24"/>
          <w:szCs w:val="24"/>
        </w:rPr>
        <w:t>]</w:t>
      </w:r>
    </w:p>
    <w:p w14:paraId="7D2FED33" w14:textId="77777777" w:rsidR="0008177B" w:rsidRPr="006941C2" w:rsidRDefault="00F5278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C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941C2">
        <w:rPr>
          <w:rFonts w:ascii="Times New Roman" w:hAnsi="Times New Roman" w:cs="Times New Roman"/>
          <w:sz w:val="24"/>
          <w:szCs w:val="24"/>
        </w:rPr>
        <w:t>Institution</w:t>
      </w:r>
      <w:r w:rsidRPr="006941C2">
        <w:rPr>
          <w:rFonts w:ascii="Times New Roman" w:hAnsi="Times New Roman" w:cs="Times New Roman"/>
          <w:sz w:val="24"/>
          <w:szCs w:val="24"/>
        </w:rPr>
        <w:t>]</w:t>
      </w:r>
    </w:p>
    <w:p w14:paraId="32ABB94F" w14:textId="77777777" w:rsidR="00A106AF" w:rsidRPr="006941C2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0E83D" w14:textId="77777777" w:rsidR="003A2C54" w:rsidRPr="006941C2" w:rsidRDefault="003A2C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A2C26" w14:textId="77777777" w:rsidR="003A2C54" w:rsidRPr="006941C2" w:rsidRDefault="003A2C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C8C4A" w14:textId="77777777" w:rsidR="003A2C54" w:rsidRPr="006941C2" w:rsidRDefault="003A2C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EDA19" w14:textId="77777777" w:rsidR="003A2C54" w:rsidRPr="006941C2" w:rsidRDefault="003A2C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1BFC2" w14:textId="77777777" w:rsidR="003A2C54" w:rsidRPr="006941C2" w:rsidRDefault="003A2C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644AE" w14:textId="77777777" w:rsidR="003A2C54" w:rsidRPr="006941C2" w:rsidRDefault="003A2C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57A77" w14:textId="77777777" w:rsidR="00A106AF" w:rsidRPr="006941C2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7E3FF" w14:textId="77777777" w:rsidR="003A2C54" w:rsidRPr="006941C2" w:rsidRDefault="003A2C5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2A1C5" w14:textId="77777777" w:rsidR="003A2C54" w:rsidRPr="006941C2" w:rsidRDefault="00F52784" w:rsidP="003A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C2">
        <w:rPr>
          <w:rFonts w:ascii="Times New Roman" w:hAnsi="Times New Roman" w:cs="Times New Roman"/>
          <w:sz w:val="24"/>
          <w:szCs w:val="24"/>
        </w:rPr>
        <w:br w:type="page"/>
      </w:r>
      <w:r w:rsidRPr="006941C2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2044BB97" w14:textId="77777777" w:rsidR="003A2C54" w:rsidRPr="006941C2" w:rsidRDefault="00F52784" w:rsidP="00691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1C2">
        <w:rPr>
          <w:rFonts w:ascii="Times New Roman" w:hAnsi="Times New Roman" w:cs="Times New Roman"/>
          <w:sz w:val="24"/>
          <w:szCs w:val="24"/>
        </w:rPr>
        <w:tab/>
      </w:r>
      <w:r w:rsidR="00BE6873" w:rsidRPr="006941C2">
        <w:rPr>
          <w:rFonts w:ascii="Times New Roman" w:hAnsi="Times New Roman" w:cs="Times New Roman"/>
          <w:sz w:val="24"/>
          <w:szCs w:val="24"/>
        </w:rPr>
        <w:t xml:space="preserve">Food insecurity is a serious issue in the US due to which the prevalence of malnutrition is increasing at an alarming rate. </w:t>
      </w:r>
      <w:r w:rsidR="00691396" w:rsidRPr="006941C2">
        <w:rPr>
          <w:rFonts w:ascii="Times New Roman" w:hAnsi="Times New Roman" w:cs="Times New Roman"/>
          <w:sz w:val="24"/>
          <w:szCs w:val="24"/>
        </w:rPr>
        <w:t xml:space="preserve">Malnutrition is a condition that develops from not getting enough micronutrients, calories, or protein. It can either be established from nutrient’s overconsumption or nutrient’s deficiency. </w:t>
      </w:r>
      <w:r w:rsidR="00D72EA4" w:rsidRPr="006941C2">
        <w:rPr>
          <w:rFonts w:ascii="Times New Roman" w:hAnsi="Times New Roman" w:cs="Times New Roman"/>
          <w:sz w:val="24"/>
          <w:szCs w:val="24"/>
        </w:rPr>
        <w:t xml:space="preserve">The homeless population of Lauderhill, Florida, is severely suffering from hunger and malnutrition, which needs special consideration. The purpose of this paper is to develop a teaching plan </w:t>
      </w:r>
      <w:r w:rsidR="00240931" w:rsidRPr="006941C2">
        <w:rPr>
          <w:rFonts w:ascii="Times New Roman" w:hAnsi="Times New Roman" w:cs="Times New Roman"/>
          <w:sz w:val="24"/>
          <w:szCs w:val="24"/>
        </w:rPr>
        <w:t xml:space="preserve">to address the serious issue of malnutrition for the population of Lauderhill.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Overview of general teaching plan information"/>
      </w:tblPr>
      <w:tblGrid>
        <w:gridCol w:w="9350"/>
      </w:tblGrid>
      <w:tr w:rsidR="00BD14A5" w14:paraId="4FBD366B" w14:textId="77777777" w:rsidTr="007D4017">
        <w:trPr>
          <w:trHeight w:val="764"/>
          <w:tblHeader/>
        </w:trPr>
        <w:tc>
          <w:tcPr>
            <w:tcW w:w="5000" w:type="pct"/>
          </w:tcPr>
          <w:p w14:paraId="07DD4C1A" w14:textId="27037E38" w:rsidR="007D4017" w:rsidRPr="006941C2" w:rsidRDefault="00F52784" w:rsidP="00E52D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  <w:b/>
              </w:rPr>
              <w:t>Purpose:</w:t>
            </w:r>
            <w:r w:rsidR="001D18E2" w:rsidRPr="006941C2">
              <w:rPr>
                <w:rFonts w:ascii="Times New Roman" w:hAnsi="Times New Roman" w:cs="Times New Roman"/>
              </w:rPr>
              <w:t xml:space="preserve"> </w:t>
            </w:r>
            <w:r w:rsidR="00124EE7" w:rsidRPr="006941C2">
              <w:rPr>
                <w:rFonts w:ascii="Times New Roman" w:hAnsi="Times New Roman" w:cs="Times New Roman"/>
              </w:rPr>
              <w:t xml:space="preserve">The purpose of this teaching plan is to determine various factors that contribute to malnutrition in the homeless population of </w:t>
            </w:r>
            <w:r w:rsidR="00124EE7" w:rsidRPr="006941C2">
              <w:rPr>
                <w:rFonts w:ascii="Times New Roman" w:hAnsi="Times New Roman" w:cs="Times New Roman"/>
                <w:sz w:val="24"/>
                <w:szCs w:val="24"/>
              </w:rPr>
              <w:t>Lauderhill</w:t>
            </w:r>
            <w:r w:rsidR="002F194F" w:rsidRPr="00694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4356" w:rsidRPr="006941C2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  <w:r w:rsidR="00980197">
              <w:rPr>
                <w:rFonts w:ascii="Times New Roman" w:hAnsi="Times New Roman" w:cs="Times New Roman"/>
                <w:sz w:val="24"/>
                <w:szCs w:val="24"/>
              </w:rPr>
              <w:t>ideration of these factors will</w:t>
            </w:r>
            <w:r w:rsidR="001A4356" w:rsidRPr="006941C2">
              <w:rPr>
                <w:rFonts w:ascii="Times New Roman" w:hAnsi="Times New Roman" w:cs="Times New Roman"/>
                <w:sz w:val="24"/>
                <w:szCs w:val="24"/>
              </w:rPr>
              <w:t xml:space="preserve"> allow </w:t>
            </w:r>
            <w:r w:rsidR="00980197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1A4356" w:rsidRPr="006941C2">
              <w:rPr>
                <w:rFonts w:ascii="Times New Roman" w:hAnsi="Times New Roman" w:cs="Times New Roman"/>
                <w:sz w:val="24"/>
                <w:szCs w:val="24"/>
              </w:rPr>
              <w:t xml:space="preserve">ing a plan to cater to </w:t>
            </w:r>
            <w:r w:rsidR="00E52D47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="001A4356" w:rsidRPr="006941C2">
              <w:rPr>
                <w:rFonts w:ascii="Times New Roman" w:hAnsi="Times New Roman" w:cs="Times New Roman"/>
                <w:sz w:val="24"/>
                <w:szCs w:val="24"/>
              </w:rPr>
              <w:t xml:space="preserve"> health complications related to hunger and malnutrition. </w:t>
            </w:r>
            <w:r w:rsidR="006D6F14" w:rsidRPr="006941C2">
              <w:rPr>
                <w:rFonts w:ascii="Times New Roman" w:hAnsi="Times New Roman" w:cs="Times New Roman"/>
                <w:sz w:val="24"/>
                <w:szCs w:val="24"/>
              </w:rPr>
              <w:t>Moreover, it will provide better in</w:t>
            </w:r>
            <w:r w:rsidR="000D591A" w:rsidRPr="006941C2">
              <w:rPr>
                <w:rFonts w:ascii="Times New Roman" w:hAnsi="Times New Roman" w:cs="Times New Roman"/>
                <w:sz w:val="24"/>
                <w:szCs w:val="24"/>
              </w:rPr>
              <w:t xml:space="preserve">sight regarding malnutrition and its behavioral impact on </w:t>
            </w:r>
            <w:r w:rsidR="006941C2" w:rsidRPr="006941C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07870" w:rsidRPr="006941C2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 w:rsidR="000D591A" w:rsidRPr="006941C2">
              <w:rPr>
                <w:rFonts w:ascii="Times New Roman" w:hAnsi="Times New Roman" w:cs="Times New Roman"/>
                <w:sz w:val="24"/>
                <w:szCs w:val="24"/>
              </w:rPr>
              <w:t xml:space="preserve"> population. </w:t>
            </w:r>
          </w:p>
        </w:tc>
      </w:tr>
      <w:tr w:rsidR="00BD14A5" w14:paraId="57099BFC" w14:textId="77777777" w:rsidTr="007D4017">
        <w:trPr>
          <w:trHeight w:val="872"/>
        </w:trPr>
        <w:tc>
          <w:tcPr>
            <w:tcW w:w="5000" w:type="pct"/>
          </w:tcPr>
          <w:p w14:paraId="28DD90D2" w14:textId="168C2F0F" w:rsidR="007D4017" w:rsidRPr="006941C2" w:rsidRDefault="00F52784" w:rsidP="00124E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  <w:b/>
              </w:rPr>
              <w:t>The goal of teaching/learning experience (HP 2020 goal statement):</w:t>
            </w:r>
            <w:r w:rsidR="0076609A" w:rsidRPr="006941C2">
              <w:rPr>
                <w:rFonts w:ascii="Times New Roman" w:hAnsi="Times New Roman" w:cs="Times New Roman"/>
              </w:rPr>
              <w:t xml:space="preserve"> Understanding of key dimensions of malnutrition in </w:t>
            </w:r>
            <w:r w:rsidRPr="006941C2">
              <w:rPr>
                <w:rFonts w:ascii="Times New Roman" w:hAnsi="Times New Roman" w:cs="Times New Roman"/>
              </w:rPr>
              <w:t xml:space="preserve">the </w:t>
            </w:r>
            <w:r w:rsidR="0076609A" w:rsidRPr="006941C2">
              <w:rPr>
                <w:rFonts w:ascii="Times New Roman" w:hAnsi="Times New Roman" w:cs="Times New Roman"/>
              </w:rPr>
              <w:t>homeless population to propose better intervention plan.</w:t>
            </w:r>
          </w:p>
        </w:tc>
      </w:tr>
      <w:tr w:rsidR="00BD14A5" w14:paraId="12284AC1" w14:textId="77777777" w:rsidTr="007D4017">
        <w:trPr>
          <w:trHeight w:val="953"/>
        </w:trPr>
        <w:tc>
          <w:tcPr>
            <w:tcW w:w="5000" w:type="pct"/>
          </w:tcPr>
          <w:p w14:paraId="26B1E844" w14:textId="0DD5E6A8" w:rsidR="007D4017" w:rsidRPr="006941C2" w:rsidRDefault="00F52784" w:rsidP="006941C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  <w:b/>
              </w:rPr>
              <w:t>Cultural characteristics (primary or secondary) related to the learning needs of the client group:</w:t>
            </w:r>
            <w:r w:rsidR="00124EE7" w:rsidRPr="006941C2">
              <w:rPr>
                <w:rFonts w:ascii="Times New Roman" w:hAnsi="Times New Roman" w:cs="Times New Roman"/>
              </w:rPr>
              <w:t xml:space="preserve"> </w:t>
            </w:r>
            <w:r w:rsidR="00774460" w:rsidRPr="006941C2">
              <w:rPr>
                <w:rFonts w:ascii="Times New Roman" w:hAnsi="Times New Roman" w:cs="Times New Roman"/>
              </w:rPr>
              <w:t xml:space="preserve">In the considered case of malnutrition issues in the homeless population of Lauderhill, majority of the </w:t>
            </w:r>
            <w:r w:rsidR="00007870" w:rsidRPr="006941C2">
              <w:rPr>
                <w:rFonts w:ascii="Times New Roman" w:hAnsi="Times New Roman" w:cs="Times New Roman"/>
              </w:rPr>
              <w:t>target</w:t>
            </w:r>
            <w:r w:rsidR="00774460" w:rsidRPr="006941C2">
              <w:rPr>
                <w:rFonts w:ascii="Times New Roman" w:hAnsi="Times New Roman" w:cs="Times New Roman"/>
              </w:rPr>
              <w:t xml:space="preserve"> population is comprised of African Americans. The dietary preference of African Americans is associated </w:t>
            </w:r>
            <w:r w:rsidR="006941C2" w:rsidRPr="006941C2">
              <w:rPr>
                <w:rFonts w:ascii="Times New Roman" w:hAnsi="Times New Roman" w:cs="Times New Roman"/>
              </w:rPr>
              <w:t>with</w:t>
            </w:r>
            <w:r w:rsidR="00774460" w:rsidRPr="006941C2">
              <w:rPr>
                <w:rFonts w:ascii="Times New Roman" w:hAnsi="Times New Roman" w:cs="Times New Roman"/>
              </w:rPr>
              <w:t xml:space="preserve"> cultur</w:t>
            </w:r>
            <w:r w:rsidR="006941C2" w:rsidRPr="006941C2">
              <w:rPr>
                <w:rFonts w:ascii="Times New Roman" w:hAnsi="Times New Roman" w:cs="Times New Roman"/>
              </w:rPr>
              <w:t>al</w:t>
            </w:r>
            <w:r w:rsidR="00774460" w:rsidRPr="006941C2">
              <w:rPr>
                <w:rFonts w:ascii="Times New Roman" w:hAnsi="Times New Roman" w:cs="Times New Roman"/>
              </w:rPr>
              <w:t xml:space="preserve"> influence and necessity. </w:t>
            </w:r>
            <w:r w:rsidR="002B6116" w:rsidRPr="006941C2">
              <w:rPr>
                <w:rFonts w:ascii="Times New Roman" w:hAnsi="Times New Roman" w:cs="Times New Roman"/>
              </w:rPr>
              <w:t>It is notable to mention th</w:t>
            </w:r>
            <w:r w:rsidR="00980197">
              <w:rPr>
                <w:rFonts w:ascii="Times New Roman" w:hAnsi="Times New Roman" w:cs="Times New Roman"/>
              </w:rPr>
              <w:t>at the prevalence of fried food</w:t>
            </w:r>
            <w:r w:rsidR="002B6116" w:rsidRPr="006941C2">
              <w:rPr>
                <w:rFonts w:ascii="Times New Roman" w:hAnsi="Times New Roman" w:cs="Times New Roman"/>
              </w:rPr>
              <w:t xml:space="preserve"> is higher in African Americans as compared </w:t>
            </w:r>
            <w:r w:rsidR="00BB7160" w:rsidRPr="006941C2">
              <w:rPr>
                <w:rFonts w:ascii="Times New Roman" w:hAnsi="Times New Roman" w:cs="Times New Roman"/>
              </w:rPr>
              <w:t>to the general population of L</w:t>
            </w:r>
            <w:r w:rsidR="002B6116" w:rsidRPr="006941C2">
              <w:rPr>
                <w:rFonts w:ascii="Times New Roman" w:hAnsi="Times New Roman" w:cs="Times New Roman"/>
              </w:rPr>
              <w:t>a</w:t>
            </w:r>
            <w:r w:rsidR="00BB7160" w:rsidRPr="006941C2">
              <w:rPr>
                <w:rFonts w:ascii="Times New Roman" w:hAnsi="Times New Roman" w:cs="Times New Roman"/>
              </w:rPr>
              <w:t>u</w:t>
            </w:r>
            <w:r w:rsidR="002B6116" w:rsidRPr="006941C2">
              <w:rPr>
                <w:rFonts w:ascii="Times New Roman" w:hAnsi="Times New Roman" w:cs="Times New Roman"/>
              </w:rPr>
              <w:t xml:space="preserve">derhill. </w:t>
            </w:r>
            <w:r w:rsidR="00BB7160" w:rsidRPr="006941C2">
              <w:rPr>
                <w:rFonts w:ascii="Times New Roman" w:hAnsi="Times New Roman" w:cs="Times New Roman"/>
              </w:rPr>
              <w:t xml:space="preserve">Cooking various foods with rich gravies is prominent in the </w:t>
            </w:r>
            <w:r w:rsidR="00007870" w:rsidRPr="006941C2">
              <w:rPr>
                <w:rFonts w:ascii="Times New Roman" w:hAnsi="Times New Roman" w:cs="Times New Roman"/>
              </w:rPr>
              <w:t>target</w:t>
            </w:r>
            <w:r w:rsidR="00BB7160" w:rsidRPr="006941C2">
              <w:rPr>
                <w:rFonts w:ascii="Times New Roman" w:hAnsi="Times New Roman" w:cs="Times New Roman"/>
              </w:rPr>
              <w:t xml:space="preserve"> population, which can lead to over-malnutrition. </w:t>
            </w:r>
          </w:p>
        </w:tc>
      </w:tr>
    </w:tbl>
    <w:p w14:paraId="2EC87D9F" w14:textId="77777777" w:rsidR="00C74D28" w:rsidRPr="006941C2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eaching Plan Specifics"/>
      </w:tblPr>
      <w:tblGrid>
        <w:gridCol w:w="1471"/>
        <w:gridCol w:w="1269"/>
        <w:gridCol w:w="1446"/>
        <w:gridCol w:w="1288"/>
        <w:gridCol w:w="1171"/>
        <w:gridCol w:w="1475"/>
        <w:gridCol w:w="1230"/>
      </w:tblGrid>
      <w:tr w:rsidR="00BD14A5" w14:paraId="52BF191A" w14:textId="77777777" w:rsidTr="007D2062">
        <w:trPr>
          <w:tblHeader/>
        </w:trPr>
        <w:tc>
          <w:tcPr>
            <w:tcW w:w="882" w:type="pct"/>
          </w:tcPr>
          <w:p w14:paraId="5C87F661" w14:textId="77777777" w:rsidR="007D4017" w:rsidRPr="006941C2" w:rsidRDefault="00F52784" w:rsidP="009F1D4D">
            <w:pPr>
              <w:rPr>
                <w:rFonts w:ascii="Times New Roman" w:hAnsi="Times New Roman" w:cs="Times New Roman"/>
                <w:b/>
              </w:rPr>
            </w:pPr>
            <w:r w:rsidRPr="006941C2">
              <w:rPr>
                <w:rFonts w:ascii="Times New Roman" w:hAnsi="Times New Roman" w:cs="Times New Roman"/>
                <w:b/>
              </w:rPr>
              <w:lastRenderedPageBreak/>
              <w:t>Objectives (minimum of three)</w:t>
            </w:r>
          </w:p>
        </w:tc>
        <w:tc>
          <w:tcPr>
            <w:tcW w:w="815" w:type="pct"/>
          </w:tcPr>
          <w:p w14:paraId="6703DB3A" w14:textId="77777777" w:rsidR="007D4017" w:rsidRPr="006941C2" w:rsidRDefault="00F52784" w:rsidP="009F1D4D">
            <w:pPr>
              <w:rPr>
                <w:rFonts w:ascii="Times New Roman" w:hAnsi="Times New Roman" w:cs="Times New Roman"/>
                <w:b/>
              </w:rPr>
            </w:pPr>
            <w:r w:rsidRPr="006941C2">
              <w:rPr>
                <w:rFonts w:ascii="Times New Roman" w:hAnsi="Times New Roman" w:cs="Times New Roman"/>
                <w:b/>
              </w:rPr>
              <w:t xml:space="preserve">Learning Domain (Cognitive, Affective, or Psychomotor) </w:t>
            </w:r>
          </w:p>
        </w:tc>
        <w:tc>
          <w:tcPr>
            <w:tcW w:w="606" w:type="pct"/>
          </w:tcPr>
          <w:p w14:paraId="19FE20CE" w14:textId="77777777" w:rsidR="007D4017" w:rsidRPr="006941C2" w:rsidRDefault="00F52784" w:rsidP="009F1D4D">
            <w:pPr>
              <w:rPr>
                <w:rFonts w:ascii="Times New Roman" w:hAnsi="Times New Roman" w:cs="Times New Roman"/>
                <w:b/>
              </w:rPr>
            </w:pPr>
            <w:r w:rsidRPr="006941C2">
              <w:rPr>
                <w:rFonts w:ascii="Times New Roman" w:hAnsi="Times New Roman" w:cs="Times New Roman"/>
                <w:b/>
              </w:rPr>
              <w:t xml:space="preserve">Learning Content </w:t>
            </w:r>
          </w:p>
        </w:tc>
        <w:tc>
          <w:tcPr>
            <w:tcW w:w="770" w:type="pct"/>
          </w:tcPr>
          <w:p w14:paraId="453D456B" w14:textId="77777777" w:rsidR="007D4017" w:rsidRPr="006941C2" w:rsidRDefault="00F52784" w:rsidP="009F1D4D">
            <w:pPr>
              <w:rPr>
                <w:rFonts w:ascii="Times New Roman" w:hAnsi="Times New Roman" w:cs="Times New Roman"/>
                <w:b/>
              </w:rPr>
            </w:pPr>
            <w:r w:rsidRPr="006941C2">
              <w:rPr>
                <w:rFonts w:ascii="Times New Roman" w:hAnsi="Times New Roman" w:cs="Times New Roman"/>
                <w:b/>
              </w:rPr>
              <w:t>Instructional Methods and Time Allotted</w:t>
            </w:r>
          </w:p>
        </w:tc>
        <w:tc>
          <w:tcPr>
            <w:tcW w:w="717" w:type="pct"/>
          </w:tcPr>
          <w:p w14:paraId="5A9CF7C1" w14:textId="77777777" w:rsidR="007D4017" w:rsidRPr="006941C2" w:rsidRDefault="00F52784" w:rsidP="009F1D4D">
            <w:pPr>
              <w:rPr>
                <w:rFonts w:ascii="Times New Roman" w:hAnsi="Times New Roman" w:cs="Times New Roman"/>
                <w:b/>
              </w:rPr>
            </w:pPr>
            <w:r w:rsidRPr="006941C2">
              <w:rPr>
                <w:rFonts w:ascii="Times New Roman" w:hAnsi="Times New Roman" w:cs="Times New Roman"/>
                <w:b/>
              </w:rPr>
              <w:t xml:space="preserve">Method of Instruction: Teaching Tools </w:t>
            </w:r>
          </w:p>
        </w:tc>
        <w:tc>
          <w:tcPr>
            <w:tcW w:w="626" w:type="pct"/>
          </w:tcPr>
          <w:p w14:paraId="52D997CE" w14:textId="77777777" w:rsidR="007D4017" w:rsidRPr="006941C2" w:rsidRDefault="00F52784" w:rsidP="009F1D4D">
            <w:pPr>
              <w:rPr>
                <w:rFonts w:ascii="Times New Roman" w:hAnsi="Times New Roman" w:cs="Times New Roman"/>
                <w:b/>
              </w:rPr>
            </w:pPr>
            <w:r w:rsidRPr="006941C2">
              <w:rPr>
                <w:rFonts w:ascii="Times New Roman" w:hAnsi="Times New Roman" w:cs="Times New Roman"/>
                <w:b/>
              </w:rPr>
              <w:t>Evidence-Based Resources Used for this Topic</w:t>
            </w:r>
          </w:p>
        </w:tc>
        <w:tc>
          <w:tcPr>
            <w:tcW w:w="584" w:type="pct"/>
          </w:tcPr>
          <w:p w14:paraId="00A19ADF" w14:textId="77777777" w:rsidR="007D4017" w:rsidRPr="006941C2" w:rsidRDefault="00F52784" w:rsidP="009F1D4D">
            <w:pPr>
              <w:rPr>
                <w:rFonts w:ascii="Times New Roman" w:hAnsi="Times New Roman" w:cs="Times New Roman"/>
                <w:b/>
              </w:rPr>
            </w:pPr>
            <w:r w:rsidRPr="006941C2">
              <w:rPr>
                <w:rFonts w:ascii="Times New Roman" w:hAnsi="Times New Roman" w:cs="Times New Roman"/>
                <w:b/>
              </w:rPr>
              <w:t>Methods Used to Evaluate Learning</w:t>
            </w:r>
          </w:p>
        </w:tc>
      </w:tr>
      <w:tr w:rsidR="00BD14A5" w14:paraId="6A418159" w14:textId="77777777" w:rsidTr="007D2062">
        <w:trPr>
          <w:trHeight w:val="890"/>
        </w:trPr>
        <w:tc>
          <w:tcPr>
            <w:tcW w:w="882" w:type="pct"/>
          </w:tcPr>
          <w:p w14:paraId="2FA026C5" w14:textId="4C0DEA08" w:rsidR="007D4017" w:rsidRPr="006941C2" w:rsidRDefault="00F52784" w:rsidP="00A1145D">
            <w:pPr>
              <w:pStyle w:val="ListParagraph"/>
              <w:numPr>
                <w:ilvl w:val="0"/>
                <w:numId w:val="1"/>
              </w:numPr>
              <w:ind w:left="164" w:hanging="218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Cognitive learning domain: Cognitive learning domain is </w:t>
            </w:r>
            <w:r w:rsidR="008D59DA" w:rsidRPr="006941C2">
              <w:rPr>
                <w:rFonts w:ascii="Times New Roman" w:hAnsi="Times New Roman" w:cs="Times New Roman"/>
              </w:rPr>
              <w:t xml:space="preserve">established as the one necessary form to apprehend the better idea of learning in case of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="008D59DA" w:rsidRPr="006941C2">
              <w:rPr>
                <w:rFonts w:ascii="Times New Roman" w:hAnsi="Times New Roman" w:cs="Times New Roman"/>
              </w:rPr>
              <w:t xml:space="preserve">target population. </w:t>
            </w:r>
            <w:r w:rsidR="00554712" w:rsidRPr="006941C2">
              <w:rPr>
                <w:rFonts w:ascii="Times New Roman" w:hAnsi="Times New Roman" w:cs="Times New Roman"/>
              </w:rPr>
              <w:t xml:space="preserve">This specific approach can </w:t>
            </w:r>
            <w:r w:rsidR="00980197">
              <w:rPr>
                <w:rFonts w:ascii="Times New Roman" w:hAnsi="Times New Roman" w:cs="Times New Roman"/>
              </w:rPr>
              <w:t xml:space="preserve">be </w:t>
            </w:r>
            <w:r w:rsidR="00554712" w:rsidRPr="006941C2">
              <w:rPr>
                <w:rFonts w:ascii="Times New Roman" w:hAnsi="Times New Roman" w:cs="Times New Roman"/>
              </w:rPr>
              <w:t>use</w:t>
            </w:r>
            <w:r w:rsidR="00980197">
              <w:rPr>
                <w:rFonts w:ascii="Times New Roman" w:hAnsi="Times New Roman" w:cs="Times New Roman"/>
              </w:rPr>
              <w:t>d</w:t>
            </w:r>
            <w:r w:rsidR="00554712" w:rsidRPr="006941C2">
              <w:rPr>
                <w:rFonts w:ascii="Times New Roman" w:hAnsi="Times New Roman" w:cs="Times New Roman"/>
              </w:rPr>
              <w:t xml:space="preserve"> in </w:t>
            </w:r>
            <w:r w:rsidR="00E52D47">
              <w:rPr>
                <w:rFonts w:ascii="Times New Roman" w:hAnsi="Times New Roman" w:cs="Times New Roman"/>
              </w:rPr>
              <w:t xml:space="preserve">the </w:t>
            </w:r>
            <w:r w:rsidR="00554712" w:rsidRPr="006941C2">
              <w:rPr>
                <w:rFonts w:ascii="Times New Roman" w:hAnsi="Times New Roman" w:cs="Times New Roman"/>
              </w:rPr>
              <w:t xml:space="preserve">teaching context </w:t>
            </w:r>
            <w:r w:rsidR="003D1D98" w:rsidRPr="006941C2">
              <w:rPr>
                <w:rFonts w:ascii="Times New Roman" w:hAnsi="Times New Roman" w:cs="Times New Roman"/>
              </w:rPr>
              <w:t xml:space="preserve">of teaching to attain better forms of factual knowledge. </w:t>
            </w:r>
          </w:p>
          <w:p w14:paraId="6A35969E" w14:textId="5A6BBAC8" w:rsidR="00D46523" w:rsidRPr="006941C2" w:rsidRDefault="00F52784" w:rsidP="00A1145D">
            <w:pPr>
              <w:pStyle w:val="ListParagraph"/>
              <w:numPr>
                <w:ilvl w:val="0"/>
                <w:numId w:val="1"/>
              </w:numPr>
              <w:ind w:left="164" w:hanging="218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Selection of Comprehension as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>objective of cognitive domain: This particular objective is considered to successfully achieve the level of comprehens</w:t>
            </w:r>
            <w:r w:rsidRPr="006941C2">
              <w:rPr>
                <w:rFonts w:ascii="Times New Roman" w:hAnsi="Times New Roman" w:cs="Times New Roman"/>
              </w:rPr>
              <w:lastRenderedPageBreak/>
              <w:t xml:space="preserve">ion in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case of learners. </w:t>
            </w:r>
            <w:r w:rsidR="006F37B3" w:rsidRPr="006941C2">
              <w:rPr>
                <w:rFonts w:ascii="Times New Roman" w:hAnsi="Times New Roman" w:cs="Times New Roman"/>
              </w:rPr>
              <w:t xml:space="preserve">This level of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="006F37B3" w:rsidRPr="006941C2">
              <w:rPr>
                <w:rFonts w:ascii="Times New Roman" w:hAnsi="Times New Roman" w:cs="Times New Roman"/>
              </w:rPr>
              <w:t>cognitive domain is use</w:t>
            </w:r>
            <w:r w:rsidR="006941C2" w:rsidRPr="006941C2">
              <w:rPr>
                <w:rFonts w:ascii="Times New Roman" w:hAnsi="Times New Roman" w:cs="Times New Roman"/>
              </w:rPr>
              <w:t>d</w:t>
            </w:r>
            <w:r w:rsidR="006F37B3" w:rsidRPr="006941C2">
              <w:rPr>
                <w:rFonts w:ascii="Times New Roman" w:hAnsi="Times New Roman" w:cs="Times New Roman"/>
              </w:rPr>
              <w:t xml:space="preserve"> to expect someone to </w:t>
            </w:r>
            <w:r w:rsidR="006C5456" w:rsidRPr="006941C2">
              <w:rPr>
                <w:rFonts w:ascii="Times New Roman" w:hAnsi="Times New Roman" w:cs="Times New Roman"/>
              </w:rPr>
              <w:t xml:space="preserve">be able to understand the entire learning scenario. </w:t>
            </w:r>
          </w:p>
          <w:p w14:paraId="0832EE37" w14:textId="0BAD66F3" w:rsidR="006C5456" w:rsidRPr="006941C2" w:rsidRDefault="00F52784" w:rsidP="00A1145D">
            <w:pPr>
              <w:pStyle w:val="ListParagraph"/>
              <w:numPr>
                <w:ilvl w:val="0"/>
                <w:numId w:val="1"/>
              </w:numPr>
              <w:ind w:left="164" w:hanging="218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Consideration of the prospect of apprehension can be feasible to enhance the understanding level in case of </w:t>
            </w:r>
            <w:r w:rsidR="006941C2" w:rsidRPr="006941C2">
              <w:rPr>
                <w:rFonts w:ascii="Times New Roman" w:hAnsi="Times New Roman" w:cs="Times New Roman"/>
              </w:rPr>
              <w:t xml:space="preserve">a </w:t>
            </w:r>
            <w:r w:rsidRPr="006941C2">
              <w:rPr>
                <w:rFonts w:ascii="Times New Roman" w:hAnsi="Times New Roman" w:cs="Times New Roman"/>
              </w:rPr>
              <w:t>particular issue of malnutrition</w:t>
            </w:r>
            <w:r w:rsidR="00980197">
              <w:rPr>
                <w:rFonts w:ascii="Times New Roman" w:hAnsi="Times New Roman" w:cs="Times New Roman"/>
              </w:rPr>
              <w:t xml:space="preserve"> that</w:t>
            </w:r>
            <w:r w:rsidRPr="006941C2">
              <w:rPr>
                <w:rFonts w:ascii="Times New Roman" w:hAnsi="Times New Roman" w:cs="Times New Roman"/>
              </w:rPr>
              <w:t xml:space="preserve"> specifically exist</w:t>
            </w:r>
            <w:r w:rsidR="00E52D47">
              <w:rPr>
                <w:rFonts w:ascii="Times New Roman" w:hAnsi="Times New Roman" w:cs="Times New Roman"/>
              </w:rPr>
              <w:t>s</w:t>
            </w:r>
            <w:r w:rsidRPr="006941C2">
              <w:rPr>
                <w:rFonts w:ascii="Times New Roman" w:hAnsi="Times New Roman" w:cs="Times New Roman"/>
              </w:rPr>
              <w:t xml:space="preserve"> in case of homeless African American community. </w:t>
            </w:r>
          </w:p>
        </w:tc>
        <w:tc>
          <w:tcPr>
            <w:tcW w:w="815" w:type="pct"/>
          </w:tcPr>
          <w:p w14:paraId="24E964E9" w14:textId="10FBE53B" w:rsidR="007D4017" w:rsidRPr="006941C2" w:rsidRDefault="00F52784" w:rsidP="00FA6BC1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>The h</w:t>
            </w:r>
            <w:r w:rsidR="00007870" w:rsidRPr="006941C2">
              <w:rPr>
                <w:rFonts w:ascii="Times New Roman" w:hAnsi="Times New Roman" w:cs="Times New Roman"/>
              </w:rPr>
              <w:t xml:space="preserve">omeless population is more likely to </w:t>
            </w:r>
            <w:r w:rsidR="008B345F" w:rsidRPr="006941C2">
              <w:rPr>
                <w:rFonts w:ascii="Times New Roman" w:hAnsi="Times New Roman" w:cs="Times New Roman"/>
              </w:rPr>
              <w:t xml:space="preserve">suffer from multifactorial etiologies. Consideration of these multifactorial </w:t>
            </w:r>
            <w:r w:rsidR="003B4782" w:rsidRPr="006941C2">
              <w:rPr>
                <w:rFonts w:ascii="Times New Roman" w:hAnsi="Times New Roman" w:cs="Times New Roman"/>
              </w:rPr>
              <w:t>etiologies illustrate</w:t>
            </w:r>
            <w:r w:rsidRPr="006941C2">
              <w:rPr>
                <w:rFonts w:ascii="Times New Roman" w:hAnsi="Times New Roman" w:cs="Times New Roman"/>
              </w:rPr>
              <w:t>s</w:t>
            </w:r>
            <w:r w:rsidR="003B4782" w:rsidRPr="006941C2">
              <w:rPr>
                <w:rFonts w:ascii="Times New Roman" w:hAnsi="Times New Roman" w:cs="Times New Roman"/>
              </w:rPr>
              <w:t xml:space="preserve"> that </w:t>
            </w:r>
            <w:r w:rsidRPr="006941C2">
              <w:rPr>
                <w:rFonts w:ascii="Times New Roman" w:hAnsi="Times New Roman" w:cs="Times New Roman"/>
              </w:rPr>
              <w:t xml:space="preserve">the </w:t>
            </w:r>
            <w:r w:rsidR="003B4782" w:rsidRPr="006941C2">
              <w:rPr>
                <w:rFonts w:ascii="Times New Roman" w:hAnsi="Times New Roman" w:cs="Times New Roman"/>
              </w:rPr>
              <w:t xml:space="preserve">target population can suffer from malnutrition, poverty, and mental illness. </w:t>
            </w:r>
            <w:r w:rsidR="00DE7B4E" w:rsidRPr="006941C2">
              <w:rPr>
                <w:rFonts w:ascii="Times New Roman" w:hAnsi="Times New Roman" w:cs="Times New Roman"/>
              </w:rPr>
              <w:t xml:space="preserve">It is notable to mention that the cognitive behavior of a homeless individual is significantly </w:t>
            </w:r>
            <w:r w:rsidR="00294E2A" w:rsidRPr="006941C2">
              <w:rPr>
                <w:rFonts w:ascii="Times New Roman" w:hAnsi="Times New Roman" w:cs="Times New Roman"/>
              </w:rPr>
              <w:t xml:space="preserve">impacted due to their contemporary issue of homelessness. </w:t>
            </w:r>
            <w:r w:rsidR="0002753D" w:rsidRPr="006941C2">
              <w:rPr>
                <w:rFonts w:ascii="Times New Roman" w:hAnsi="Times New Roman" w:cs="Times New Roman"/>
              </w:rPr>
              <w:t xml:space="preserve">Majority of </w:t>
            </w:r>
            <w:r w:rsidRPr="006941C2">
              <w:rPr>
                <w:rFonts w:ascii="Times New Roman" w:hAnsi="Times New Roman" w:cs="Times New Roman"/>
              </w:rPr>
              <w:t xml:space="preserve">the </w:t>
            </w:r>
            <w:r w:rsidR="0002753D" w:rsidRPr="006941C2">
              <w:rPr>
                <w:rFonts w:ascii="Times New Roman" w:hAnsi="Times New Roman" w:cs="Times New Roman"/>
              </w:rPr>
              <w:t xml:space="preserve">homeless population of Lauderhill </w:t>
            </w:r>
            <w:r w:rsidR="0002753D" w:rsidRPr="006941C2">
              <w:rPr>
                <w:rFonts w:ascii="Times New Roman" w:hAnsi="Times New Roman" w:cs="Times New Roman"/>
              </w:rPr>
              <w:lastRenderedPageBreak/>
              <w:t xml:space="preserve">is comprised of adult African Americans, so they are more likely to suffer from depression and </w:t>
            </w:r>
            <w:r w:rsidR="00FA6BC1" w:rsidRPr="006941C2">
              <w:rPr>
                <w:rFonts w:ascii="Times New Roman" w:hAnsi="Times New Roman" w:cs="Times New Roman"/>
              </w:rPr>
              <w:t>anxiety</w:t>
            </w:r>
            <w:r w:rsidR="0002753D" w:rsidRPr="006941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6" w:type="pct"/>
          </w:tcPr>
          <w:p w14:paraId="28D10993" w14:textId="482BD350" w:rsidR="007D4017" w:rsidRPr="006941C2" w:rsidRDefault="00F52784" w:rsidP="006941C2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 xml:space="preserve">Malnutrition is a condition that occurs due to the deficiency or overconsumption of nutrients. There are two main types of malnutrition; under-nutrition and over-nutrition. Under-nutrition is caused </w:t>
            </w:r>
            <w:r w:rsidR="006941C2" w:rsidRPr="006941C2">
              <w:rPr>
                <w:rFonts w:ascii="Times New Roman" w:hAnsi="Times New Roman" w:cs="Times New Roman"/>
              </w:rPr>
              <w:t>by</w:t>
            </w:r>
            <w:r w:rsidRPr="006941C2">
              <w:rPr>
                <w:rFonts w:ascii="Times New Roman" w:hAnsi="Times New Roman" w:cs="Times New Roman"/>
              </w:rPr>
              <w:t xml:space="preserve"> not getting </w:t>
            </w:r>
            <w:r w:rsidR="006941C2" w:rsidRPr="006941C2">
              <w:rPr>
                <w:rFonts w:ascii="Times New Roman" w:hAnsi="Times New Roman" w:cs="Times New Roman"/>
              </w:rPr>
              <w:t xml:space="preserve">a </w:t>
            </w:r>
            <w:r w:rsidRPr="006941C2">
              <w:rPr>
                <w:rFonts w:ascii="Times New Roman" w:hAnsi="Times New Roman" w:cs="Times New Roman"/>
              </w:rPr>
              <w:t>sufficient amount of calories, protein, and carbohydrates. While over-nutrition is caused through excessive intake of nutrients. In that particular scenario, the amount of nutrients usually exceeds than the necessary requirement needed for metabolism and development.</w:t>
            </w:r>
          </w:p>
        </w:tc>
        <w:tc>
          <w:tcPr>
            <w:tcW w:w="770" w:type="pct"/>
          </w:tcPr>
          <w:p w14:paraId="76691874" w14:textId="3E4F985C" w:rsidR="007D4017" w:rsidRPr="006941C2" w:rsidRDefault="00F52784" w:rsidP="009F1D4D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Audience response system will be develop</w:t>
            </w:r>
            <w:r w:rsidR="006941C2" w:rsidRPr="006941C2">
              <w:rPr>
                <w:rFonts w:ascii="Times New Roman" w:hAnsi="Times New Roman" w:cs="Times New Roman"/>
              </w:rPr>
              <w:t>ed</w:t>
            </w:r>
            <w:r w:rsidRPr="006941C2">
              <w:rPr>
                <w:rFonts w:ascii="Times New Roman" w:hAnsi="Times New Roman" w:cs="Times New Roman"/>
              </w:rPr>
              <w:t xml:space="preserve"> within a month to ensure the rapid feedback from the concerned </w:t>
            </w:r>
            <w:r w:rsidR="002A24E8" w:rsidRPr="006941C2">
              <w:rPr>
                <w:rFonts w:ascii="Times New Roman" w:hAnsi="Times New Roman" w:cs="Times New Roman"/>
              </w:rPr>
              <w:t>individuals</w:t>
            </w:r>
            <w:r w:rsidRPr="006941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17" w:type="pct"/>
          </w:tcPr>
          <w:p w14:paraId="38DC01FE" w14:textId="3E79C4B7" w:rsidR="007D4017" w:rsidRPr="006941C2" w:rsidRDefault="00F52784" w:rsidP="003E4C7B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Development of </w:t>
            </w:r>
            <w:r w:rsidR="006941C2" w:rsidRPr="006941C2">
              <w:rPr>
                <w:rFonts w:ascii="Times New Roman" w:hAnsi="Times New Roman" w:cs="Times New Roman"/>
              </w:rPr>
              <w:t xml:space="preserve">an </w:t>
            </w:r>
            <w:r w:rsidRPr="006941C2">
              <w:rPr>
                <w:rFonts w:ascii="Times New Roman" w:hAnsi="Times New Roman" w:cs="Times New Roman"/>
              </w:rPr>
              <w:t>audience response system to identify the actual concerns of the target population.</w:t>
            </w:r>
          </w:p>
        </w:tc>
        <w:tc>
          <w:tcPr>
            <w:tcW w:w="626" w:type="pct"/>
          </w:tcPr>
          <w:p w14:paraId="6B453DD2" w14:textId="00151998" w:rsidR="007D4017" w:rsidRPr="006941C2" w:rsidRDefault="00F52784" w:rsidP="006941C2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Point of care resources </w:t>
            </w:r>
            <w:r w:rsidR="006941C2" w:rsidRPr="006941C2">
              <w:rPr>
                <w:rFonts w:ascii="Times New Roman" w:hAnsi="Times New Roman" w:cs="Times New Roman"/>
              </w:rPr>
              <w:t>is</w:t>
            </w:r>
            <w:r w:rsidRPr="006941C2">
              <w:rPr>
                <w:rFonts w:ascii="Times New Roman" w:hAnsi="Times New Roman" w:cs="Times New Roman"/>
              </w:rPr>
              <w:t xml:space="preserve"> used to address the issue of homelessness and malnutrition in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target population. The point of care resources </w:t>
            </w:r>
            <w:r w:rsidR="006941C2" w:rsidRPr="006941C2">
              <w:rPr>
                <w:rFonts w:ascii="Times New Roman" w:hAnsi="Times New Roman" w:cs="Times New Roman"/>
              </w:rPr>
              <w:t>is</w:t>
            </w:r>
            <w:r w:rsidRPr="006941C2">
              <w:rPr>
                <w:rFonts w:ascii="Times New Roman" w:hAnsi="Times New Roman" w:cs="Times New Roman"/>
              </w:rPr>
              <w:t xml:space="preserve"> comprised of relevant articles and guideline to improve quality of life.</w:t>
            </w:r>
          </w:p>
        </w:tc>
        <w:tc>
          <w:tcPr>
            <w:tcW w:w="584" w:type="pct"/>
          </w:tcPr>
          <w:p w14:paraId="5A61853E" w14:textId="44838A99" w:rsidR="007D4017" w:rsidRPr="006941C2" w:rsidRDefault="00F52784" w:rsidP="009F1D4D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Ask various questions to see whether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>target population understand cognitive complications regarding homelessness and malnutrition or not.</w:t>
            </w:r>
          </w:p>
        </w:tc>
      </w:tr>
      <w:tr w:rsidR="00BD14A5" w14:paraId="7D4D585C" w14:textId="77777777" w:rsidTr="007D2062">
        <w:trPr>
          <w:trHeight w:val="890"/>
        </w:trPr>
        <w:tc>
          <w:tcPr>
            <w:tcW w:w="882" w:type="pct"/>
          </w:tcPr>
          <w:p w14:paraId="37B56921" w14:textId="0C8C3345" w:rsidR="007D4017" w:rsidRPr="006941C2" w:rsidRDefault="00F52784" w:rsidP="003E4C7B">
            <w:pPr>
              <w:pStyle w:val="ListParagraph"/>
              <w:numPr>
                <w:ilvl w:val="0"/>
                <w:numId w:val="3"/>
              </w:numPr>
              <w:ind w:left="157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 xml:space="preserve">Bloom’s Taxonomy is the theoretical approach that is used to effectively </w:t>
            </w:r>
            <w:r w:rsidRPr="006941C2">
              <w:rPr>
                <w:rFonts w:ascii="Times New Roman" w:hAnsi="Times New Roman" w:cs="Times New Roman"/>
              </w:rPr>
              <w:lastRenderedPageBreak/>
              <w:t xml:space="preserve">determine the most suitable objective in the context of </w:t>
            </w:r>
            <w:r w:rsidR="007914F4" w:rsidRPr="006941C2">
              <w:rPr>
                <w:rFonts w:ascii="Times New Roman" w:hAnsi="Times New Roman" w:cs="Times New Roman"/>
              </w:rPr>
              <w:t xml:space="preserve">psychomotor objectives. </w:t>
            </w:r>
            <w:r w:rsidR="003916E6" w:rsidRPr="006941C2">
              <w:rPr>
                <w:rFonts w:ascii="Times New Roman" w:hAnsi="Times New Roman" w:cs="Times New Roman"/>
              </w:rPr>
              <w:t>This specific approach comprised o</w:t>
            </w:r>
            <w:r w:rsidR="006941C2" w:rsidRPr="006941C2">
              <w:rPr>
                <w:rFonts w:ascii="Times New Roman" w:hAnsi="Times New Roman" w:cs="Times New Roman"/>
              </w:rPr>
              <w:t>f</w:t>
            </w:r>
            <w:r w:rsidR="003916E6" w:rsidRPr="006941C2">
              <w:rPr>
                <w:rFonts w:ascii="Times New Roman" w:hAnsi="Times New Roman" w:cs="Times New Roman"/>
              </w:rPr>
              <w:t xml:space="preserve"> </w:t>
            </w:r>
            <w:r w:rsidR="006B4D53" w:rsidRPr="006941C2">
              <w:rPr>
                <w:rFonts w:ascii="Times New Roman" w:hAnsi="Times New Roman" w:cs="Times New Roman"/>
              </w:rPr>
              <w:t xml:space="preserve">different physical activities that play </w:t>
            </w:r>
            <w:r w:rsidR="006941C2" w:rsidRPr="006941C2">
              <w:rPr>
                <w:rFonts w:ascii="Times New Roman" w:hAnsi="Times New Roman" w:cs="Times New Roman"/>
              </w:rPr>
              <w:t xml:space="preserve">a </w:t>
            </w:r>
            <w:r w:rsidR="006B4D53" w:rsidRPr="006941C2">
              <w:rPr>
                <w:rFonts w:ascii="Times New Roman" w:hAnsi="Times New Roman" w:cs="Times New Roman"/>
              </w:rPr>
              <w:t xml:space="preserve">crucial role in the process of learning. </w:t>
            </w:r>
          </w:p>
          <w:p w14:paraId="710750B1" w14:textId="54AB7A3A" w:rsidR="00B608B4" w:rsidRPr="006941C2" w:rsidRDefault="00F52784" w:rsidP="003E4C7B">
            <w:pPr>
              <w:pStyle w:val="ListParagraph"/>
              <w:numPr>
                <w:ilvl w:val="0"/>
                <w:numId w:val="3"/>
              </w:numPr>
              <w:ind w:left="157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The particular objective of coordination in case of psychomotor perspective will be used to enhance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learning level. </w:t>
            </w:r>
          </w:p>
          <w:p w14:paraId="6E0C2DC3" w14:textId="0862C60E" w:rsidR="006B4D53" w:rsidRPr="006941C2" w:rsidRDefault="00F52784" w:rsidP="006941C2">
            <w:pPr>
              <w:pStyle w:val="ListParagraph"/>
              <w:numPr>
                <w:ilvl w:val="0"/>
                <w:numId w:val="3"/>
              </w:numPr>
              <w:ind w:left="157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Selection of the coordination eventually helps to </w:t>
            </w:r>
            <w:r w:rsidR="004C270C" w:rsidRPr="006941C2">
              <w:rPr>
                <w:rFonts w:ascii="Times New Roman" w:hAnsi="Times New Roman" w:cs="Times New Roman"/>
              </w:rPr>
              <w:t>develop physical co</w:t>
            </w:r>
            <w:r w:rsidR="006941C2" w:rsidRPr="006941C2">
              <w:rPr>
                <w:rFonts w:ascii="Times New Roman" w:hAnsi="Times New Roman" w:cs="Times New Roman"/>
              </w:rPr>
              <w:t xml:space="preserve">ordinate plans when it comes to </w:t>
            </w:r>
            <w:r w:rsidR="004C270C" w:rsidRPr="006941C2">
              <w:rPr>
                <w:rFonts w:ascii="Times New Roman" w:hAnsi="Times New Roman" w:cs="Times New Roman"/>
              </w:rPr>
              <w:t>adopt</w:t>
            </w:r>
            <w:r w:rsidR="006941C2" w:rsidRPr="006941C2">
              <w:rPr>
                <w:rFonts w:ascii="Times New Roman" w:hAnsi="Times New Roman" w:cs="Times New Roman"/>
              </w:rPr>
              <w:t>ing</w:t>
            </w:r>
            <w:r w:rsidR="004C270C" w:rsidRPr="006941C2">
              <w:rPr>
                <w:rFonts w:ascii="Times New Roman" w:hAnsi="Times New Roman" w:cs="Times New Roman"/>
              </w:rPr>
              <w:t xml:space="preserve"> practical </w:t>
            </w:r>
            <w:r w:rsidR="004C270C" w:rsidRPr="006941C2">
              <w:rPr>
                <w:rFonts w:ascii="Times New Roman" w:hAnsi="Times New Roman" w:cs="Times New Roman"/>
              </w:rPr>
              <w:lastRenderedPageBreak/>
              <w:t xml:space="preserve">options in dealing with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="004C270C" w:rsidRPr="006941C2">
              <w:rPr>
                <w:rFonts w:ascii="Times New Roman" w:hAnsi="Times New Roman" w:cs="Times New Roman"/>
              </w:rPr>
              <w:t xml:space="preserve">homeless group of people. </w:t>
            </w:r>
            <w:r w:rsidRPr="00694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5" w:type="pct"/>
          </w:tcPr>
          <w:p w14:paraId="64448A66" w14:textId="41E1E681" w:rsidR="007D4017" w:rsidRPr="006941C2" w:rsidRDefault="00F52784" w:rsidP="006941C2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 xml:space="preserve">Thoughts and feelings have the potential to influence the behavior of </w:t>
            </w:r>
            <w:r w:rsidR="006941C2" w:rsidRPr="006941C2">
              <w:rPr>
                <w:rFonts w:ascii="Times New Roman" w:hAnsi="Times New Roman" w:cs="Times New Roman"/>
              </w:rPr>
              <w:lastRenderedPageBreak/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individual. </w:t>
            </w:r>
            <w:r w:rsidR="006941C2" w:rsidRPr="006941C2">
              <w:rPr>
                <w:rFonts w:ascii="Times New Roman" w:hAnsi="Times New Roman" w:cs="Times New Roman"/>
              </w:rPr>
              <w:t>The h</w:t>
            </w:r>
            <w:r w:rsidRPr="006941C2">
              <w:rPr>
                <w:rFonts w:ascii="Times New Roman" w:hAnsi="Times New Roman" w:cs="Times New Roman"/>
              </w:rPr>
              <w:t xml:space="preserve">omeless population </w:t>
            </w:r>
            <w:r w:rsidR="006941C2" w:rsidRPr="006941C2">
              <w:rPr>
                <w:rFonts w:ascii="Times New Roman" w:hAnsi="Times New Roman" w:cs="Times New Roman"/>
              </w:rPr>
              <w:t>is</w:t>
            </w:r>
            <w:r w:rsidRPr="006941C2">
              <w:rPr>
                <w:rFonts w:ascii="Times New Roman" w:hAnsi="Times New Roman" w:cs="Times New Roman"/>
              </w:rPr>
              <w:t xml:space="preserve"> vulnerable to various affective disorders. The affective disorders in homeless person include depression and bipolar disorder. The bipolar disorder has the potential to cause unusual mood swing</w:t>
            </w:r>
            <w:r w:rsidR="00BB114D" w:rsidRPr="006941C2">
              <w:rPr>
                <w:rFonts w:ascii="Times New Roman" w:hAnsi="Times New Roman" w:cs="Times New Roman"/>
              </w:rPr>
              <w:t xml:space="preserve">s and shifts in activity levels. </w:t>
            </w:r>
            <w:r w:rsidR="005422B2" w:rsidRPr="006941C2">
              <w:rPr>
                <w:rFonts w:ascii="Times New Roman" w:hAnsi="Times New Roman" w:cs="Times New Roman"/>
              </w:rPr>
              <w:t>Therefore, homeless people are prone to have trouble concentrating or feeling empty and worried.</w:t>
            </w:r>
          </w:p>
        </w:tc>
        <w:tc>
          <w:tcPr>
            <w:tcW w:w="606" w:type="pct"/>
          </w:tcPr>
          <w:p w14:paraId="6CCC96E4" w14:textId="77777777" w:rsidR="003E4C7B" w:rsidRPr="006941C2" w:rsidRDefault="00F52784" w:rsidP="003E4C7B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  <w:u w:val="single"/>
              </w:rPr>
              <w:lastRenderedPageBreak/>
              <w:t xml:space="preserve">Symptoms: </w:t>
            </w:r>
            <w:r w:rsidRPr="006941C2">
              <w:rPr>
                <w:rFonts w:ascii="Times New Roman" w:hAnsi="Times New Roman" w:cs="Times New Roman"/>
              </w:rPr>
              <w:t>The</w:t>
            </w:r>
            <w:r w:rsidRPr="006941C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941C2">
              <w:rPr>
                <w:rFonts w:ascii="Times New Roman" w:hAnsi="Times New Roman" w:cs="Times New Roman"/>
              </w:rPr>
              <w:t>symptoms of</w:t>
            </w:r>
            <w:r w:rsidRPr="006941C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941C2">
              <w:rPr>
                <w:rFonts w:ascii="Times New Roman" w:hAnsi="Times New Roman" w:cs="Times New Roman"/>
              </w:rPr>
              <w:t>under-nutrition include;</w:t>
            </w:r>
          </w:p>
          <w:p w14:paraId="7FC58DD4" w14:textId="77777777" w:rsidR="003E4C7B" w:rsidRPr="006941C2" w:rsidRDefault="00F52784" w:rsidP="003E4C7B">
            <w:pPr>
              <w:pStyle w:val="ListParagraph"/>
              <w:numPr>
                <w:ilvl w:val="0"/>
                <w:numId w:val="7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Inability to concentrate</w:t>
            </w:r>
          </w:p>
          <w:p w14:paraId="58DEF886" w14:textId="77777777" w:rsidR="003E4C7B" w:rsidRPr="006941C2" w:rsidRDefault="00F52784" w:rsidP="003E4C7B">
            <w:pPr>
              <w:pStyle w:val="ListParagraph"/>
              <w:numPr>
                <w:ilvl w:val="0"/>
                <w:numId w:val="7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>Irritability and tiredness</w:t>
            </w:r>
          </w:p>
          <w:p w14:paraId="7CF105EA" w14:textId="77777777" w:rsidR="003E4C7B" w:rsidRPr="006941C2" w:rsidRDefault="00F52784" w:rsidP="003E4C7B">
            <w:pPr>
              <w:pStyle w:val="ListParagraph"/>
              <w:numPr>
                <w:ilvl w:val="0"/>
                <w:numId w:val="7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Lack of interest or appetite for food</w:t>
            </w:r>
          </w:p>
          <w:p w14:paraId="457CEF06" w14:textId="77777777" w:rsidR="003E4C7B" w:rsidRPr="006941C2" w:rsidRDefault="00F52784" w:rsidP="003E4C7B">
            <w:pPr>
              <w:pStyle w:val="ListParagraph"/>
              <w:numPr>
                <w:ilvl w:val="0"/>
                <w:numId w:val="7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Loss of muscle mass and fat</w:t>
            </w:r>
          </w:p>
          <w:p w14:paraId="64EA8D52" w14:textId="70D4994C" w:rsidR="003E4C7B" w:rsidRPr="006941C2" w:rsidRDefault="00F52784" w:rsidP="003E4C7B">
            <w:pPr>
              <w:pStyle w:val="ListParagraph"/>
              <w:numPr>
                <w:ilvl w:val="0"/>
                <w:numId w:val="7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The long duration of wounds to heal</w:t>
            </w:r>
          </w:p>
          <w:p w14:paraId="153C8252" w14:textId="77777777" w:rsidR="003E4C7B" w:rsidRPr="006941C2" w:rsidRDefault="00F52784" w:rsidP="003E4C7B">
            <w:pPr>
              <w:pStyle w:val="ListParagraph"/>
              <w:numPr>
                <w:ilvl w:val="0"/>
                <w:numId w:val="7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Always feeling cold</w:t>
            </w:r>
          </w:p>
          <w:p w14:paraId="4D603D1C" w14:textId="77777777" w:rsidR="003E4C7B" w:rsidRPr="006941C2" w:rsidRDefault="003E4C7B" w:rsidP="003E4C7B">
            <w:pPr>
              <w:ind w:left="30"/>
              <w:rPr>
                <w:rFonts w:ascii="Times New Roman" w:hAnsi="Times New Roman" w:cs="Times New Roman"/>
              </w:rPr>
            </w:pPr>
          </w:p>
          <w:p w14:paraId="0015334B" w14:textId="77777777" w:rsidR="003E4C7B" w:rsidRPr="006941C2" w:rsidRDefault="00F52784" w:rsidP="003E4C7B">
            <w:pPr>
              <w:ind w:left="3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The Symptoms of over-nutrition include;</w:t>
            </w:r>
          </w:p>
          <w:p w14:paraId="485D68BC" w14:textId="77777777" w:rsidR="003E4C7B" w:rsidRPr="006941C2" w:rsidRDefault="00F52784" w:rsidP="003E4C7B">
            <w:pPr>
              <w:pStyle w:val="ListParagraph"/>
              <w:numPr>
                <w:ilvl w:val="0"/>
                <w:numId w:val="8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Type 2 diabetes</w:t>
            </w:r>
          </w:p>
          <w:p w14:paraId="4287DFBF" w14:textId="77777777" w:rsidR="003E4C7B" w:rsidRPr="006941C2" w:rsidRDefault="00F52784" w:rsidP="003E4C7B">
            <w:pPr>
              <w:pStyle w:val="ListParagraph"/>
              <w:numPr>
                <w:ilvl w:val="0"/>
                <w:numId w:val="8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Obesity</w:t>
            </w:r>
          </w:p>
          <w:p w14:paraId="719F75A1" w14:textId="77777777" w:rsidR="003E4C7B" w:rsidRPr="006941C2" w:rsidRDefault="00F52784" w:rsidP="003E4C7B">
            <w:pPr>
              <w:pStyle w:val="ListParagraph"/>
              <w:numPr>
                <w:ilvl w:val="0"/>
                <w:numId w:val="8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Heart problems</w:t>
            </w:r>
          </w:p>
          <w:p w14:paraId="0D709A20" w14:textId="77777777" w:rsidR="003E4C7B" w:rsidRPr="006941C2" w:rsidRDefault="00F52784" w:rsidP="003E4C7B">
            <w:pPr>
              <w:pStyle w:val="ListParagraph"/>
              <w:numPr>
                <w:ilvl w:val="0"/>
                <w:numId w:val="8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Hair loss</w:t>
            </w:r>
          </w:p>
          <w:p w14:paraId="33D5822F" w14:textId="77777777" w:rsidR="003E4C7B" w:rsidRPr="006941C2" w:rsidRDefault="00F52784" w:rsidP="003E4C7B">
            <w:pPr>
              <w:pStyle w:val="ListParagraph"/>
              <w:numPr>
                <w:ilvl w:val="0"/>
                <w:numId w:val="8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Bleeding</w:t>
            </w:r>
          </w:p>
          <w:p w14:paraId="20F026A2" w14:textId="77777777" w:rsidR="003E4C7B" w:rsidRPr="006941C2" w:rsidRDefault="00F52784" w:rsidP="003E4C7B">
            <w:pPr>
              <w:pStyle w:val="ListParagraph"/>
              <w:numPr>
                <w:ilvl w:val="0"/>
                <w:numId w:val="8"/>
              </w:numPr>
              <w:ind w:left="210" w:hanging="18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Diarrhea</w:t>
            </w:r>
          </w:p>
          <w:p w14:paraId="347E4EEF" w14:textId="3806DB5C" w:rsidR="007D4017" w:rsidRPr="006941C2" w:rsidRDefault="00F52784" w:rsidP="003E4C7B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High blood pressure</w:t>
            </w:r>
          </w:p>
        </w:tc>
        <w:tc>
          <w:tcPr>
            <w:tcW w:w="770" w:type="pct"/>
          </w:tcPr>
          <w:p w14:paraId="6CA70588" w14:textId="2D16CE96" w:rsidR="007D4017" w:rsidRPr="006941C2" w:rsidRDefault="00F52784" w:rsidP="009F1D4D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>The m</w:t>
            </w:r>
            <w:r w:rsidR="00B33279" w:rsidRPr="006941C2">
              <w:rPr>
                <w:rFonts w:ascii="Times New Roman" w:hAnsi="Times New Roman" w:cs="Times New Roman"/>
              </w:rPr>
              <w:t xml:space="preserve">aximum time range of </w:t>
            </w:r>
            <w:r w:rsidR="00AA66F9" w:rsidRPr="006941C2">
              <w:rPr>
                <w:rFonts w:ascii="Times New Roman" w:hAnsi="Times New Roman" w:cs="Times New Roman"/>
              </w:rPr>
              <w:t>two</w:t>
            </w:r>
            <w:r w:rsidR="00B33279" w:rsidRPr="006941C2">
              <w:rPr>
                <w:rFonts w:ascii="Times New Roman" w:hAnsi="Times New Roman" w:cs="Times New Roman"/>
              </w:rPr>
              <w:t xml:space="preserve"> month</w:t>
            </w:r>
            <w:r w:rsidRPr="006941C2">
              <w:rPr>
                <w:rFonts w:ascii="Times New Roman" w:hAnsi="Times New Roman" w:cs="Times New Roman"/>
              </w:rPr>
              <w:t>s</w:t>
            </w:r>
            <w:r w:rsidR="00B33279" w:rsidRPr="006941C2">
              <w:rPr>
                <w:rFonts w:ascii="Times New Roman" w:hAnsi="Times New Roman" w:cs="Times New Roman"/>
              </w:rPr>
              <w:t xml:space="preserve"> will be provided to develop comprehens</w:t>
            </w:r>
            <w:r w:rsidR="00B33279" w:rsidRPr="006941C2">
              <w:rPr>
                <w:rFonts w:ascii="Times New Roman" w:hAnsi="Times New Roman" w:cs="Times New Roman"/>
              </w:rPr>
              <w:lastRenderedPageBreak/>
              <w:t xml:space="preserve">ive open educational resource (OER) </w:t>
            </w:r>
            <w:r w:rsidR="00AA66F9" w:rsidRPr="006941C2">
              <w:rPr>
                <w:rFonts w:ascii="Times New Roman" w:hAnsi="Times New Roman" w:cs="Times New Roman"/>
              </w:rPr>
              <w:t xml:space="preserve">in the form of developing all the relevant activities such as publishing relevant learning material.  </w:t>
            </w:r>
          </w:p>
        </w:tc>
        <w:tc>
          <w:tcPr>
            <w:tcW w:w="717" w:type="pct"/>
          </w:tcPr>
          <w:p w14:paraId="5E8C2306" w14:textId="2D8BCAA1" w:rsidR="007D4017" w:rsidRPr="006941C2" w:rsidRDefault="00F52784" w:rsidP="006941C2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>Offer</w:t>
            </w:r>
            <w:r w:rsidR="0014672D" w:rsidRPr="006941C2">
              <w:rPr>
                <w:rFonts w:ascii="Times New Roman" w:hAnsi="Times New Roman" w:cs="Times New Roman"/>
              </w:rPr>
              <w:t>ing</w:t>
            </w:r>
            <w:r w:rsidRPr="006941C2">
              <w:rPr>
                <w:rFonts w:ascii="Times New Roman" w:hAnsi="Times New Roman" w:cs="Times New Roman"/>
              </w:rPr>
              <w:t xml:space="preserve"> open educational resource (OER) is </w:t>
            </w:r>
            <w:r w:rsidR="006941C2" w:rsidRPr="006941C2">
              <w:rPr>
                <w:rFonts w:ascii="Times New Roman" w:hAnsi="Times New Roman" w:cs="Times New Roman"/>
              </w:rPr>
              <w:t>a</w:t>
            </w:r>
            <w:r w:rsidRPr="006941C2">
              <w:rPr>
                <w:rFonts w:ascii="Times New Roman" w:hAnsi="Times New Roman" w:cs="Times New Roman"/>
              </w:rPr>
              <w:t xml:space="preserve"> suitable instructional method </w:t>
            </w:r>
            <w:r w:rsidRPr="006941C2">
              <w:rPr>
                <w:rFonts w:ascii="Times New Roman" w:hAnsi="Times New Roman" w:cs="Times New Roman"/>
              </w:rPr>
              <w:lastRenderedPageBreak/>
              <w:t xml:space="preserve">approach </w:t>
            </w:r>
            <w:r w:rsidR="0014672D" w:rsidRPr="006941C2">
              <w:rPr>
                <w:rFonts w:ascii="Times New Roman" w:hAnsi="Times New Roman" w:cs="Times New Roman"/>
              </w:rPr>
              <w:t xml:space="preserve">to achieve the objective of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="0014672D" w:rsidRPr="006941C2">
              <w:rPr>
                <w:rFonts w:ascii="Times New Roman" w:hAnsi="Times New Roman" w:cs="Times New Roman"/>
              </w:rPr>
              <w:t xml:space="preserve">psychomotor domain of learning.  </w:t>
            </w:r>
          </w:p>
        </w:tc>
        <w:tc>
          <w:tcPr>
            <w:tcW w:w="626" w:type="pct"/>
          </w:tcPr>
          <w:p w14:paraId="41287752" w14:textId="1254C001" w:rsidR="007D4017" w:rsidRPr="006941C2" w:rsidRDefault="00F52784" w:rsidP="006941C2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 xml:space="preserve">Clinical practice guidelines include recommendations to improve patient care. </w:t>
            </w:r>
            <w:r w:rsidRPr="006941C2">
              <w:rPr>
                <w:rFonts w:ascii="Times New Roman" w:hAnsi="Times New Roman" w:cs="Times New Roman"/>
              </w:rPr>
              <w:lastRenderedPageBreak/>
              <w:t>Clinical practice guidelines regarding malnutrition help to improve patient outcomes.</w:t>
            </w:r>
          </w:p>
        </w:tc>
        <w:tc>
          <w:tcPr>
            <w:tcW w:w="584" w:type="pct"/>
          </w:tcPr>
          <w:p w14:paraId="48764BF9" w14:textId="07C86C42" w:rsidR="007D4017" w:rsidRPr="006941C2" w:rsidRDefault="00F52784" w:rsidP="009F1D4D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 xml:space="preserve">Ask patients to restate various psychomotor disorders </w:t>
            </w:r>
            <w:r w:rsidRPr="006941C2">
              <w:rPr>
                <w:rFonts w:ascii="Times New Roman" w:hAnsi="Times New Roman" w:cs="Times New Roman"/>
              </w:rPr>
              <w:lastRenderedPageBreak/>
              <w:t>in their own words</w:t>
            </w:r>
          </w:p>
        </w:tc>
      </w:tr>
      <w:tr w:rsidR="00BD14A5" w14:paraId="59FB3EE9" w14:textId="77777777" w:rsidTr="007D2062">
        <w:trPr>
          <w:trHeight w:val="890"/>
        </w:trPr>
        <w:tc>
          <w:tcPr>
            <w:tcW w:w="882" w:type="pct"/>
          </w:tcPr>
          <w:p w14:paraId="274A107D" w14:textId="0E6AE0C1" w:rsidR="007D4017" w:rsidRPr="006941C2" w:rsidRDefault="00F52784" w:rsidP="003E4C7B">
            <w:pPr>
              <w:pStyle w:val="ListParagraph"/>
              <w:numPr>
                <w:ilvl w:val="0"/>
                <w:numId w:val="4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>The a</w:t>
            </w:r>
            <w:r w:rsidR="004A4CF7" w:rsidRPr="006941C2">
              <w:rPr>
                <w:rFonts w:ascii="Times New Roman" w:hAnsi="Times New Roman" w:cs="Times New Roman"/>
              </w:rPr>
              <w:t xml:space="preserve">ffective domain is another aspect of consideration to figure out the prevalence of </w:t>
            </w:r>
            <w:r w:rsidRPr="006941C2">
              <w:rPr>
                <w:rFonts w:ascii="Times New Roman" w:hAnsi="Times New Roman" w:cs="Times New Roman"/>
              </w:rPr>
              <w:t xml:space="preserve">the </w:t>
            </w:r>
            <w:r w:rsidR="00DF04D2" w:rsidRPr="006941C2">
              <w:rPr>
                <w:rFonts w:ascii="Times New Roman" w:hAnsi="Times New Roman" w:cs="Times New Roman"/>
              </w:rPr>
              <w:t>issue of homelessness effectively. It is the explanation of the practical measures that can be helpful to emotionally understand the intensity of the issue of homeless African American target population.</w:t>
            </w:r>
          </w:p>
          <w:p w14:paraId="1B732E9D" w14:textId="353D0882" w:rsidR="009838ED" w:rsidRPr="006941C2" w:rsidRDefault="00F52784" w:rsidP="003E4C7B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Receiving is the first and crucial objective in the </w:t>
            </w:r>
            <w:r w:rsidRPr="006941C2">
              <w:rPr>
                <w:rFonts w:ascii="Times New Roman" w:hAnsi="Times New Roman" w:cs="Times New Roman"/>
              </w:rPr>
              <w:lastRenderedPageBreak/>
              <w:t xml:space="preserve">context of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affective domain to achieve the desired targets of learning. </w:t>
            </w:r>
          </w:p>
          <w:p w14:paraId="1B43B783" w14:textId="4719918F" w:rsidR="00D45870" w:rsidRPr="006941C2" w:rsidRDefault="00F52784" w:rsidP="003E4C7B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It is recognized as the first stage of learning to convince target population to listen to the actual aspect of concern carefully.</w:t>
            </w:r>
          </w:p>
        </w:tc>
        <w:tc>
          <w:tcPr>
            <w:tcW w:w="815" w:type="pct"/>
          </w:tcPr>
          <w:p w14:paraId="0FE3DA42" w14:textId="017C2624" w:rsidR="007D4017" w:rsidRPr="006941C2" w:rsidRDefault="00F52784" w:rsidP="009F1D4D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lastRenderedPageBreak/>
              <w:t xml:space="preserve">The homeless population of Lauderhill is prone towards Psychomotor agitation, which is a serious psychological issue. </w:t>
            </w:r>
            <w:r w:rsidR="00BA6AE1" w:rsidRPr="006941C2">
              <w:rPr>
                <w:rFonts w:ascii="Times New Roman" w:hAnsi="Times New Roman" w:cs="Times New Roman"/>
              </w:rPr>
              <w:t xml:space="preserve">Psychomotor have the potential to affect neurological functions or mental health of an individual. </w:t>
            </w:r>
            <w:r w:rsidR="008C048D" w:rsidRPr="006941C2">
              <w:rPr>
                <w:rFonts w:ascii="Times New Roman" w:hAnsi="Times New Roman" w:cs="Times New Roman"/>
              </w:rPr>
              <w:t xml:space="preserve">It is notable to mention that a feeling of anxious restlessness is higher in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="008C048D" w:rsidRPr="006941C2">
              <w:rPr>
                <w:rFonts w:ascii="Times New Roman" w:hAnsi="Times New Roman" w:cs="Times New Roman"/>
              </w:rPr>
              <w:t>homeless population, which needs special consideration.</w:t>
            </w:r>
          </w:p>
        </w:tc>
        <w:tc>
          <w:tcPr>
            <w:tcW w:w="606" w:type="pct"/>
          </w:tcPr>
          <w:p w14:paraId="4CC7CFE2" w14:textId="77777777" w:rsidR="003E4C7B" w:rsidRPr="006941C2" w:rsidRDefault="00F52784" w:rsidP="003E4C7B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  <w:u w:val="single"/>
              </w:rPr>
              <w:t>Causes</w:t>
            </w:r>
            <w:r w:rsidRPr="006941C2">
              <w:rPr>
                <w:rFonts w:ascii="Times New Roman" w:hAnsi="Times New Roman" w:cs="Times New Roman"/>
              </w:rPr>
              <w:t>:</w:t>
            </w:r>
          </w:p>
          <w:p w14:paraId="3338DC43" w14:textId="5B94E9A2" w:rsidR="007D4017" w:rsidRPr="006941C2" w:rsidRDefault="00F52784" w:rsidP="003E4C7B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The m</w:t>
            </w:r>
            <w:r w:rsidR="003E4C7B" w:rsidRPr="006941C2">
              <w:rPr>
                <w:rFonts w:ascii="Times New Roman" w:hAnsi="Times New Roman" w:cs="Times New Roman"/>
              </w:rPr>
              <w:t xml:space="preserve">ajor reason behind under-nutrition is lack of nutrients. It is important to mention that </w:t>
            </w:r>
            <w:r w:rsidRPr="006941C2">
              <w:rPr>
                <w:rFonts w:ascii="Times New Roman" w:hAnsi="Times New Roman" w:cs="Times New Roman"/>
              </w:rPr>
              <w:t xml:space="preserve">a </w:t>
            </w:r>
            <w:r w:rsidR="003E4C7B" w:rsidRPr="006941C2">
              <w:rPr>
                <w:rFonts w:ascii="Times New Roman" w:hAnsi="Times New Roman" w:cs="Times New Roman"/>
              </w:rPr>
              <w:t>poor diet can contribute to malnutrition issues. Moreover, individuals health complications regarding absorption of nutrition from food can also contribute towards malnutrition.</w:t>
            </w:r>
          </w:p>
        </w:tc>
        <w:tc>
          <w:tcPr>
            <w:tcW w:w="770" w:type="pct"/>
          </w:tcPr>
          <w:p w14:paraId="2766B85A" w14:textId="296DC7CF" w:rsidR="007D4017" w:rsidRPr="006941C2" w:rsidRDefault="00F52784" w:rsidP="006941C2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The instructional method in the form of immediate feedback can develop within the time</w:t>
            </w:r>
            <w:r w:rsidR="006941C2" w:rsidRPr="006941C2">
              <w:rPr>
                <w:rFonts w:ascii="Times New Roman" w:hAnsi="Times New Roman" w:cs="Times New Roman"/>
              </w:rPr>
              <w:t xml:space="preserve"> </w:t>
            </w:r>
            <w:r w:rsidRPr="006941C2">
              <w:rPr>
                <w:rFonts w:ascii="Times New Roman" w:hAnsi="Times New Roman" w:cs="Times New Roman"/>
              </w:rPr>
              <w:t xml:space="preserve">period of two weeks to ensure the immediate response to actual concern in case of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target population. </w:t>
            </w:r>
          </w:p>
        </w:tc>
        <w:tc>
          <w:tcPr>
            <w:tcW w:w="717" w:type="pct"/>
          </w:tcPr>
          <w:p w14:paraId="2ABB2F83" w14:textId="25DDAE52" w:rsidR="007D4017" w:rsidRPr="006941C2" w:rsidRDefault="00F52784" w:rsidP="003E4C7B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Application of immediate feedback assessment technique to involve </w:t>
            </w:r>
            <w:r w:rsidR="00E52D47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target </w:t>
            </w:r>
            <w:r w:rsidR="006941C2" w:rsidRPr="006941C2">
              <w:rPr>
                <w:rFonts w:ascii="Times New Roman" w:hAnsi="Times New Roman" w:cs="Times New Roman"/>
              </w:rPr>
              <w:t>population</w:t>
            </w:r>
            <w:r w:rsidRPr="006941C2">
              <w:rPr>
                <w:rFonts w:ascii="Times New Roman" w:hAnsi="Times New Roman" w:cs="Times New Roman"/>
              </w:rPr>
              <w:t xml:space="preserve"> in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 xml:space="preserve">learning process. </w:t>
            </w:r>
          </w:p>
        </w:tc>
        <w:tc>
          <w:tcPr>
            <w:tcW w:w="626" w:type="pct"/>
          </w:tcPr>
          <w:p w14:paraId="6A1A6DC2" w14:textId="12CFEE6D" w:rsidR="007D4017" w:rsidRPr="006941C2" w:rsidRDefault="00F52784" w:rsidP="009F1D4D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 xml:space="preserve">Literature databases are usually developed to assess the quality of care regarding malnutrition in </w:t>
            </w:r>
            <w:r w:rsidR="006941C2" w:rsidRPr="006941C2">
              <w:rPr>
                <w:rFonts w:ascii="Times New Roman" w:hAnsi="Times New Roman" w:cs="Times New Roman"/>
              </w:rPr>
              <w:t xml:space="preserve">the </w:t>
            </w:r>
            <w:r w:rsidRPr="006941C2">
              <w:rPr>
                <w:rFonts w:ascii="Times New Roman" w:hAnsi="Times New Roman" w:cs="Times New Roman"/>
              </w:rPr>
              <w:t>target population.</w:t>
            </w:r>
          </w:p>
        </w:tc>
        <w:tc>
          <w:tcPr>
            <w:tcW w:w="584" w:type="pct"/>
          </w:tcPr>
          <w:p w14:paraId="12F19C06" w14:textId="59753920" w:rsidR="007D4017" w:rsidRPr="006941C2" w:rsidRDefault="00F52784" w:rsidP="009F1D4D">
            <w:pPr>
              <w:rPr>
                <w:rFonts w:ascii="Times New Roman" w:hAnsi="Times New Roman" w:cs="Times New Roman"/>
              </w:rPr>
            </w:pPr>
            <w:r w:rsidRPr="006941C2">
              <w:rPr>
                <w:rFonts w:ascii="Times New Roman" w:hAnsi="Times New Roman" w:cs="Times New Roman"/>
              </w:rPr>
              <w:t>Observation of return demonstration is an effective evaluation tool that helps to recognize the understanding of patients.</w:t>
            </w:r>
          </w:p>
        </w:tc>
      </w:tr>
    </w:tbl>
    <w:p w14:paraId="16A95B58" w14:textId="77777777" w:rsidR="007D4017" w:rsidRPr="006941C2" w:rsidRDefault="007D401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220B9E" w14:textId="77777777" w:rsidR="00215329" w:rsidRPr="006941C2" w:rsidRDefault="00215329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24A5A3" w14:textId="25EB865C" w:rsidR="00380E0F" w:rsidRPr="006941C2" w:rsidRDefault="00F52784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br w:type="page"/>
      </w:r>
    </w:p>
    <w:p w14:paraId="578E4BCA" w14:textId="68E74B1B" w:rsidR="004C2A6A" w:rsidRPr="006941C2" w:rsidRDefault="00F52784" w:rsidP="00380E0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6941C2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lastRenderedPageBreak/>
        <w:t>References</w:t>
      </w:r>
    </w:p>
    <w:p w14:paraId="5518C894" w14:textId="77777777" w:rsidR="001D2E62" w:rsidRPr="006941C2" w:rsidRDefault="00F52784" w:rsidP="001D2E6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Alamy, M., &amp; Bengelloun, W. A. (2012). Malnutrition and brain development: an analysis of the effects of inadequate diet during different stages of life in rat. </w:t>
      </w:r>
      <w:r w:rsidRPr="006941C2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Neuroscience &amp; Biobehavioral Reviews</w:t>
      </w: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6941C2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36</w:t>
      </w: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(6), 1463-1480.</w:t>
      </w:r>
    </w:p>
    <w:p w14:paraId="32D3B394" w14:textId="126E61B2" w:rsidR="001D2E62" w:rsidRPr="006941C2" w:rsidRDefault="00F52784" w:rsidP="001D2E62">
      <w:pPr>
        <w:spacing w:after="0" w:line="480" w:lineRule="auto"/>
        <w:ind w:left="720" w:hanging="720"/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Kaiser, M. J., Bauer, J. M., Rämsch, C., Uter, W., Guigoz, Y., Cederholm, T</w:t>
      </w:r>
      <w:r w:rsidR="0037748F"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.,</w:t>
      </w: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&amp; Tsai, A. C. (2010). Frequency of malnutrition in older adults: a multinational perspective using the mini nutritional assessment. </w:t>
      </w:r>
      <w:r w:rsidRPr="006941C2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Journal of the American Geriatrics Society</w:t>
      </w: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6941C2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58</w:t>
      </w: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(9), 1734-1738.</w:t>
      </w:r>
    </w:p>
    <w:p w14:paraId="7E9CF81F" w14:textId="77777777" w:rsidR="001D2E62" w:rsidRPr="006941C2" w:rsidRDefault="00F52784" w:rsidP="001D2E6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Laus, M. F., Duarte Manhas Ferreira Vales, L., Braga Costa, T. M., &amp; Sousa Almeida, S. (2011). Early postnatal protein-calorie malnutrition and cognition: a review of human and animal studies. </w:t>
      </w:r>
      <w:r w:rsidRPr="006941C2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International Journal of Environmental Research and Public Health</w:t>
      </w: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6941C2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8</w:t>
      </w:r>
      <w:r w:rsidRPr="006941C2">
        <w:rPr>
          <w:rFonts w:ascii="Times New Roman" w:hAnsi="Times New Roman" w:cs="Times New Roman"/>
          <w:sz w:val="24"/>
          <w:szCs w:val="20"/>
          <w:shd w:val="clear" w:color="auto" w:fill="FFFFFF"/>
        </w:rPr>
        <w:t>(2), 590-612.</w:t>
      </w:r>
    </w:p>
    <w:sectPr w:rsidR="001D2E62" w:rsidRPr="006941C2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BCE0" w14:textId="77777777" w:rsidR="00C34CAA" w:rsidRDefault="00C34CAA">
      <w:pPr>
        <w:spacing w:after="0" w:line="240" w:lineRule="auto"/>
      </w:pPr>
      <w:r>
        <w:separator/>
      </w:r>
    </w:p>
  </w:endnote>
  <w:endnote w:type="continuationSeparator" w:id="0">
    <w:p w14:paraId="503E676B" w14:textId="77777777" w:rsidR="00C34CAA" w:rsidRDefault="00C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AFE9" w14:textId="77777777" w:rsidR="00C34CAA" w:rsidRDefault="00C34CAA">
      <w:pPr>
        <w:spacing w:after="0" w:line="240" w:lineRule="auto"/>
      </w:pPr>
      <w:r>
        <w:separator/>
      </w:r>
    </w:p>
  </w:footnote>
  <w:footnote w:type="continuationSeparator" w:id="0">
    <w:p w14:paraId="5A752722" w14:textId="77777777" w:rsidR="00C34CAA" w:rsidRDefault="00C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8762" w14:textId="77777777" w:rsidR="00A106AF" w:rsidRPr="001A02CC" w:rsidRDefault="00F52784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04617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66CA7B1D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F53"/>
    <w:multiLevelType w:val="hybridMultilevel"/>
    <w:tmpl w:val="328208C2"/>
    <w:lvl w:ilvl="0" w:tplc="C0C8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00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C7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66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4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6E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65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48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42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7E24"/>
    <w:multiLevelType w:val="hybridMultilevel"/>
    <w:tmpl w:val="AD1EE53E"/>
    <w:lvl w:ilvl="0" w:tplc="857AF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6370A" w:tentative="1">
      <w:start w:val="1"/>
      <w:numFmt w:val="lowerLetter"/>
      <w:lvlText w:val="%2."/>
      <w:lvlJc w:val="left"/>
      <w:pPr>
        <w:ind w:left="1440" w:hanging="360"/>
      </w:pPr>
    </w:lvl>
    <w:lvl w:ilvl="2" w:tplc="C72ED19E" w:tentative="1">
      <w:start w:val="1"/>
      <w:numFmt w:val="lowerRoman"/>
      <w:lvlText w:val="%3."/>
      <w:lvlJc w:val="right"/>
      <w:pPr>
        <w:ind w:left="2160" w:hanging="180"/>
      </w:pPr>
    </w:lvl>
    <w:lvl w:ilvl="3" w:tplc="1F600868" w:tentative="1">
      <w:start w:val="1"/>
      <w:numFmt w:val="decimal"/>
      <w:lvlText w:val="%4."/>
      <w:lvlJc w:val="left"/>
      <w:pPr>
        <w:ind w:left="2880" w:hanging="360"/>
      </w:pPr>
    </w:lvl>
    <w:lvl w:ilvl="4" w:tplc="CDEEE2FE" w:tentative="1">
      <w:start w:val="1"/>
      <w:numFmt w:val="lowerLetter"/>
      <w:lvlText w:val="%5."/>
      <w:lvlJc w:val="left"/>
      <w:pPr>
        <w:ind w:left="3600" w:hanging="360"/>
      </w:pPr>
    </w:lvl>
    <w:lvl w:ilvl="5" w:tplc="BABC3556" w:tentative="1">
      <w:start w:val="1"/>
      <w:numFmt w:val="lowerRoman"/>
      <w:lvlText w:val="%6."/>
      <w:lvlJc w:val="right"/>
      <w:pPr>
        <w:ind w:left="4320" w:hanging="180"/>
      </w:pPr>
    </w:lvl>
    <w:lvl w:ilvl="6" w:tplc="B3BA7348" w:tentative="1">
      <w:start w:val="1"/>
      <w:numFmt w:val="decimal"/>
      <w:lvlText w:val="%7."/>
      <w:lvlJc w:val="left"/>
      <w:pPr>
        <w:ind w:left="5040" w:hanging="360"/>
      </w:pPr>
    </w:lvl>
    <w:lvl w:ilvl="7" w:tplc="218EC35E" w:tentative="1">
      <w:start w:val="1"/>
      <w:numFmt w:val="lowerLetter"/>
      <w:lvlText w:val="%8."/>
      <w:lvlJc w:val="left"/>
      <w:pPr>
        <w:ind w:left="5760" w:hanging="360"/>
      </w:pPr>
    </w:lvl>
    <w:lvl w:ilvl="8" w:tplc="86E6A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7EF"/>
    <w:multiLevelType w:val="hybridMultilevel"/>
    <w:tmpl w:val="F732C11C"/>
    <w:lvl w:ilvl="0" w:tplc="53D6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EE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00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05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69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01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AD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42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E5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5434"/>
    <w:multiLevelType w:val="hybridMultilevel"/>
    <w:tmpl w:val="6944E1A0"/>
    <w:lvl w:ilvl="0" w:tplc="F52C3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2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25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0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AD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E6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F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42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0D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591"/>
    <w:multiLevelType w:val="hybridMultilevel"/>
    <w:tmpl w:val="2C1A2D50"/>
    <w:lvl w:ilvl="0" w:tplc="6E96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0688A" w:tentative="1">
      <w:start w:val="1"/>
      <w:numFmt w:val="lowerLetter"/>
      <w:lvlText w:val="%2."/>
      <w:lvlJc w:val="left"/>
      <w:pPr>
        <w:ind w:left="1440" w:hanging="360"/>
      </w:pPr>
    </w:lvl>
    <w:lvl w:ilvl="2" w:tplc="D758E8EC" w:tentative="1">
      <w:start w:val="1"/>
      <w:numFmt w:val="lowerRoman"/>
      <w:lvlText w:val="%3."/>
      <w:lvlJc w:val="right"/>
      <w:pPr>
        <w:ind w:left="2160" w:hanging="180"/>
      </w:pPr>
    </w:lvl>
    <w:lvl w:ilvl="3" w:tplc="4420F7CC" w:tentative="1">
      <w:start w:val="1"/>
      <w:numFmt w:val="decimal"/>
      <w:lvlText w:val="%4."/>
      <w:lvlJc w:val="left"/>
      <w:pPr>
        <w:ind w:left="2880" w:hanging="360"/>
      </w:pPr>
    </w:lvl>
    <w:lvl w:ilvl="4" w:tplc="FB4AE8DA" w:tentative="1">
      <w:start w:val="1"/>
      <w:numFmt w:val="lowerLetter"/>
      <w:lvlText w:val="%5."/>
      <w:lvlJc w:val="left"/>
      <w:pPr>
        <w:ind w:left="3600" w:hanging="360"/>
      </w:pPr>
    </w:lvl>
    <w:lvl w:ilvl="5" w:tplc="9BA8158A" w:tentative="1">
      <w:start w:val="1"/>
      <w:numFmt w:val="lowerRoman"/>
      <w:lvlText w:val="%6."/>
      <w:lvlJc w:val="right"/>
      <w:pPr>
        <w:ind w:left="4320" w:hanging="180"/>
      </w:pPr>
    </w:lvl>
    <w:lvl w:ilvl="6" w:tplc="BF5601EE" w:tentative="1">
      <w:start w:val="1"/>
      <w:numFmt w:val="decimal"/>
      <w:lvlText w:val="%7."/>
      <w:lvlJc w:val="left"/>
      <w:pPr>
        <w:ind w:left="5040" w:hanging="360"/>
      </w:pPr>
    </w:lvl>
    <w:lvl w:ilvl="7" w:tplc="8AB49170" w:tentative="1">
      <w:start w:val="1"/>
      <w:numFmt w:val="lowerLetter"/>
      <w:lvlText w:val="%8."/>
      <w:lvlJc w:val="left"/>
      <w:pPr>
        <w:ind w:left="5760" w:hanging="360"/>
      </w:pPr>
    </w:lvl>
    <w:lvl w:ilvl="8" w:tplc="FDFE7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F0AAA"/>
    <w:multiLevelType w:val="hybridMultilevel"/>
    <w:tmpl w:val="97CAA6BE"/>
    <w:lvl w:ilvl="0" w:tplc="9B6A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445A2E" w:tentative="1">
      <w:start w:val="1"/>
      <w:numFmt w:val="lowerLetter"/>
      <w:lvlText w:val="%2."/>
      <w:lvlJc w:val="left"/>
      <w:pPr>
        <w:ind w:left="1800" w:hanging="360"/>
      </w:pPr>
    </w:lvl>
    <w:lvl w:ilvl="2" w:tplc="1668F778" w:tentative="1">
      <w:start w:val="1"/>
      <w:numFmt w:val="lowerRoman"/>
      <w:lvlText w:val="%3."/>
      <w:lvlJc w:val="right"/>
      <w:pPr>
        <w:ind w:left="2520" w:hanging="180"/>
      </w:pPr>
    </w:lvl>
    <w:lvl w:ilvl="3" w:tplc="5338047C" w:tentative="1">
      <w:start w:val="1"/>
      <w:numFmt w:val="decimal"/>
      <w:lvlText w:val="%4."/>
      <w:lvlJc w:val="left"/>
      <w:pPr>
        <w:ind w:left="3240" w:hanging="360"/>
      </w:pPr>
    </w:lvl>
    <w:lvl w:ilvl="4" w:tplc="51CEC912" w:tentative="1">
      <w:start w:val="1"/>
      <w:numFmt w:val="lowerLetter"/>
      <w:lvlText w:val="%5."/>
      <w:lvlJc w:val="left"/>
      <w:pPr>
        <w:ind w:left="3960" w:hanging="360"/>
      </w:pPr>
    </w:lvl>
    <w:lvl w:ilvl="5" w:tplc="5DB457F4" w:tentative="1">
      <w:start w:val="1"/>
      <w:numFmt w:val="lowerRoman"/>
      <w:lvlText w:val="%6."/>
      <w:lvlJc w:val="right"/>
      <w:pPr>
        <w:ind w:left="4680" w:hanging="180"/>
      </w:pPr>
    </w:lvl>
    <w:lvl w:ilvl="6" w:tplc="C4965D9C" w:tentative="1">
      <w:start w:val="1"/>
      <w:numFmt w:val="decimal"/>
      <w:lvlText w:val="%7."/>
      <w:lvlJc w:val="left"/>
      <w:pPr>
        <w:ind w:left="5400" w:hanging="360"/>
      </w:pPr>
    </w:lvl>
    <w:lvl w:ilvl="7" w:tplc="A0CE9D12" w:tentative="1">
      <w:start w:val="1"/>
      <w:numFmt w:val="lowerLetter"/>
      <w:lvlText w:val="%8."/>
      <w:lvlJc w:val="left"/>
      <w:pPr>
        <w:ind w:left="6120" w:hanging="360"/>
      </w:pPr>
    </w:lvl>
    <w:lvl w:ilvl="8" w:tplc="44E68D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D3750"/>
    <w:multiLevelType w:val="hybridMultilevel"/>
    <w:tmpl w:val="347257DC"/>
    <w:lvl w:ilvl="0" w:tplc="50EA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65902" w:tentative="1">
      <w:start w:val="1"/>
      <w:numFmt w:val="lowerLetter"/>
      <w:lvlText w:val="%2."/>
      <w:lvlJc w:val="left"/>
      <w:pPr>
        <w:ind w:left="1440" w:hanging="360"/>
      </w:pPr>
    </w:lvl>
    <w:lvl w:ilvl="2" w:tplc="286AC37A" w:tentative="1">
      <w:start w:val="1"/>
      <w:numFmt w:val="lowerRoman"/>
      <w:lvlText w:val="%3."/>
      <w:lvlJc w:val="right"/>
      <w:pPr>
        <w:ind w:left="2160" w:hanging="180"/>
      </w:pPr>
    </w:lvl>
    <w:lvl w:ilvl="3" w:tplc="BA0C062A" w:tentative="1">
      <w:start w:val="1"/>
      <w:numFmt w:val="decimal"/>
      <w:lvlText w:val="%4."/>
      <w:lvlJc w:val="left"/>
      <w:pPr>
        <w:ind w:left="2880" w:hanging="360"/>
      </w:pPr>
    </w:lvl>
    <w:lvl w:ilvl="4" w:tplc="B7D28C18" w:tentative="1">
      <w:start w:val="1"/>
      <w:numFmt w:val="lowerLetter"/>
      <w:lvlText w:val="%5."/>
      <w:lvlJc w:val="left"/>
      <w:pPr>
        <w:ind w:left="3600" w:hanging="360"/>
      </w:pPr>
    </w:lvl>
    <w:lvl w:ilvl="5" w:tplc="E578A864" w:tentative="1">
      <w:start w:val="1"/>
      <w:numFmt w:val="lowerRoman"/>
      <w:lvlText w:val="%6."/>
      <w:lvlJc w:val="right"/>
      <w:pPr>
        <w:ind w:left="4320" w:hanging="180"/>
      </w:pPr>
    </w:lvl>
    <w:lvl w:ilvl="6" w:tplc="8700870A" w:tentative="1">
      <w:start w:val="1"/>
      <w:numFmt w:val="decimal"/>
      <w:lvlText w:val="%7."/>
      <w:lvlJc w:val="left"/>
      <w:pPr>
        <w:ind w:left="5040" w:hanging="360"/>
      </w:pPr>
    </w:lvl>
    <w:lvl w:ilvl="7" w:tplc="12024A28" w:tentative="1">
      <w:start w:val="1"/>
      <w:numFmt w:val="lowerLetter"/>
      <w:lvlText w:val="%8."/>
      <w:lvlJc w:val="left"/>
      <w:pPr>
        <w:ind w:left="5760" w:hanging="360"/>
      </w:pPr>
    </w:lvl>
    <w:lvl w:ilvl="8" w:tplc="5FD02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76E"/>
    <w:multiLevelType w:val="hybridMultilevel"/>
    <w:tmpl w:val="F508DFC6"/>
    <w:lvl w:ilvl="0" w:tplc="B27A832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CB96B4F6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C6BCC0F4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FA60BF22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BEEFFD2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E84C506C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8D62334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E61EB57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C688E0C4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jAxszQxMjE2NDVU0lEKTi0uzszPAykwNKgFADsw0vYtAAAA"/>
  </w:docVars>
  <w:rsids>
    <w:rsidRoot w:val="0008177B"/>
    <w:rsid w:val="0000694D"/>
    <w:rsid w:val="00007870"/>
    <w:rsid w:val="000160B6"/>
    <w:rsid w:val="00024ABE"/>
    <w:rsid w:val="0002753D"/>
    <w:rsid w:val="00043EC0"/>
    <w:rsid w:val="00060998"/>
    <w:rsid w:val="00062F16"/>
    <w:rsid w:val="0008177B"/>
    <w:rsid w:val="000D591A"/>
    <w:rsid w:val="00124EE7"/>
    <w:rsid w:val="00130A33"/>
    <w:rsid w:val="00141074"/>
    <w:rsid w:val="0014672D"/>
    <w:rsid w:val="00146E88"/>
    <w:rsid w:val="00172914"/>
    <w:rsid w:val="001814D0"/>
    <w:rsid w:val="00187C02"/>
    <w:rsid w:val="00197C71"/>
    <w:rsid w:val="001A02CC"/>
    <w:rsid w:val="001A4356"/>
    <w:rsid w:val="001B7821"/>
    <w:rsid w:val="001D18E2"/>
    <w:rsid w:val="001D2E62"/>
    <w:rsid w:val="00215329"/>
    <w:rsid w:val="00235517"/>
    <w:rsid w:val="00240931"/>
    <w:rsid w:val="00267851"/>
    <w:rsid w:val="002678AC"/>
    <w:rsid w:val="00271A8D"/>
    <w:rsid w:val="002777E7"/>
    <w:rsid w:val="00281AC9"/>
    <w:rsid w:val="002918FF"/>
    <w:rsid w:val="00294E2A"/>
    <w:rsid w:val="002A24E8"/>
    <w:rsid w:val="002B2669"/>
    <w:rsid w:val="002B6116"/>
    <w:rsid w:val="002D4863"/>
    <w:rsid w:val="002D4968"/>
    <w:rsid w:val="002F194F"/>
    <w:rsid w:val="0034125C"/>
    <w:rsid w:val="00366A5C"/>
    <w:rsid w:val="0037748F"/>
    <w:rsid w:val="00380E0F"/>
    <w:rsid w:val="003916E6"/>
    <w:rsid w:val="003A2C54"/>
    <w:rsid w:val="003A6DCD"/>
    <w:rsid w:val="003B4782"/>
    <w:rsid w:val="003D1D98"/>
    <w:rsid w:val="003D4E78"/>
    <w:rsid w:val="003E4C7B"/>
    <w:rsid w:val="003E7582"/>
    <w:rsid w:val="004170ED"/>
    <w:rsid w:val="00434826"/>
    <w:rsid w:val="00463C43"/>
    <w:rsid w:val="00471063"/>
    <w:rsid w:val="00473C94"/>
    <w:rsid w:val="004A07E8"/>
    <w:rsid w:val="004A4CF7"/>
    <w:rsid w:val="004B62FF"/>
    <w:rsid w:val="004C270C"/>
    <w:rsid w:val="004C2A6A"/>
    <w:rsid w:val="004D6074"/>
    <w:rsid w:val="004D7DCC"/>
    <w:rsid w:val="004F050E"/>
    <w:rsid w:val="005422B2"/>
    <w:rsid w:val="005450D7"/>
    <w:rsid w:val="00550EFD"/>
    <w:rsid w:val="00554712"/>
    <w:rsid w:val="005A2125"/>
    <w:rsid w:val="005C20F1"/>
    <w:rsid w:val="005D43D3"/>
    <w:rsid w:val="005E75FB"/>
    <w:rsid w:val="0061330C"/>
    <w:rsid w:val="006334A5"/>
    <w:rsid w:val="006342BE"/>
    <w:rsid w:val="00691396"/>
    <w:rsid w:val="006941C2"/>
    <w:rsid w:val="006A58B6"/>
    <w:rsid w:val="006B4D53"/>
    <w:rsid w:val="006C5456"/>
    <w:rsid w:val="006D6F14"/>
    <w:rsid w:val="006F148D"/>
    <w:rsid w:val="006F37B3"/>
    <w:rsid w:val="0076609A"/>
    <w:rsid w:val="00766BBA"/>
    <w:rsid w:val="00774460"/>
    <w:rsid w:val="00784DC5"/>
    <w:rsid w:val="007914F4"/>
    <w:rsid w:val="007C3EB1"/>
    <w:rsid w:val="007D2062"/>
    <w:rsid w:val="007D4017"/>
    <w:rsid w:val="008221E7"/>
    <w:rsid w:val="00832C56"/>
    <w:rsid w:val="00840F37"/>
    <w:rsid w:val="00852EF3"/>
    <w:rsid w:val="00877CA7"/>
    <w:rsid w:val="008B345F"/>
    <w:rsid w:val="008C048D"/>
    <w:rsid w:val="008D59DA"/>
    <w:rsid w:val="008F3E7A"/>
    <w:rsid w:val="00901809"/>
    <w:rsid w:val="00930ECB"/>
    <w:rsid w:val="00946315"/>
    <w:rsid w:val="00980197"/>
    <w:rsid w:val="009838ED"/>
    <w:rsid w:val="009A05BB"/>
    <w:rsid w:val="009F1D4D"/>
    <w:rsid w:val="00A106AF"/>
    <w:rsid w:val="00A1145D"/>
    <w:rsid w:val="00A4374D"/>
    <w:rsid w:val="00A47983"/>
    <w:rsid w:val="00A506E7"/>
    <w:rsid w:val="00A51696"/>
    <w:rsid w:val="00A64B9B"/>
    <w:rsid w:val="00AA66F9"/>
    <w:rsid w:val="00AC1BDF"/>
    <w:rsid w:val="00B045EC"/>
    <w:rsid w:val="00B04617"/>
    <w:rsid w:val="00B05347"/>
    <w:rsid w:val="00B1388E"/>
    <w:rsid w:val="00B240A4"/>
    <w:rsid w:val="00B33279"/>
    <w:rsid w:val="00B405F9"/>
    <w:rsid w:val="00B406A8"/>
    <w:rsid w:val="00B43B23"/>
    <w:rsid w:val="00B608B4"/>
    <w:rsid w:val="00B63BAA"/>
    <w:rsid w:val="00B73412"/>
    <w:rsid w:val="00BA6AE1"/>
    <w:rsid w:val="00BB114D"/>
    <w:rsid w:val="00BB3661"/>
    <w:rsid w:val="00BB7160"/>
    <w:rsid w:val="00BD14A5"/>
    <w:rsid w:val="00BE6873"/>
    <w:rsid w:val="00C3235B"/>
    <w:rsid w:val="00C34CAA"/>
    <w:rsid w:val="00C454F8"/>
    <w:rsid w:val="00C5356B"/>
    <w:rsid w:val="00C7267C"/>
    <w:rsid w:val="00C74D28"/>
    <w:rsid w:val="00C75C92"/>
    <w:rsid w:val="00C96A06"/>
    <w:rsid w:val="00CA2688"/>
    <w:rsid w:val="00CB7F3D"/>
    <w:rsid w:val="00CD25D6"/>
    <w:rsid w:val="00CF0A51"/>
    <w:rsid w:val="00CF46CF"/>
    <w:rsid w:val="00D11A5D"/>
    <w:rsid w:val="00D20FE2"/>
    <w:rsid w:val="00D45870"/>
    <w:rsid w:val="00D46523"/>
    <w:rsid w:val="00D503EB"/>
    <w:rsid w:val="00D5076D"/>
    <w:rsid w:val="00D508F2"/>
    <w:rsid w:val="00D72EA4"/>
    <w:rsid w:val="00D95087"/>
    <w:rsid w:val="00DE7B4E"/>
    <w:rsid w:val="00DF04D2"/>
    <w:rsid w:val="00E21FB8"/>
    <w:rsid w:val="00E52D47"/>
    <w:rsid w:val="00E719DB"/>
    <w:rsid w:val="00EF1641"/>
    <w:rsid w:val="00F215A8"/>
    <w:rsid w:val="00F52784"/>
    <w:rsid w:val="00F94B9F"/>
    <w:rsid w:val="00FA6BC1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299AC-E7FA-48B2-8FB1-023C6CE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table" w:styleId="TableGrid">
    <w:name w:val="Table Grid"/>
    <w:basedOn w:val="TableNormal"/>
    <w:uiPriority w:val="59"/>
    <w:rsid w:val="007D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88B3252-5CC2-493D-A151-458DC8E1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AMSD</cp:lastModifiedBy>
  <cp:revision>2</cp:revision>
  <dcterms:created xsi:type="dcterms:W3CDTF">2019-07-24T06:11:00Z</dcterms:created>
  <dcterms:modified xsi:type="dcterms:W3CDTF">2019-07-24T06:11:00Z</dcterms:modified>
</cp:coreProperties>
</file>