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52DC" w14:textId="77777777" w:rsidR="0008177B" w:rsidRDefault="0008177B" w:rsidP="00CA1AA4">
      <w:pPr>
        <w:spacing w:after="0" w:line="480" w:lineRule="auto"/>
        <w:rPr>
          <w:rFonts w:ascii="Times New Roman" w:hAnsi="Times New Roman" w:cs="Times New Roman"/>
          <w:sz w:val="24"/>
          <w:szCs w:val="24"/>
        </w:rPr>
      </w:pPr>
    </w:p>
    <w:p w14:paraId="35328D13" w14:textId="77777777" w:rsidR="0008177B" w:rsidRDefault="0008177B" w:rsidP="00CA1AA4">
      <w:pPr>
        <w:spacing w:after="0" w:line="480" w:lineRule="auto"/>
        <w:rPr>
          <w:rFonts w:ascii="Times New Roman" w:hAnsi="Times New Roman" w:cs="Times New Roman"/>
          <w:sz w:val="24"/>
          <w:szCs w:val="24"/>
        </w:rPr>
      </w:pPr>
    </w:p>
    <w:p w14:paraId="6F5AF2DB" w14:textId="77777777" w:rsidR="0008177B" w:rsidRDefault="0008177B" w:rsidP="00CA1AA4">
      <w:pPr>
        <w:spacing w:after="0" w:line="480" w:lineRule="auto"/>
        <w:rPr>
          <w:rFonts w:ascii="Times New Roman" w:hAnsi="Times New Roman" w:cs="Times New Roman"/>
          <w:sz w:val="24"/>
          <w:szCs w:val="24"/>
        </w:rPr>
      </w:pPr>
    </w:p>
    <w:p w14:paraId="0F23BD6A" w14:textId="77777777" w:rsidR="0008177B" w:rsidRDefault="0008177B" w:rsidP="00CA1AA4">
      <w:pPr>
        <w:spacing w:after="0" w:line="480" w:lineRule="auto"/>
        <w:rPr>
          <w:rFonts w:ascii="Times New Roman" w:hAnsi="Times New Roman" w:cs="Times New Roman"/>
          <w:sz w:val="24"/>
          <w:szCs w:val="24"/>
        </w:rPr>
      </w:pPr>
    </w:p>
    <w:p w14:paraId="692636BD" w14:textId="77777777" w:rsidR="0008177B" w:rsidRDefault="0008177B" w:rsidP="00CA1AA4">
      <w:pPr>
        <w:spacing w:after="0" w:line="480" w:lineRule="auto"/>
        <w:rPr>
          <w:rFonts w:ascii="Times New Roman" w:hAnsi="Times New Roman" w:cs="Times New Roman"/>
          <w:sz w:val="24"/>
          <w:szCs w:val="24"/>
        </w:rPr>
      </w:pPr>
    </w:p>
    <w:p w14:paraId="7A0EE971" w14:textId="77777777" w:rsidR="0008177B" w:rsidRDefault="0008177B" w:rsidP="00CA1AA4">
      <w:pPr>
        <w:spacing w:after="0" w:line="480" w:lineRule="auto"/>
        <w:rPr>
          <w:rFonts w:ascii="Times New Roman" w:hAnsi="Times New Roman" w:cs="Times New Roman"/>
          <w:sz w:val="24"/>
          <w:szCs w:val="24"/>
        </w:rPr>
      </w:pPr>
    </w:p>
    <w:p w14:paraId="291E8CC3" w14:textId="77777777" w:rsidR="008B72DC" w:rsidRDefault="008B72DC" w:rsidP="00CA1A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Aggregate Planning</w:t>
      </w:r>
    </w:p>
    <w:p w14:paraId="140AE04C" w14:textId="77777777" w:rsidR="0008177B" w:rsidRDefault="008B72DC" w:rsidP="00CA1A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004B73B8" w14:textId="77777777" w:rsidR="0008177B" w:rsidRPr="0008177B" w:rsidRDefault="0008177B" w:rsidP="00CA1A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9A2FE7B" w14:textId="77777777" w:rsidR="00A106AF" w:rsidRDefault="00A106AF" w:rsidP="00CA1AA4">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D09AE12" w14:textId="77777777" w:rsidR="008B72DC" w:rsidRDefault="008B72DC" w:rsidP="00CA1A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Aggregate Planning</w:t>
      </w:r>
    </w:p>
    <w:p w14:paraId="6767B44A" w14:textId="404A45FC" w:rsidR="00FE54F3" w:rsidRDefault="00FE54F3" w:rsidP="00CA1AA4">
      <w:pPr>
        <w:spacing w:after="0" w:line="480" w:lineRule="auto"/>
        <w:ind w:firstLine="720"/>
        <w:rPr>
          <w:rFonts w:ascii="Times New Roman" w:hAnsi="Times New Roman" w:cs="Times New Roman"/>
          <w:sz w:val="24"/>
        </w:rPr>
      </w:pPr>
      <w:r>
        <w:rPr>
          <w:rFonts w:ascii="Times New Roman" w:hAnsi="Times New Roman" w:cs="Times New Roman"/>
          <w:sz w:val="24"/>
        </w:rPr>
        <w:t>Sales and operation</w:t>
      </w:r>
      <w:r w:rsidR="009972AD">
        <w:rPr>
          <w:rFonts w:ascii="Times New Roman" w:hAnsi="Times New Roman" w:cs="Times New Roman"/>
          <w:sz w:val="24"/>
        </w:rPr>
        <w:t>s</w:t>
      </w:r>
      <w:r>
        <w:rPr>
          <w:rFonts w:ascii="Times New Roman" w:hAnsi="Times New Roman" w:cs="Times New Roman"/>
          <w:sz w:val="24"/>
        </w:rPr>
        <w:t xml:space="preserve"> planni</w:t>
      </w:r>
      <w:bookmarkStart w:id="0" w:name="_GoBack"/>
      <w:bookmarkEnd w:id="0"/>
      <w:r>
        <w:rPr>
          <w:rFonts w:ascii="Times New Roman" w:hAnsi="Times New Roman" w:cs="Times New Roman"/>
          <w:sz w:val="24"/>
        </w:rPr>
        <w:t>ng is considered as a critical process that aims to fulfill the demands of customers through production, distribution, and purchasing. Consideration of sales and operations planning i</w:t>
      </w:r>
      <w:r w:rsidR="00BC501C">
        <w:rPr>
          <w:rFonts w:ascii="Times New Roman" w:hAnsi="Times New Roman" w:cs="Times New Roman"/>
          <w:sz w:val="24"/>
        </w:rPr>
        <w:t>s</w:t>
      </w:r>
      <w:r>
        <w:rPr>
          <w:rFonts w:ascii="Times New Roman" w:hAnsi="Times New Roman" w:cs="Times New Roman"/>
          <w:sz w:val="24"/>
        </w:rPr>
        <w:t xml:space="preserve"> an effective way to maintain a balance between demand and supply</w:t>
      </w:r>
      <w:r w:rsidR="00E92943">
        <w:rPr>
          <w:rFonts w:ascii="Times New Roman" w:hAnsi="Times New Roman" w:cs="Times New Roman"/>
          <w:sz w:val="24"/>
        </w:rPr>
        <w:t xml:space="preserve"> </w:t>
      </w:r>
      <w:r w:rsidR="00E92943">
        <w:rPr>
          <w:rFonts w:ascii="Times New Roman" w:hAnsi="Times New Roman" w:cs="Times New Roman"/>
          <w:sz w:val="24"/>
        </w:rPr>
        <w:fldChar w:fldCharType="begin"/>
      </w:r>
      <w:r w:rsidR="00E92943">
        <w:rPr>
          <w:rFonts w:ascii="Times New Roman" w:hAnsi="Times New Roman" w:cs="Times New Roman"/>
          <w:sz w:val="24"/>
        </w:rPr>
        <w:instrText xml:space="preserve"> ADDIN ZOTERO_ITEM CSL_CITATION {"citationID":"8aVXemNj","properties":{"formattedCitation":"(Tuomikangas &amp; Kaipia, 2014)","plainCitation":"(Tuomikangas &amp; Kaipia, 2014)","noteIndex":0},"citationItems":[{"id":4,"uris":["http://zotero.org/users/local/CNBGYtRv/items/DICCVPZJ"],"uri":["http://zotero.org/users/local/CNBGYtRv/items/DICCVPZJ"],"itemData":{"id":4,"type":"article-journal","title":"A coordination framework for sales and operations planning (S&amp;OP): Synthesis from the literature","container-title":"International Journal of Production Economics","page":"243-262","volume":"154","author":[{"family":"Tuomikangas","given":"Nina"},{"family":"Kaipia","given":"Riikka"}],"issued":{"date-parts":[["2014"]]}}}],"schema":"https://github.com/citation-style-language/schema/raw/master/csl-citation.json"} </w:instrText>
      </w:r>
      <w:r w:rsidR="00E92943">
        <w:rPr>
          <w:rFonts w:ascii="Times New Roman" w:hAnsi="Times New Roman" w:cs="Times New Roman"/>
          <w:sz w:val="24"/>
        </w:rPr>
        <w:fldChar w:fldCharType="separate"/>
      </w:r>
      <w:r w:rsidR="00E92943" w:rsidRPr="00E92943">
        <w:rPr>
          <w:rFonts w:ascii="Times New Roman" w:hAnsi="Times New Roman" w:cs="Times New Roman"/>
          <w:sz w:val="24"/>
        </w:rPr>
        <w:t>(</w:t>
      </w:r>
      <w:proofErr w:type="spellStart"/>
      <w:r w:rsidR="00E92943" w:rsidRPr="00E92943">
        <w:rPr>
          <w:rFonts w:ascii="Times New Roman" w:hAnsi="Times New Roman" w:cs="Times New Roman"/>
          <w:sz w:val="24"/>
        </w:rPr>
        <w:t>Tuomikangas</w:t>
      </w:r>
      <w:proofErr w:type="spellEnd"/>
      <w:r w:rsidR="00E92943" w:rsidRPr="00E92943">
        <w:rPr>
          <w:rFonts w:ascii="Times New Roman" w:hAnsi="Times New Roman" w:cs="Times New Roman"/>
          <w:sz w:val="24"/>
        </w:rPr>
        <w:t xml:space="preserve"> &amp; </w:t>
      </w:r>
      <w:proofErr w:type="spellStart"/>
      <w:r w:rsidR="00E92943" w:rsidRPr="00E92943">
        <w:rPr>
          <w:rFonts w:ascii="Times New Roman" w:hAnsi="Times New Roman" w:cs="Times New Roman"/>
          <w:sz w:val="24"/>
        </w:rPr>
        <w:t>Kaipia</w:t>
      </w:r>
      <w:proofErr w:type="spellEnd"/>
      <w:r w:rsidR="00E92943" w:rsidRPr="00E92943">
        <w:rPr>
          <w:rFonts w:ascii="Times New Roman" w:hAnsi="Times New Roman" w:cs="Times New Roman"/>
          <w:sz w:val="24"/>
        </w:rPr>
        <w:t>, 2014)</w:t>
      </w:r>
      <w:r w:rsidR="00E92943">
        <w:rPr>
          <w:rFonts w:ascii="Times New Roman" w:hAnsi="Times New Roman" w:cs="Times New Roman"/>
          <w:sz w:val="24"/>
        </w:rPr>
        <w:fldChar w:fldCharType="end"/>
      </w:r>
      <w:r>
        <w:rPr>
          <w:rFonts w:ascii="Times New Roman" w:hAnsi="Times New Roman" w:cs="Times New Roman"/>
          <w:sz w:val="24"/>
        </w:rPr>
        <w:t xml:space="preserve">. It also ensures that various operations are conducted with efficiency and speed. </w:t>
      </w:r>
    </w:p>
    <w:p w14:paraId="107C6D3A" w14:textId="77777777" w:rsidR="00FE54F3" w:rsidRDefault="00FE54F3" w:rsidP="00CA1AA4">
      <w:pPr>
        <w:spacing w:after="0" w:line="480" w:lineRule="auto"/>
        <w:rPr>
          <w:rFonts w:ascii="Times New Roman" w:hAnsi="Times New Roman" w:cs="Times New Roman"/>
          <w:sz w:val="24"/>
        </w:rPr>
      </w:pPr>
      <w:r>
        <w:rPr>
          <w:rFonts w:ascii="Times New Roman" w:hAnsi="Times New Roman" w:cs="Times New Roman"/>
          <w:sz w:val="24"/>
        </w:rPr>
        <w:tab/>
        <w:t>It is notable to mention that sales planning include certain decisions regarding competitive priorities and market share. It is highly considerate for an organization to establish a business plan and achieve its objectives. Sales planning allow an organization to achieve its objectives in terms of critical decision</w:t>
      </w:r>
      <w:r w:rsidR="00AF0C89">
        <w:rPr>
          <w:rFonts w:ascii="Times New Roman" w:hAnsi="Times New Roman" w:cs="Times New Roman"/>
          <w:sz w:val="24"/>
        </w:rPr>
        <w:t>s about customer service levels</w:t>
      </w:r>
      <w:r>
        <w:rPr>
          <w:rFonts w:ascii="Times New Roman" w:hAnsi="Times New Roman" w:cs="Times New Roman"/>
          <w:sz w:val="24"/>
        </w:rPr>
        <w:t xml:space="preserve"> and profit margins in the served markets</w:t>
      </w:r>
      <w:r w:rsidR="00E92943">
        <w:rPr>
          <w:rFonts w:ascii="Times New Roman" w:hAnsi="Times New Roman" w:cs="Times New Roman"/>
          <w:sz w:val="24"/>
        </w:rPr>
        <w:t xml:space="preserve"> </w:t>
      </w:r>
      <w:r w:rsidR="00E92943">
        <w:rPr>
          <w:rFonts w:ascii="Times New Roman" w:hAnsi="Times New Roman" w:cs="Times New Roman"/>
          <w:sz w:val="24"/>
        </w:rPr>
        <w:fldChar w:fldCharType="begin"/>
      </w:r>
      <w:r w:rsidR="00E92943">
        <w:rPr>
          <w:rFonts w:ascii="Times New Roman" w:hAnsi="Times New Roman" w:cs="Times New Roman"/>
          <w:sz w:val="24"/>
        </w:rPr>
        <w:instrText xml:space="preserve"> ADDIN ZOTERO_ITEM CSL_CITATION {"citationID":"eDiNLRc9","properties":{"formattedCitation":"(Oliva &amp; Watson, 2011)","plainCitation":"(Oliva &amp; Watson, 2011)","noteIndex":0},"citationItems":[{"id":9,"uris":["http://zotero.org/users/local/CNBGYtRv/items/QU8W2MGJ"],"uri":["http://zotero.org/users/local/CNBGYtRv/items/QU8W2MGJ"],"itemData":{"id":9,"type":"article-journal","title":"Cross-functional alignment in supply chain planning: A case study of sales and operations planning","container-title":"Journal of Operations Management","page":"434-448","volume":"29","issue":"5","author":[{"family":"Oliva","given":"Rogelio"},{"family":"Watson","given":"Noel"}],"issued":{"date-parts":[["2011"]]}}}],"schema":"https://github.com/citation-style-language/schema/raw/master/csl-citation.json"} </w:instrText>
      </w:r>
      <w:r w:rsidR="00E92943">
        <w:rPr>
          <w:rFonts w:ascii="Times New Roman" w:hAnsi="Times New Roman" w:cs="Times New Roman"/>
          <w:sz w:val="24"/>
        </w:rPr>
        <w:fldChar w:fldCharType="separate"/>
      </w:r>
      <w:r w:rsidR="00E92943" w:rsidRPr="00E92943">
        <w:rPr>
          <w:rFonts w:ascii="Times New Roman" w:hAnsi="Times New Roman" w:cs="Times New Roman"/>
          <w:sz w:val="24"/>
        </w:rPr>
        <w:t>(Oliva &amp; Watson, 2011)</w:t>
      </w:r>
      <w:r w:rsidR="00E92943">
        <w:rPr>
          <w:rFonts w:ascii="Times New Roman" w:hAnsi="Times New Roman" w:cs="Times New Roman"/>
          <w:sz w:val="24"/>
        </w:rPr>
        <w:fldChar w:fldCharType="end"/>
      </w:r>
      <w:r>
        <w:rPr>
          <w:rFonts w:ascii="Times New Roman" w:hAnsi="Times New Roman" w:cs="Times New Roman"/>
          <w:sz w:val="24"/>
        </w:rPr>
        <w:t xml:space="preserve">. The frequency of sales planning varies from company to company depending upon </w:t>
      </w:r>
      <w:r w:rsidR="00AF0C89">
        <w:rPr>
          <w:rFonts w:ascii="Times New Roman" w:hAnsi="Times New Roman" w:cs="Times New Roman"/>
          <w:sz w:val="24"/>
        </w:rPr>
        <w:t>the nature of business</w:t>
      </w:r>
      <w:r>
        <w:rPr>
          <w:rFonts w:ascii="Times New Roman" w:hAnsi="Times New Roman" w:cs="Times New Roman"/>
          <w:sz w:val="24"/>
        </w:rPr>
        <w:t xml:space="preserve">. However, a period of 6 to 18 months is usually required by an organization to conduct its sales planning. On the other hand, operation planning includes certain decisions regarding hiring, firing, staffing levels, inventory levels, aggregate production rate, use of overtime, under time, and backorders. These decisions are made to comply with the sales or marketing plan of an organization. It is important to mention that the frequency of operations planning varies from company to company, but a period of 6 to 18 months is usually required to conduct operations planning. </w:t>
      </w:r>
    </w:p>
    <w:p w14:paraId="10770498" w14:textId="77777777" w:rsidR="00C365E6" w:rsidRDefault="00FE54F3" w:rsidP="00C365E6">
      <w:pPr>
        <w:spacing w:after="0" w:line="480" w:lineRule="auto"/>
        <w:rPr>
          <w:rFonts w:ascii="Times New Roman" w:hAnsi="Times New Roman" w:cs="Times New Roman"/>
          <w:sz w:val="24"/>
        </w:rPr>
      </w:pPr>
      <w:r>
        <w:rPr>
          <w:rFonts w:ascii="Times New Roman" w:hAnsi="Times New Roman" w:cs="Times New Roman"/>
          <w:sz w:val="24"/>
        </w:rPr>
        <w:tab/>
        <w:t>Aggregate planning (sales and operations planning) provides an effective opportunity for an organization to improve inventory management and accuracy in budget forecasting. It provides an extensive framework for an organization to manage its business strategy to optimize resources</w:t>
      </w:r>
      <w:r w:rsidR="00E92943">
        <w:rPr>
          <w:rFonts w:ascii="Times New Roman" w:hAnsi="Times New Roman" w:cs="Times New Roman"/>
          <w:sz w:val="24"/>
        </w:rPr>
        <w:t xml:space="preserve"> </w:t>
      </w:r>
      <w:r w:rsidR="00E92943">
        <w:rPr>
          <w:rFonts w:ascii="Times New Roman" w:hAnsi="Times New Roman" w:cs="Times New Roman"/>
          <w:sz w:val="24"/>
        </w:rPr>
        <w:fldChar w:fldCharType="begin"/>
      </w:r>
      <w:r w:rsidR="00E92943">
        <w:rPr>
          <w:rFonts w:ascii="Times New Roman" w:hAnsi="Times New Roman" w:cs="Times New Roman"/>
          <w:sz w:val="24"/>
        </w:rPr>
        <w:instrText xml:space="preserve"> ADDIN ZOTERO_ITEM CSL_CITATION {"citationID":"Nj4622nj","properties":{"formattedCitation":"(T\\uc0\\u252{}rkay, Sara\\uc0\\u231{}o\\uc0\\u287{}lu, &amp; Arslan, 2016)","plainCitation":"(Türkay, Saraçoğlu, &amp; Arslan, 2016)","noteIndex":0},"citationItems":[{"id":7,"uris":["http://zotero.org/users/local/CNBGYtRv/items/7X8KA6SS"],"uri":["http://zotero.org/users/local/CNBGYtRv/items/7X8KA6SS"],"itemData":{"id":7,"type":"article-journal","title":"Sustainability in supply chain management: Aggregate planning from sustainability perspective","container-title":"PloS one","page":"e0147502","volume":"11","issue":"1","author":[{"family":"Türkay","given":"Metin"},{"family":"Saraçoğlu","given":"Öztürk"},{"family":"Arslan","given":"Mehmet Can"}],"issued":{"date-parts":[["2016"]]}}}],"schema":"https://github.com/citation-style-language/schema/raw/master/csl-citation.json"} </w:instrText>
      </w:r>
      <w:r w:rsidR="00E92943">
        <w:rPr>
          <w:rFonts w:ascii="Times New Roman" w:hAnsi="Times New Roman" w:cs="Times New Roman"/>
          <w:sz w:val="24"/>
        </w:rPr>
        <w:fldChar w:fldCharType="separate"/>
      </w:r>
      <w:r w:rsidR="00E92943" w:rsidRPr="00E92943">
        <w:rPr>
          <w:rFonts w:ascii="Times New Roman" w:hAnsi="Times New Roman" w:cs="Times New Roman"/>
          <w:sz w:val="24"/>
          <w:szCs w:val="24"/>
        </w:rPr>
        <w:t>(Türkay, Saraçoğlu, &amp; Arslan, 2016)</w:t>
      </w:r>
      <w:r w:rsidR="00E92943">
        <w:rPr>
          <w:rFonts w:ascii="Times New Roman" w:hAnsi="Times New Roman" w:cs="Times New Roman"/>
          <w:sz w:val="24"/>
        </w:rPr>
        <w:fldChar w:fldCharType="end"/>
      </w:r>
      <w:r>
        <w:rPr>
          <w:rFonts w:ascii="Times New Roman" w:hAnsi="Times New Roman" w:cs="Times New Roman"/>
          <w:sz w:val="24"/>
        </w:rPr>
        <w:t xml:space="preserve">. Incorporation of sales and operations planning enables an organization to maintain a balance between supply and demand through better </w:t>
      </w:r>
      <w:r>
        <w:rPr>
          <w:rFonts w:ascii="Times New Roman" w:hAnsi="Times New Roman" w:cs="Times New Roman"/>
          <w:sz w:val="24"/>
        </w:rPr>
        <w:lastRenderedPageBreak/>
        <w:t xml:space="preserve">collaboration among departments. It is notable to mention that timely customer service is possible through improved inventory and backlog management. </w:t>
      </w:r>
    </w:p>
    <w:p w14:paraId="40F7E960" w14:textId="77777777" w:rsidR="00C365E6" w:rsidRDefault="00C365E6">
      <w:pPr>
        <w:rPr>
          <w:rFonts w:ascii="Times New Roman" w:hAnsi="Times New Roman" w:cs="Times New Roman"/>
          <w:sz w:val="24"/>
        </w:rPr>
      </w:pPr>
      <w:r>
        <w:rPr>
          <w:rFonts w:ascii="Times New Roman" w:hAnsi="Times New Roman" w:cs="Times New Roman"/>
          <w:sz w:val="24"/>
        </w:rPr>
        <w:br w:type="page"/>
      </w:r>
    </w:p>
    <w:p w14:paraId="01C0DD86" w14:textId="77777777" w:rsidR="00C74D28" w:rsidRDefault="00C365E6" w:rsidP="00C365E6">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14:paraId="5EFF0265" w14:textId="77777777" w:rsidR="00052E0F" w:rsidRPr="00052E0F" w:rsidRDefault="00052E0F" w:rsidP="00052E0F">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052E0F">
        <w:rPr>
          <w:rFonts w:ascii="Times New Roman" w:hAnsi="Times New Roman" w:cs="Times New Roman"/>
          <w:sz w:val="24"/>
        </w:rPr>
        <w:t xml:space="preserve">Oliva, R., &amp; Watson, N. (2011). Cross-functional alignment in supply chain planning: A case study of sales and operations planning. </w:t>
      </w:r>
      <w:r w:rsidRPr="00052E0F">
        <w:rPr>
          <w:rFonts w:ascii="Times New Roman" w:hAnsi="Times New Roman" w:cs="Times New Roman"/>
          <w:i/>
          <w:iCs/>
          <w:sz w:val="24"/>
        </w:rPr>
        <w:t>Journal of Operations Management</w:t>
      </w:r>
      <w:r w:rsidRPr="00052E0F">
        <w:rPr>
          <w:rFonts w:ascii="Times New Roman" w:hAnsi="Times New Roman" w:cs="Times New Roman"/>
          <w:sz w:val="24"/>
        </w:rPr>
        <w:t xml:space="preserve">, </w:t>
      </w:r>
      <w:r w:rsidRPr="00052E0F">
        <w:rPr>
          <w:rFonts w:ascii="Times New Roman" w:hAnsi="Times New Roman" w:cs="Times New Roman"/>
          <w:i/>
          <w:iCs/>
          <w:sz w:val="24"/>
        </w:rPr>
        <w:t>29</w:t>
      </w:r>
      <w:r w:rsidRPr="00052E0F">
        <w:rPr>
          <w:rFonts w:ascii="Times New Roman" w:hAnsi="Times New Roman" w:cs="Times New Roman"/>
          <w:sz w:val="24"/>
        </w:rPr>
        <w:t>(5), 434–448.</w:t>
      </w:r>
    </w:p>
    <w:p w14:paraId="780BB6AE" w14:textId="77777777" w:rsidR="00052E0F" w:rsidRPr="00052E0F" w:rsidRDefault="00052E0F" w:rsidP="00052E0F">
      <w:pPr>
        <w:pStyle w:val="Bibliography"/>
        <w:rPr>
          <w:rFonts w:ascii="Times New Roman" w:hAnsi="Times New Roman" w:cs="Times New Roman"/>
          <w:sz w:val="24"/>
        </w:rPr>
      </w:pPr>
      <w:r w:rsidRPr="00052E0F">
        <w:rPr>
          <w:rFonts w:ascii="Times New Roman" w:hAnsi="Times New Roman" w:cs="Times New Roman"/>
          <w:sz w:val="24"/>
        </w:rPr>
        <w:t xml:space="preserve">Tuomikangas, N., &amp; Kaipia, R. (2014). A coordination framework for sales and operations planning (S&amp;OP): Synthesis from the literature. </w:t>
      </w:r>
      <w:r w:rsidRPr="00052E0F">
        <w:rPr>
          <w:rFonts w:ascii="Times New Roman" w:hAnsi="Times New Roman" w:cs="Times New Roman"/>
          <w:i/>
          <w:iCs/>
          <w:sz w:val="24"/>
        </w:rPr>
        <w:t>International Journal of Production Economics</w:t>
      </w:r>
      <w:r w:rsidRPr="00052E0F">
        <w:rPr>
          <w:rFonts w:ascii="Times New Roman" w:hAnsi="Times New Roman" w:cs="Times New Roman"/>
          <w:sz w:val="24"/>
        </w:rPr>
        <w:t xml:space="preserve">, </w:t>
      </w:r>
      <w:r w:rsidRPr="00052E0F">
        <w:rPr>
          <w:rFonts w:ascii="Times New Roman" w:hAnsi="Times New Roman" w:cs="Times New Roman"/>
          <w:i/>
          <w:iCs/>
          <w:sz w:val="24"/>
        </w:rPr>
        <w:t>154</w:t>
      </w:r>
      <w:r w:rsidRPr="00052E0F">
        <w:rPr>
          <w:rFonts w:ascii="Times New Roman" w:hAnsi="Times New Roman" w:cs="Times New Roman"/>
          <w:sz w:val="24"/>
        </w:rPr>
        <w:t>, 243–262.</w:t>
      </w:r>
    </w:p>
    <w:p w14:paraId="746C27D2" w14:textId="77777777" w:rsidR="00052E0F" w:rsidRPr="00052E0F" w:rsidRDefault="00052E0F" w:rsidP="00052E0F">
      <w:pPr>
        <w:pStyle w:val="Bibliography"/>
        <w:rPr>
          <w:rFonts w:ascii="Times New Roman" w:hAnsi="Times New Roman" w:cs="Times New Roman"/>
          <w:sz w:val="24"/>
        </w:rPr>
      </w:pPr>
      <w:r w:rsidRPr="00052E0F">
        <w:rPr>
          <w:rFonts w:ascii="Times New Roman" w:hAnsi="Times New Roman" w:cs="Times New Roman"/>
          <w:sz w:val="24"/>
        </w:rPr>
        <w:t xml:space="preserve">Türkay, M., Saraçoğlu, </w:t>
      </w:r>
      <w:r w:rsidR="007E5483" w:rsidRPr="00052E0F">
        <w:rPr>
          <w:rFonts w:ascii="Times New Roman" w:hAnsi="Times New Roman" w:cs="Times New Roman"/>
          <w:sz w:val="24"/>
        </w:rPr>
        <w:t>Ö.</w:t>
      </w:r>
      <w:r w:rsidRPr="00052E0F">
        <w:rPr>
          <w:rFonts w:ascii="Times New Roman" w:hAnsi="Times New Roman" w:cs="Times New Roman"/>
          <w:sz w:val="24"/>
        </w:rPr>
        <w:t xml:space="preserve"> &amp; Arslan, M. C. (2016). Sustainability in supply chain management: Aggregate planning from sustainability perspective. </w:t>
      </w:r>
      <w:r w:rsidRPr="00052E0F">
        <w:rPr>
          <w:rFonts w:ascii="Times New Roman" w:hAnsi="Times New Roman" w:cs="Times New Roman"/>
          <w:i/>
          <w:iCs/>
          <w:sz w:val="24"/>
        </w:rPr>
        <w:t>PloS One</w:t>
      </w:r>
      <w:r w:rsidRPr="00052E0F">
        <w:rPr>
          <w:rFonts w:ascii="Times New Roman" w:hAnsi="Times New Roman" w:cs="Times New Roman"/>
          <w:sz w:val="24"/>
        </w:rPr>
        <w:t xml:space="preserve">, </w:t>
      </w:r>
      <w:r w:rsidRPr="00052E0F">
        <w:rPr>
          <w:rFonts w:ascii="Times New Roman" w:hAnsi="Times New Roman" w:cs="Times New Roman"/>
          <w:i/>
          <w:iCs/>
          <w:sz w:val="24"/>
        </w:rPr>
        <w:t>11</w:t>
      </w:r>
      <w:r w:rsidRPr="00052E0F">
        <w:rPr>
          <w:rFonts w:ascii="Times New Roman" w:hAnsi="Times New Roman" w:cs="Times New Roman"/>
          <w:sz w:val="24"/>
        </w:rPr>
        <w:t>(1), e0147502.</w:t>
      </w:r>
    </w:p>
    <w:p w14:paraId="744091CE" w14:textId="77777777" w:rsidR="00C365E6" w:rsidRPr="00C365E6" w:rsidRDefault="00052E0F" w:rsidP="00C365E6">
      <w:pPr>
        <w:spacing w:after="0" w:line="480" w:lineRule="auto"/>
        <w:rPr>
          <w:rFonts w:ascii="Times New Roman" w:hAnsi="Times New Roman" w:cs="Times New Roman"/>
          <w:b/>
          <w:sz w:val="24"/>
        </w:rPr>
      </w:pPr>
      <w:r>
        <w:rPr>
          <w:rFonts w:ascii="Times New Roman" w:hAnsi="Times New Roman" w:cs="Times New Roman"/>
          <w:b/>
          <w:sz w:val="24"/>
        </w:rPr>
        <w:fldChar w:fldCharType="end"/>
      </w:r>
    </w:p>
    <w:sectPr w:rsidR="00C365E6" w:rsidRPr="00C365E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81B0" w14:textId="77777777" w:rsidR="008841FB" w:rsidRDefault="008841FB" w:rsidP="00267851">
      <w:pPr>
        <w:spacing w:after="0" w:line="240" w:lineRule="auto"/>
      </w:pPr>
      <w:r>
        <w:separator/>
      </w:r>
    </w:p>
  </w:endnote>
  <w:endnote w:type="continuationSeparator" w:id="0">
    <w:p w14:paraId="16114AE4" w14:textId="77777777" w:rsidR="008841FB" w:rsidRDefault="008841F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7726" w14:textId="77777777" w:rsidR="008841FB" w:rsidRDefault="008841FB" w:rsidP="00267851">
      <w:pPr>
        <w:spacing w:after="0" w:line="240" w:lineRule="auto"/>
      </w:pPr>
      <w:r>
        <w:separator/>
      </w:r>
    </w:p>
  </w:footnote>
  <w:footnote w:type="continuationSeparator" w:id="0">
    <w:p w14:paraId="454CFC08" w14:textId="77777777" w:rsidR="008841FB" w:rsidRDefault="008841F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9FAA"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8181E">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52E0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09AFFB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1759" w14:textId="77777777" w:rsidR="00A106AF" w:rsidRPr="001A02CC" w:rsidRDefault="00A818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548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510BA6B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kwrQUAp+h9CCwAAAA="/>
  </w:docVars>
  <w:rsids>
    <w:rsidRoot w:val="0008177B"/>
    <w:rsid w:val="00024ABE"/>
    <w:rsid w:val="00052E0F"/>
    <w:rsid w:val="0008177B"/>
    <w:rsid w:val="000F3CFC"/>
    <w:rsid w:val="00130A33"/>
    <w:rsid w:val="00141074"/>
    <w:rsid w:val="00187C02"/>
    <w:rsid w:val="001A02CC"/>
    <w:rsid w:val="0024660B"/>
    <w:rsid w:val="00267851"/>
    <w:rsid w:val="002777E7"/>
    <w:rsid w:val="002A1C62"/>
    <w:rsid w:val="002B0721"/>
    <w:rsid w:val="002D4863"/>
    <w:rsid w:val="002D4968"/>
    <w:rsid w:val="0034125C"/>
    <w:rsid w:val="00366A5C"/>
    <w:rsid w:val="00471063"/>
    <w:rsid w:val="004A07E8"/>
    <w:rsid w:val="004D6074"/>
    <w:rsid w:val="00550EFD"/>
    <w:rsid w:val="005C20F1"/>
    <w:rsid w:val="00740635"/>
    <w:rsid w:val="00787E40"/>
    <w:rsid w:val="007E5483"/>
    <w:rsid w:val="00877CA7"/>
    <w:rsid w:val="008841FB"/>
    <w:rsid w:val="008B72DC"/>
    <w:rsid w:val="00934376"/>
    <w:rsid w:val="00966B42"/>
    <w:rsid w:val="009972AD"/>
    <w:rsid w:val="00A106AF"/>
    <w:rsid w:val="00A30CA6"/>
    <w:rsid w:val="00A4374D"/>
    <w:rsid w:val="00A8181E"/>
    <w:rsid w:val="00AA339C"/>
    <w:rsid w:val="00AF0C89"/>
    <w:rsid w:val="00B405F9"/>
    <w:rsid w:val="00B73412"/>
    <w:rsid w:val="00BC501C"/>
    <w:rsid w:val="00C33F09"/>
    <w:rsid w:val="00C365E6"/>
    <w:rsid w:val="00C522F3"/>
    <w:rsid w:val="00C5356B"/>
    <w:rsid w:val="00C72F51"/>
    <w:rsid w:val="00C74D28"/>
    <w:rsid w:val="00C75C92"/>
    <w:rsid w:val="00CA1AA4"/>
    <w:rsid w:val="00CA2688"/>
    <w:rsid w:val="00CF0A51"/>
    <w:rsid w:val="00D11A5D"/>
    <w:rsid w:val="00D5076D"/>
    <w:rsid w:val="00D508F2"/>
    <w:rsid w:val="00D95087"/>
    <w:rsid w:val="00E92943"/>
    <w:rsid w:val="00EF1641"/>
    <w:rsid w:val="00F94B9F"/>
    <w:rsid w:val="00F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99E"/>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522F3"/>
    <w:pPr>
      <w:spacing w:after="0" w:line="480" w:lineRule="auto"/>
      <w:ind w:left="720" w:hanging="720"/>
    </w:pPr>
  </w:style>
  <w:style w:type="character" w:styleId="CommentReference">
    <w:name w:val="annotation reference"/>
    <w:basedOn w:val="DefaultParagraphFont"/>
    <w:uiPriority w:val="99"/>
    <w:semiHidden/>
    <w:unhideWhenUsed/>
    <w:rsid w:val="002A1C62"/>
    <w:rPr>
      <w:sz w:val="16"/>
      <w:szCs w:val="16"/>
    </w:rPr>
  </w:style>
  <w:style w:type="paragraph" w:styleId="CommentText">
    <w:name w:val="annotation text"/>
    <w:basedOn w:val="Normal"/>
    <w:link w:val="CommentTextChar"/>
    <w:uiPriority w:val="99"/>
    <w:semiHidden/>
    <w:unhideWhenUsed/>
    <w:rsid w:val="002A1C62"/>
    <w:pPr>
      <w:spacing w:line="240" w:lineRule="auto"/>
    </w:pPr>
    <w:rPr>
      <w:sz w:val="20"/>
      <w:szCs w:val="20"/>
    </w:rPr>
  </w:style>
  <w:style w:type="character" w:customStyle="1" w:styleId="CommentTextChar">
    <w:name w:val="Comment Text Char"/>
    <w:basedOn w:val="DefaultParagraphFont"/>
    <w:link w:val="CommentText"/>
    <w:uiPriority w:val="99"/>
    <w:semiHidden/>
    <w:rsid w:val="002A1C62"/>
    <w:rPr>
      <w:sz w:val="20"/>
      <w:szCs w:val="20"/>
    </w:rPr>
  </w:style>
  <w:style w:type="paragraph" w:styleId="CommentSubject">
    <w:name w:val="annotation subject"/>
    <w:basedOn w:val="CommentText"/>
    <w:next w:val="CommentText"/>
    <w:link w:val="CommentSubjectChar"/>
    <w:uiPriority w:val="99"/>
    <w:semiHidden/>
    <w:unhideWhenUsed/>
    <w:rsid w:val="002A1C62"/>
    <w:rPr>
      <w:b/>
      <w:bCs/>
    </w:rPr>
  </w:style>
  <w:style w:type="character" w:customStyle="1" w:styleId="CommentSubjectChar">
    <w:name w:val="Comment Subject Char"/>
    <w:basedOn w:val="CommentTextChar"/>
    <w:link w:val="CommentSubject"/>
    <w:uiPriority w:val="99"/>
    <w:semiHidden/>
    <w:rsid w:val="002A1C62"/>
    <w:rPr>
      <w:b/>
      <w:bCs/>
      <w:sz w:val="20"/>
      <w:szCs w:val="20"/>
    </w:rPr>
  </w:style>
  <w:style w:type="paragraph" w:styleId="BalloonText">
    <w:name w:val="Balloon Text"/>
    <w:basedOn w:val="Normal"/>
    <w:link w:val="BalloonTextChar"/>
    <w:uiPriority w:val="99"/>
    <w:semiHidden/>
    <w:unhideWhenUsed/>
    <w:rsid w:val="002A1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SLJJ</cp:lastModifiedBy>
  <cp:revision>2</cp:revision>
  <dcterms:created xsi:type="dcterms:W3CDTF">2019-07-19T10:54:00Z</dcterms:created>
  <dcterms:modified xsi:type="dcterms:W3CDTF">2019-07-19T10:54:00Z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id="c7upqSju"/&gt;&lt;style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