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4B" w:rsidRDefault="0040361E" w:rsidP="007C1C6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923802" w:rsidRDefault="0040361E" w:rsidP="007C1C6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:rsidR="00923802" w:rsidRDefault="0040361E" w:rsidP="007C1C60">
      <w:pPr>
        <w:spacing w:after="0" w:line="480" w:lineRule="auto"/>
        <w:rPr>
          <w:rFonts w:cs="Times New Roman"/>
          <w:szCs w:val="24"/>
        </w:rPr>
      </w:pPr>
      <w:r w:rsidRPr="00672F70">
        <w:rPr>
          <w:rFonts w:cs="Times New Roman"/>
          <w:szCs w:val="24"/>
        </w:rPr>
        <w:t>United States Government</w:t>
      </w:r>
    </w:p>
    <w:p w:rsidR="00923802" w:rsidRDefault="0040361E" w:rsidP="007C1C6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cs="Times New Roman"/>
          <w:szCs w:val="24"/>
        </w:rPr>
      </w:pPr>
    </w:p>
    <w:p w:rsidR="00267851" w:rsidRPr="00D5779E" w:rsidRDefault="0040361E" w:rsidP="007C1C60">
      <w:pPr>
        <w:spacing w:after="0" w:line="480" w:lineRule="auto"/>
        <w:jc w:val="center"/>
        <w:rPr>
          <w:rFonts w:cs="Times New Roman"/>
          <w:szCs w:val="24"/>
        </w:rPr>
      </w:pPr>
      <w:r w:rsidRPr="00672F70">
        <w:rPr>
          <w:rFonts w:cs="Times New Roman"/>
          <w:szCs w:val="24"/>
        </w:rPr>
        <w:t>Media and Pol</w:t>
      </w:r>
      <w:r>
        <w:rPr>
          <w:rFonts w:cs="Times New Roman"/>
          <w:szCs w:val="24"/>
        </w:rPr>
        <w:t>i</w:t>
      </w:r>
      <w:r w:rsidRPr="00672F70">
        <w:rPr>
          <w:rFonts w:cs="Times New Roman"/>
          <w:szCs w:val="24"/>
        </w:rPr>
        <w:t>tics</w:t>
      </w:r>
    </w:p>
    <w:p w:rsidR="0008177B" w:rsidRDefault="0008177B" w:rsidP="007C1C60">
      <w:pPr>
        <w:spacing w:after="0" w:line="480" w:lineRule="auto"/>
        <w:rPr>
          <w:rFonts w:cs="Times New Roman"/>
          <w:szCs w:val="24"/>
        </w:rPr>
      </w:pPr>
    </w:p>
    <w:p w:rsidR="008A57A5" w:rsidRDefault="0040361E" w:rsidP="007C1C60">
      <w:pPr>
        <w:spacing w:after="0" w:line="480" w:lineRule="auto"/>
      </w:pPr>
      <w:r>
        <w:rPr>
          <w:rFonts w:cs="Times New Roman"/>
          <w:szCs w:val="24"/>
        </w:rPr>
        <w:t xml:space="preserve"> </w:t>
      </w:r>
      <w:r w:rsidR="0002629D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The media item selected for an article to be published on the website of a popular organization is an advertisement from the 2016 Presidential campaign of the Republican Party. The title of the media item is "Two Americas: Immigration". The media item can be accessed at </w:t>
      </w:r>
      <w:hyperlink r:id="rId8" w:history="1">
        <w:r>
          <w:rPr>
            <w:rStyle w:val="Hyperlink"/>
          </w:rPr>
          <w:t>https://newrepublic.com/political-ad-database/donald-trump-two-americas-immigration/OC8xOS8xNjpUd28gQW1lcmljYXM6IEltbWlncmF0aW9u</w:t>
        </w:r>
      </w:hyperlink>
    </w:p>
    <w:p w:rsidR="008A57A5" w:rsidRDefault="0040361E" w:rsidP="007C1C60">
      <w:pPr>
        <w:spacing w:after="0" w:line="480" w:lineRule="auto"/>
      </w:pPr>
      <w:r>
        <w:tab/>
      </w:r>
      <w:r w:rsidR="00885386">
        <w:t xml:space="preserve">The media item describes an intensely hot topic debated all across the </w:t>
      </w:r>
      <w:proofErr w:type="gramStart"/>
      <w:r w:rsidR="00885386">
        <w:t>united states</w:t>
      </w:r>
      <w:proofErr w:type="gramEnd"/>
      <w:r w:rsidR="00885386">
        <w:t xml:space="preserve">. There is a prevalent discontentment among the Americans </w:t>
      </w:r>
      <w:proofErr w:type="gramStart"/>
      <w:r w:rsidR="00885386">
        <w:t>that immigrants</w:t>
      </w:r>
      <w:proofErr w:type="gramEnd"/>
      <w:r w:rsidR="00885386">
        <w:t xml:space="preserve"> and refugees take away benefits from their hard earned money. The Republican </w:t>
      </w:r>
      <w:proofErr w:type="gramStart"/>
      <w:r w:rsidR="00885386">
        <w:t>party</w:t>
      </w:r>
      <w:proofErr w:type="gramEnd"/>
      <w:r w:rsidR="00885386">
        <w:t xml:space="preserve"> exploited this fact and employed it to their best use. The advertisement describes that Hilary Clinton wants a pluralist America which would accept more refugees and immigrants</w:t>
      </w:r>
      <w:r w:rsidR="00880DF3">
        <w:t xml:space="preserve"> </w:t>
      </w:r>
      <w:r w:rsidR="00880DF3" w:rsidRPr="00880DF3">
        <w:t>(Connolly, 2017)</w:t>
      </w:r>
      <w:r w:rsidR="00885386">
        <w:t xml:space="preserve">. As a result, </w:t>
      </w:r>
      <w:proofErr w:type="spellStart"/>
      <w:r w:rsidR="002C791C">
        <w:t>well being</w:t>
      </w:r>
      <w:proofErr w:type="spellEnd"/>
      <w:r w:rsidR="002C791C">
        <w:t xml:space="preserve"> and social security of the Americans would be compromised</w:t>
      </w:r>
      <w:r w:rsidR="00880DF3">
        <w:t xml:space="preserve"> </w:t>
      </w:r>
      <w:r w:rsidR="00880DF3" w:rsidRPr="00880DF3">
        <w:t>(Connolly, 2017)</w:t>
      </w:r>
      <w:r w:rsidR="002C791C">
        <w:t>.</w:t>
      </w:r>
    </w:p>
    <w:p w:rsidR="00C73CF1" w:rsidRDefault="0040361E" w:rsidP="007C1C60">
      <w:pPr>
        <w:spacing w:after="0" w:line="480" w:lineRule="auto"/>
      </w:pPr>
      <w:r>
        <w:tab/>
        <w:t>In this media item, the Republicans have used emotional appeal to persuade American voters.</w:t>
      </w:r>
      <w:r w:rsidR="004662F9">
        <w:t xml:space="preserve"> The migrant and immigration crisis has exacerbated in the last decade or so. The world has witnessed masses escaping war-ravaged Syria, Yemen and Central American states of Honduras, El Salvador and Guatemala</w:t>
      </w:r>
      <w:r w:rsidR="00880DF3">
        <w:t xml:space="preserve"> </w:t>
      </w:r>
      <w:r w:rsidR="00880DF3" w:rsidRPr="00880DF3">
        <w:t xml:space="preserve">(Holmes &amp; </w:t>
      </w:r>
      <w:proofErr w:type="spellStart"/>
      <w:r w:rsidR="00880DF3" w:rsidRPr="00880DF3">
        <w:t>Castañeda</w:t>
      </w:r>
      <w:proofErr w:type="spellEnd"/>
      <w:r w:rsidR="00880DF3" w:rsidRPr="00880DF3">
        <w:t>, 2016)</w:t>
      </w:r>
      <w:r w:rsidR="004662F9">
        <w:t xml:space="preserve">. While Syrian and Yemeni migrants make their way to European countries, the migrants from </w:t>
      </w:r>
      <w:proofErr w:type="gramStart"/>
      <w:r w:rsidR="004662F9">
        <w:t>central</w:t>
      </w:r>
      <w:proofErr w:type="gramEnd"/>
      <w:r w:rsidR="004662F9">
        <w:t xml:space="preserve"> American states try to </w:t>
      </w:r>
      <w:r w:rsidR="004662F9">
        <w:lastRenderedPageBreak/>
        <w:t>make their way to the united states</w:t>
      </w:r>
      <w:r w:rsidR="00880DF3">
        <w:t xml:space="preserve"> </w:t>
      </w:r>
      <w:r w:rsidR="00880DF3" w:rsidRPr="00880DF3">
        <w:t xml:space="preserve">(Holmes &amp; </w:t>
      </w:r>
      <w:proofErr w:type="spellStart"/>
      <w:r w:rsidR="00880DF3" w:rsidRPr="00880DF3">
        <w:t>Castañeda</w:t>
      </w:r>
      <w:proofErr w:type="spellEnd"/>
      <w:r w:rsidR="00880DF3" w:rsidRPr="00880DF3">
        <w:t>, 2016)</w:t>
      </w:r>
      <w:r w:rsidR="004662F9">
        <w:t>. A large percentage of the population feels threatened by these migrants because they believe they would take away resources earmarked for Americans</w:t>
      </w:r>
      <w:r w:rsidR="00880DF3">
        <w:t xml:space="preserve"> </w:t>
      </w:r>
      <w:r w:rsidR="00880DF3" w:rsidRPr="00880DF3">
        <w:t xml:space="preserve">(Holmes &amp; </w:t>
      </w:r>
      <w:proofErr w:type="spellStart"/>
      <w:r w:rsidR="00880DF3" w:rsidRPr="00880DF3">
        <w:t>Castañeda</w:t>
      </w:r>
      <w:proofErr w:type="spellEnd"/>
      <w:r w:rsidR="00880DF3" w:rsidRPr="00880DF3">
        <w:t>, 2016)</w:t>
      </w:r>
      <w:r w:rsidR="004662F9">
        <w:t xml:space="preserve">. The Republican </w:t>
      </w:r>
      <w:proofErr w:type="gramStart"/>
      <w:r w:rsidR="004662F9">
        <w:t>party</w:t>
      </w:r>
      <w:proofErr w:type="gramEnd"/>
      <w:r w:rsidR="004662F9">
        <w:t xml:space="preserve"> used this bias against the migrants for political mileage.</w:t>
      </w:r>
    </w:p>
    <w:p w:rsidR="004A04C5" w:rsidRDefault="0040361E" w:rsidP="007C1C60">
      <w:pPr>
        <w:spacing w:after="0" w:line="480" w:lineRule="auto"/>
      </w:pPr>
      <w:r>
        <w:tab/>
        <w:t>The role of the media in recent years has been contentious.  Media has been used by certain quarters as a tool to disseminate their narrative to the public</w:t>
      </w:r>
      <w:r w:rsidR="00880DF3">
        <w:t xml:space="preserve"> </w:t>
      </w:r>
      <w:r w:rsidR="00880DF3" w:rsidRPr="00880DF3">
        <w:t>(</w:t>
      </w:r>
      <w:proofErr w:type="spellStart"/>
      <w:r w:rsidR="00880DF3" w:rsidRPr="00880DF3">
        <w:t>Zheltukhina</w:t>
      </w:r>
      <w:proofErr w:type="spellEnd"/>
      <w:r w:rsidR="00880DF3" w:rsidRPr="00880DF3">
        <w:t>, 2016)</w:t>
      </w:r>
      <w:r>
        <w:t>. Joseph Goebbels, Minister for Propaganda o</w:t>
      </w:r>
      <w:r w:rsidR="00242753">
        <w:t>f Nazi Germany, rightly said: “</w:t>
      </w:r>
      <w:r>
        <w:t>Think of the Press as a great keyboard on which government can play"</w:t>
      </w:r>
      <w:r w:rsidR="00880DF3">
        <w:t xml:space="preserve"> </w:t>
      </w:r>
      <w:r w:rsidR="00880DF3" w:rsidRPr="00880DF3">
        <w:t>(</w:t>
      </w:r>
      <w:proofErr w:type="spellStart"/>
      <w:r w:rsidR="00880DF3" w:rsidRPr="00880DF3">
        <w:t>Zheltukhina</w:t>
      </w:r>
      <w:proofErr w:type="spellEnd"/>
      <w:r w:rsidR="00880DF3" w:rsidRPr="00880DF3">
        <w:t>, 2016)</w:t>
      </w:r>
      <w:r>
        <w:t>. Goebbels saying has been used the world over to manipulate the media and stifle the critical voices</w:t>
      </w:r>
      <w:r w:rsidR="00880DF3">
        <w:t xml:space="preserve"> </w:t>
      </w:r>
      <w:r w:rsidR="00880DF3" w:rsidRPr="00880DF3">
        <w:t>(</w:t>
      </w:r>
      <w:proofErr w:type="spellStart"/>
      <w:r w:rsidR="00880DF3" w:rsidRPr="00880DF3">
        <w:t>Zheltukhina</w:t>
      </w:r>
      <w:proofErr w:type="spellEnd"/>
      <w:r w:rsidR="00880DF3" w:rsidRPr="00880DF3">
        <w:t>, 2016)</w:t>
      </w:r>
      <w:r>
        <w:t>.</w:t>
      </w:r>
      <w:r w:rsidR="00242753">
        <w:t xml:space="preserve"> The political communication has been altered by the media in a way that the elections held are highly anticipated. Hence, the way citizens engage in politics has been redefined. </w:t>
      </w:r>
    </w:p>
    <w:p w:rsidR="004A04C5" w:rsidRDefault="0040361E" w:rsidP="007C1C60">
      <w:pPr>
        <w:spacing w:after="0" w:line="480" w:lineRule="auto"/>
      </w:pPr>
      <w:r>
        <w:tab/>
      </w:r>
    </w:p>
    <w:p w:rsidR="008A57A5" w:rsidRDefault="0040361E" w:rsidP="007C1C60">
      <w:pPr>
        <w:spacing w:after="0" w:line="480" w:lineRule="auto"/>
        <w:rPr>
          <w:rFonts w:cs="Times New Roman"/>
          <w:szCs w:val="24"/>
        </w:rPr>
      </w:pPr>
      <w:r>
        <w:tab/>
      </w:r>
    </w:p>
    <w:p w:rsidR="008A57A5" w:rsidRPr="008A57A5" w:rsidRDefault="0040361E" w:rsidP="007C1C6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08177B" w:rsidRPr="00D5779E" w:rsidRDefault="0040361E" w:rsidP="007C1C60">
      <w:pPr>
        <w:spacing w:after="0" w:line="480" w:lineRule="auto"/>
        <w:rPr>
          <w:rFonts w:cs="Times New Roman"/>
          <w:szCs w:val="24"/>
        </w:rPr>
      </w:pPr>
      <w:r w:rsidRPr="00D5779E">
        <w:rPr>
          <w:rFonts w:cs="Times New Roman"/>
          <w:szCs w:val="24"/>
        </w:rPr>
        <w:br w:type="page"/>
      </w:r>
      <w:bookmarkStart w:id="0" w:name="_GoBack"/>
      <w:bookmarkEnd w:id="0"/>
    </w:p>
    <w:p w:rsidR="0008177B" w:rsidRPr="00D923BB" w:rsidRDefault="0040361E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3B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Works Cited</w:t>
      </w:r>
    </w:p>
    <w:p w:rsidR="0008177B" w:rsidRPr="00D5779E" w:rsidRDefault="0008177B" w:rsidP="007C1C60">
      <w:pPr>
        <w:spacing w:after="0" w:line="480" w:lineRule="auto"/>
        <w:jc w:val="center"/>
        <w:rPr>
          <w:rFonts w:cs="Times New Roman"/>
          <w:szCs w:val="24"/>
        </w:rPr>
      </w:pPr>
    </w:p>
    <w:p w:rsidR="007D0FFF" w:rsidRDefault="007D0FFF" w:rsidP="007C1C60">
      <w:pPr>
        <w:spacing w:after="0" w:line="480" w:lineRule="auto"/>
        <w:ind w:left="720" w:hanging="720"/>
        <w:rPr>
          <w:rFonts w:cs="Times New Roman"/>
          <w:szCs w:val="24"/>
        </w:rPr>
      </w:pPr>
      <w:r w:rsidRPr="00880DF3">
        <w:rPr>
          <w:rFonts w:cs="Times New Roman"/>
          <w:szCs w:val="24"/>
        </w:rPr>
        <w:t xml:space="preserve">Connolly, W. E. (2017). </w:t>
      </w:r>
      <w:proofErr w:type="gramStart"/>
      <w:r w:rsidRPr="00880DF3">
        <w:rPr>
          <w:rFonts w:cs="Times New Roman"/>
          <w:szCs w:val="24"/>
        </w:rPr>
        <w:t>The challenge to pluralist theory.</w:t>
      </w:r>
      <w:proofErr w:type="gramEnd"/>
      <w:r w:rsidRPr="00880DF3">
        <w:rPr>
          <w:rFonts w:cs="Times New Roman"/>
          <w:szCs w:val="24"/>
        </w:rPr>
        <w:t xml:space="preserve"> </w:t>
      </w:r>
      <w:proofErr w:type="gramStart"/>
      <w:r w:rsidRPr="00880DF3">
        <w:rPr>
          <w:rFonts w:cs="Times New Roman"/>
          <w:szCs w:val="24"/>
        </w:rPr>
        <w:t>In </w:t>
      </w:r>
      <w:r w:rsidRPr="00880DF3">
        <w:rPr>
          <w:rFonts w:cs="Times New Roman"/>
          <w:i/>
          <w:iCs/>
          <w:szCs w:val="24"/>
        </w:rPr>
        <w:t>Pluralism in Political Analysis</w:t>
      </w:r>
      <w:r w:rsidRPr="00880DF3">
        <w:rPr>
          <w:rFonts w:cs="Times New Roman"/>
          <w:szCs w:val="24"/>
        </w:rPr>
        <w:t> (pp. 3-34).</w:t>
      </w:r>
      <w:proofErr w:type="gramEnd"/>
      <w:r w:rsidRPr="00880DF3">
        <w:rPr>
          <w:rFonts w:cs="Times New Roman"/>
          <w:szCs w:val="24"/>
        </w:rPr>
        <w:t xml:space="preserve"> </w:t>
      </w:r>
      <w:proofErr w:type="spellStart"/>
      <w:proofErr w:type="gramStart"/>
      <w:r w:rsidRPr="00880DF3">
        <w:rPr>
          <w:rFonts w:cs="Times New Roman"/>
          <w:szCs w:val="24"/>
        </w:rPr>
        <w:t>Routledge</w:t>
      </w:r>
      <w:proofErr w:type="spellEnd"/>
      <w:r w:rsidRPr="00880DF3">
        <w:rPr>
          <w:rFonts w:cs="Times New Roman"/>
          <w:szCs w:val="24"/>
        </w:rPr>
        <w:t>.</w:t>
      </w:r>
      <w:proofErr w:type="gramEnd"/>
    </w:p>
    <w:p w:rsidR="007D0FFF" w:rsidRDefault="007D0FFF" w:rsidP="007C1C60">
      <w:pPr>
        <w:spacing w:after="0" w:line="480" w:lineRule="auto"/>
        <w:ind w:left="720" w:hanging="720"/>
        <w:rPr>
          <w:rFonts w:cs="Times New Roman"/>
          <w:szCs w:val="24"/>
        </w:rPr>
      </w:pPr>
      <w:proofErr w:type="gramStart"/>
      <w:r w:rsidRPr="00880DF3">
        <w:rPr>
          <w:rFonts w:cs="Times New Roman"/>
          <w:szCs w:val="24"/>
        </w:rPr>
        <w:t xml:space="preserve">Holmes, S. M., &amp; </w:t>
      </w:r>
      <w:proofErr w:type="spellStart"/>
      <w:r w:rsidRPr="00880DF3">
        <w:rPr>
          <w:rFonts w:cs="Times New Roman"/>
          <w:szCs w:val="24"/>
        </w:rPr>
        <w:t>Castañeda</w:t>
      </w:r>
      <w:proofErr w:type="spellEnd"/>
      <w:r w:rsidRPr="00880DF3">
        <w:rPr>
          <w:rFonts w:cs="Times New Roman"/>
          <w:szCs w:val="24"/>
        </w:rPr>
        <w:t>, H. (2016).</w:t>
      </w:r>
      <w:proofErr w:type="gramEnd"/>
      <w:r w:rsidRPr="00880DF3">
        <w:rPr>
          <w:rFonts w:cs="Times New Roman"/>
          <w:szCs w:val="24"/>
        </w:rPr>
        <w:t xml:space="preserve"> </w:t>
      </w:r>
      <w:proofErr w:type="gramStart"/>
      <w:r w:rsidRPr="00880DF3">
        <w:rPr>
          <w:rFonts w:cs="Times New Roman"/>
          <w:szCs w:val="24"/>
        </w:rPr>
        <w:t>Representing the “European refugee crisis” in Germany and beyond: Deservingness and difference, life and death.</w:t>
      </w:r>
      <w:proofErr w:type="gramEnd"/>
      <w:r w:rsidRPr="00880DF3">
        <w:rPr>
          <w:rFonts w:cs="Times New Roman"/>
          <w:szCs w:val="24"/>
        </w:rPr>
        <w:t> </w:t>
      </w:r>
      <w:r w:rsidRPr="00880DF3">
        <w:rPr>
          <w:rFonts w:cs="Times New Roman"/>
          <w:i/>
          <w:iCs/>
          <w:szCs w:val="24"/>
        </w:rPr>
        <w:t>American Ethnologist</w:t>
      </w:r>
      <w:r w:rsidRPr="00880DF3">
        <w:rPr>
          <w:rFonts w:cs="Times New Roman"/>
          <w:szCs w:val="24"/>
        </w:rPr>
        <w:t>, </w:t>
      </w:r>
      <w:r w:rsidRPr="00880DF3">
        <w:rPr>
          <w:rFonts w:cs="Times New Roman"/>
          <w:i/>
          <w:iCs/>
          <w:szCs w:val="24"/>
        </w:rPr>
        <w:t>43</w:t>
      </w:r>
      <w:r w:rsidRPr="00880DF3">
        <w:rPr>
          <w:rFonts w:cs="Times New Roman"/>
          <w:szCs w:val="24"/>
        </w:rPr>
        <w:t>(1), 12-24.</w:t>
      </w:r>
    </w:p>
    <w:p w:rsidR="007D0FFF" w:rsidRDefault="007D0FFF" w:rsidP="007C1C60">
      <w:pPr>
        <w:spacing w:after="0" w:line="480" w:lineRule="auto"/>
        <w:ind w:left="720" w:hanging="720"/>
        <w:rPr>
          <w:rFonts w:cs="Times New Roman"/>
          <w:szCs w:val="24"/>
        </w:rPr>
      </w:pPr>
      <w:proofErr w:type="spellStart"/>
      <w:r w:rsidRPr="00880DF3">
        <w:rPr>
          <w:rFonts w:cs="Times New Roman"/>
          <w:szCs w:val="24"/>
        </w:rPr>
        <w:t>Zheltukhina</w:t>
      </w:r>
      <w:proofErr w:type="spellEnd"/>
      <w:r w:rsidRPr="00880DF3">
        <w:rPr>
          <w:rFonts w:cs="Times New Roman"/>
          <w:szCs w:val="24"/>
        </w:rPr>
        <w:t xml:space="preserve">, M. R., </w:t>
      </w:r>
      <w:proofErr w:type="spellStart"/>
      <w:r w:rsidRPr="00880DF3">
        <w:rPr>
          <w:rFonts w:cs="Times New Roman"/>
          <w:szCs w:val="24"/>
        </w:rPr>
        <w:t>Slyshkin</w:t>
      </w:r>
      <w:proofErr w:type="spellEnd"/>
      <w:r w:rsidRPr="00880DF3">
        <w:rPr>
          <w:rFonts w:cs="Times New Roman"/>
          <w:szCs w:val="24"/>
        </w:rPr>
        <w:t xml:space="preserve">, G. G., </w:t>
      </w:r>
      <w:proofErr w:type="spellStart"/>
      <w:r w:rsidRPr="00880DF3">
        <w:rPr>
          <w:rFonts w:cs="Times New Roman"/>
          <w:szCs w:val="24"/>
        </w:rPr>
        <w:t>Ponomarenko</w:t>
      </w:r>
      <w:proofErr w:type="spellEnd"/>
      <w:r w:rsidRPr="00880DF3">
        <w:rPr>
          <w:rFonts w:cs="Times New Roman"/>
          <w:szCs w:val="24"/>
        </w:rPr>
        <w:t xml:space="preserve">, E. B., </w:t>
      </w:r>
      <w:proofErr w:type="spellStart"/>
      <w:r w:rsidRPr="00880DF3">
        <w:rPr>
          <w:rFonts w:cs="Times New Roman"/>
          <w:szCs w:val="24"/>
        </w:rPr>
        <w:t>Busygina</w:t>
      </w:r>
      <w:proofErr w:type="spellEnd"/>
      <w:r w:rsidRPr="00880DF3">
        <w:rPr>
          <w:rFonts w:cs="Times New Roman"/>
          <w:szCs w:val="24"/>
        </w:rPr>
        <w:t xml:space="preserve">, M. V., &amp; </w:t>
      </w:r>
      <w:proofErr w:type="spellStart"/>
      <w:r w:rsidRPr="00880DF3">
        <w:rPr>
          <w:rFonts w:cs="Times New Roman"/>
          <w:szCs w:val="24"/>
        </w:rPr>
        <w:t>Omelchenko</w:t>
      </w:r>
      <w:proofErr w:type="spellEnd"/>
      <w:r w:rsidRPr="00880DF3">
        <w:rPr>
          <w:rFonts w:cs="Times New Roman"/>
          <w:szCs w:val="24"/>
        </w:rPr>
        <w:t xml:space="preserve">, A. V. (2016). </w:t>
      </w:r>
      <w:proofErr w:type="gramStart"/>
      <w:r w:rsidRPr="00880DF3">
        <w:rPr>
          <w:rFonts w:cs="Times New Roman"/>
          <w:szCs w:val="24"/>
        </w:rPr>
        <w:t>Role of Media Rumors in the Modern Society.</w:t>
      </w:r>
      <w:proofErr w:type="gramEnd"/>
      <w:r w:rsidRPr="00880DF3">
        <w:rPr>
          <w:rFonts w:cs="Times New Roman"/>
          <w:szCs w:val="24"/>
        </w:rPr>
        <w:t> </w:t>
      </w:r>
      <w:r w:rsidRPr="00880DF3">
        <w:rPr>
          <w:rFonts w:cs="Times New Roman"/>
          <w:i/>
          <w:iCs/>
          <w:szCs w:val="24"/>
        </w:rPr>
        <w:t>International Journal of Environmental and Science Education</w:t>
      </w:r>
      <w:r w:rsidRPr="00880DF3">
        <w:rPr>
          <w:rFonts w:cs="Times New Roman"/>
          <w:szCs w:val="24"/>
        </w:rPr>
        <w:t>, </w:t>
      </w:r>
      <w:r w:rsidRPr="00880DF3">
        <w:rPr>
          <w:rFonts w:cs="Times New Roman"/>
          <w:i/>
          <w:iCs/>
          <w:szCs w:val="24"/>
        </w:rPr>
        <w:t>11</w:t>
      </w:r>
      <w:r w:rsidRPr="00880DF3">
        <w:rPr>
          <w:rFonts w:cs="Times New Roman"/>
          <w:szCs w:val="24"/>
        </w:rPr>
        <w:t>(17), 10581-10589.</w:t>
      </w:r>
    </w:p>
    <w:p w:rsidR="00C74D28" w:rsidRPr="0008177B" w:rsidRDefault="00C74D28" w:rsidP="007C1C60">
      <w:pPr>
        <w:spacing w:after="0" w:line="480" w:lineRule="auto"/>
        <w:ind w:left="720" w:hanging="720"/>
        <w:rPr>
          <w:rFonts w:cs="Times New Roman"/>
          <w:szCs w:val="24"/>
        </w:rPr>
      </w:pPr>
    </w:p>
    <w:sectPr w:rsidR="00C74D28" w:rsidRPr="0008177B" w:rsidSect="005B734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70" w:rsidRDefault="00620670">
      <w:pPr>
        <w:spacing w:after="0" w:line="240" w:lineRule="auto"/>
      </w:pPr>
      <w:r>
        <w:separator/>
      </w:r>
    </w:p>
  </w:endnote>
  <w:endnote w:type="continuationSeparator" w:id="0">
    <w:p w:rsidR="00620670" w:rsidRDefault="0062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70" w:rsidRDefault="00620670">
      <w:pPr>
        <w:spacing w:after="0" w:line="240" w:lineRule="auto"/>
      </w:pPr>
      <w:r>
        <w:separator/>
      </w:r>
    </w:p>
  </w:footnote>
  <w:footnote w:type="continuationSeparator" w:id="0">
    <w:p w:rsidR="00620670" w:rsidRDefault="0062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1" w:rsidRPr="00267851" w:rsidRDefault="0040361E" w:rsidP="005B734B">
    <w:pPr>
      <w:tabs>
        <w:tab w:val="left" w:pos="9360"/>
      </w:tabs>
      <w:spacing w:after="0" w:line="480" w:lineRule="auto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Writer’s Surname      </w:t>
    </w:r>
    <w:r w:rsidRPr="00267851">
      <w:rPr>
        <w:rFonts w:cs="Times New Roman"/>
        <w:szCs w:val="24"/>
      </w:rPr>
      <w:fldChar w:fldCharType="begin"/>
    </w:r>
    <w:r w:rsidRPr="00267851">
      <w:rPr>
        <w:rFonts w:cs="Times New Roman"/>
        <w:szCs w:val="24"/>
      </w:rPr>
      <w:instrText xml:space="preserve"> PAGE   \* MERGEFORMAT </w:instrText>
    </w:r>
    <w:r w:rsidRPr="00267851">
      <w:rPr>
        <w:rFonts w:cs="Times New Roman"/>
        <w:szCs w:val="24"/>
      </w:rPr>
      <w:fldChar w:fldCharType="separate"/>
    </w:r>
    <w:r w:rsidR="007D0FFF">
      <w:rPr>
        <w:rFonts w:cs="Times New Roman"/>
        <w:noProof/>
        <w:szCs w:val="24"/>
      </w:rPr>
      <w:t>2</w:t>
    </w:r>
    <w:r w:rsidRPr="00267851">
      <w:rPr>
        <w:rFonts w:cs="Times New Roman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F1" w:rsidRPr="008B3B75" w:rsidRDefault="0040361E" w:rsidP="008B3B75">
    <w:pPr>
      <w:pStyle w:val="Header"/>
      <w:spacing w:line="480" w:lineRule="auto"/>
      <w:jc w:val="right"/>
      <w:rPr>
        <w:rFonts w:cs="Times New Roman"/>
        <w:szCs w:val="24"/>
      </w:rPr>
    </w:pPr>
    <w:r w:rsidRPr="008B3B75">
      <w:rPr>
        <w:rFonts w:cs="Times New Roman"/>
        <w:szCs w:val="24"/>
      </w:rPr>
      <w:t>Writer’s Surname</w:t>
    </w:r>
    <w:sdt>
      <w:sdtPr>
        <w:rPr>
          <w:rFonts w:cs="Times New Roman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cs="Times New Roman"/>
            <w:szCs w:val="24"/>
          </w:rPr>
          <w:t xml:space="preserve">         </w:t>
        </w:r>
        <w:r w:rsidRPr="008B3B75">
          <w:rPr>
            <w:rFonts w:cs="Times New Roman"/>
            <w:szCs w:val="24"/>
          </w:rPr>
          <w:fldChar w:fldCharType="begin"/>
        </w:r>
        <w:r w:rsidRPr="008B3B75">
          <w:rPr>
            <w:rFonts w:cs="Times New Roman"/>
            <w:szCs w:val="24"/>
          </w:rPr>
          <w:instrText xml:space="preserve"> PAGE   \* MERGEFORMAT </w:instrText>
        </w:r>
        <w:r w:rsidRPr="008B3B75">
          <w:rPr>
            <w:rFonts w:cs="Times New Roman"/>
            <w:szCs w:val="24"/>
          </w:rPr>
          <w:fldChar w:fldCharType="separate"/>
        </w:r>
        <w:r w:rsidR="007D0FFF">
          <w:rPr>
            <w:rFonts w:cs="Times New Roman"/>
            <w:noProof/>
            <w:szCs w:val="24"/>
          </w:rPr>
          <w:t>1</w:t>
        </w:r>
        <w:r w:rsidRPr="008B3B75">
          <w:rPr>
            <w:rFonts w:cs="Times New Roman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4ABE"/>
    <w:rsid w:val="0002629D"/>
    <w:rsid w:val="0008177B"/>
    <w:rsid w:val="00086034"/>
    <w:rsid w:val="00086FDE"/>
    <w:rsid w:val="000B30C1"/>
    <w:rsid w:val="000B4E37"/>
    <w:rsid w:val="00102F66"/>
    <w:rsid w:val="00135D20"/>
    <w:rsid w:val="00141074"/>
    <w:rsid w:val="00187C02"/>
    <w:rsid w:val="0023736C"/>
    <w:rsid w:val="00242753"/>
    <w:rsid w:val="00267851"/>
    <w:rsid w:val="00271F3A"/>
    <w:rsid w:val="002777E7"/>
    <w:rsid w:val="002C01EB"/>
    <w:rsid w:val="002C791C"/>
    <w:rsid w:val="002E7E24"/>
    <w:rsid w:val="003C2B45"/>
    <w:rsid w:val="0040361E"/>
    <w:rsid w:val="004315F4"/>
    <w:rsid w:val="004662F9"/>
    <w:rsid w:val="00471063"/>
    <w:rsid w:val="00473F69"/>
    <w:rsid w:val="004A04C5"/>
    <w:rsid w:val="004D4892"/>
    <w:rsid w:val="00550EFD"/>
    <w:rsid w:val="005A1A77"/>
    <w:rsid w:val="005B734B"/>
    <w:rsid w:val="005C20F1"/>
    <w:rsid w:val="005C5628"/>
    <w:rsid w:val="00620670"/>
    <w:rsid w:val="00672F70"/>
    <w:rsid w:val="007C1C60"/>
    <w:rsid w:val="007D0FFF"/>
    <w:rsid w:val="00812A71"/>
    <w:rsid w:val="00880DF3"/>
    <w:rsid w:val="00885386"/>
    <w:rsid w:val="008A57A5"/>
    <w:rsid w:val="008A6D60"/>
    <w:rsid w:val="008B3B75"/>
    <w:rsid w:val="00923802"/>
    <w:rsid w:val="00941495"/>
    <w:rsid w:val="00997E30"/>
    <w:rsid w:val="009F5BB9"/>
    <w:rsid w:val="00A4374D"/>
    <w:rsid w:val="00A61F80"/>
    <w:rsid w:val="00B22BC7"/>
    <w:rsid w:val="00B405F9"/>
    <w:rsid w:val="00B73412"/>
    <w:rsid w:val="00BA2A7A"/>
    <w:rsid w:val="00BC6300"/>
    <w:rsid w:val="00C5356B"/>
    <w:rsid w:val="00C73CF1"/>
    <w:rsid w:val="00C74D28"/>
    <w:rsid w:val="00C75C92"/>
    <w:rsid w:val="00C8278A"/>
    <w:rsid w:val="00CA2688"/>
    <w:rsid w:val="00CF0A51"/>
    <w:rsid w:val="00D5076D"/>
    <w:rsid w:val="00D5779E"/>
    <w:rsid w:val="00D74986"/>
    <w:rsid w:val="00D923BB"/>
    <w:rsid w:val="00DC4D3D"/>
    <w:rsid w:val="00E52FF6"/>
    <w:rsid w:val="00E63809"/>
    <w:rsid w:val="00EE142A"/>
    <w:rsid w:val="00EF1641"/>
    <w:rsid w:val="00F331FF"/>
    <w:rsid w:val="00F42017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8A57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7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republic.com/political-ad-database/donald-trump-two-americas-immigration/OC8xOS8xNjpUd28gQW1lcmljYXM6IEltbWlncmF0aW9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9832-BF28-47BD-82B3-E505028F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19</cp:revision>
  <dcterms:created xsi:type="dcterms:W3CDTF">2013-02-16T20:11:00Z</dcterms:created>
  <dcterms:modified xsi:type="dcterms:W3CDTF">2019-06-22T00:51:00Z</dcterms:modified>
</cp:coreProperties>
</file>