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5046" w14:textId="2199ACA9" w:rsidR="00E81978" w:rsidRDefault="0026729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 xml:space="preserve">Adolescence Case Study </w:t>
          </w:r>
        </w:sdtContent>
      </w:sdt>
    </w:p>
    <w:p w14:paraId="1E8F519F" w14:textId="77777777" w:rsidR="00B823AA" w:rsidRDefault="009653DD" w:rsidP="00B823AA">
      <w:pPr>
        <w:pStyle w:val="Title2"/>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4562AC">
            <w:t>[Author Name(s), First M. Last, Omit Titles and Degrees]</w:t>
          </w:r>
        </w:sdtContent>
      </w:sdt>
    </w:p>
    <w:p w14:paraId="7B3AF01B" w14:textId="77777777" w:rsidR="00E81978" w:rsidRDefault="009653D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F1A24F9" w14:textId="77777777" w:rsidR="007F6C1C" w:rsidRDefault="007F6C1C" w:rsidP="00B823AA">
      <w:pPr>
        <w:pStyle w:val="Title2"/>
      </w:pPr>
    </w:p>
    <w:p w14:paraId="49092891" w14:textId="77777777" w:rsidR="007F6C1C" w:rsidRDefault="007F6C1C" w:rsidP="00B823AA">
      <w:pPr>
        <w:pStyle w:val="Title2"/>
      </w:pPr>
    </w:p>
    <w:p w14:paraId="7F6620C8" w14:textId="77777777" w:rsidR="007F6C1C" w:rsidRDefault="007F6C1C" w:rsidP="00B823AA">
      <w:pPr>
        <w:pStyle w:val="Title2"/>
      </w:pPr>
    </w:p>
    <w:p w14:paraId="0C049E42" w14:textId="77777777" w:rsidR="007F6C1C" w:rsidRDefault="007F6C1C" w:rsidP="00B823AA">
      <w:pPr>
        <w:pStyle w:val="Title2"/>
      </w:pPr>
    </w:p>
    <w:p w14:paraId="2837F85C" w14:textId="77777777" w:rsidR="007F6C1C" w:rsidRDefault="007F6C1C" w:rsidP="00B823AA">
      <w:pPr>
        <w:pStyle w:val="Title2"/>
      </w:pPr>
    </w:p>
    <w:p w14:paraId="063FA59C" w14:textId="77777777" w:rsidR="007F6C1C" w:rsidRDefault="007F6C1C" w:rsidP="00B823AA">
      <w:pPr>
        <w:pStyle w:val="Title2"/>
      </w:pPr>
    </w:p>
    <w:p w14:paraId="52C11063" w14:textId="77777777" w:rsidR="007F6C1C" w:rsidRDefault="007F6C1C" w:rsidP="00B823AA">
      <w:pPr>
        <w:pStyle w:val="Title2"/>
      </w:pPr>
      <w:r>
        <w:t>Author Note</w:t>
      </w:r>
    </w:p>
    <w:p w14:paraId="539E8114" w14:textId="565AF6B6" w:rsidR="00F741BE" w:rsidRDefault="009653D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6729F">
            <w:t xml:space="preserve">Adolescence Case Study </w:t>
          </w:r>
        </w:sdtContent>
      </w:sdt>
    </w:p>
    <w:p w14:paraId="02CAB150" w14:textId="000EB704" w:rsidR="00F3465F" w:rsidRDefault="004562AC" w:rsidP="00F741BE">
      <w:r>
        <w:t xml:space="preserve">Adolescence is considered as the </w:t>
      </w:r>
      <w:r w:rsidR="00C87C97">
        <w:t xml:space="preserve">roller coaster </w:t>
      </w:r>
      <w:r w:rsidR="00591AF8">
        <w:t xml:space="preserve">ride </w:t>
      </w:r>
      <w:r w:rsidR="00C87C97">
        <w:t>it has several unexpected turns and twists</w:t>
      </w:r>
      <w:r w:rsidR="00496ABF">
        <w:t xml:space="preserve"> which </w:t>
      </w:r>
      <w:r w:rsidR="00F84EF3">
        <w:t>can be</w:t>
      </w:r>
      <w:r w:rsidR="00496ABF">
        <w:t xml:space="preserve"> anticipated to</w:t>
      </w:r>
      <w:r w:rsidR="00F84EF3">
        <w:t xml:space="preserve"> a</w:t>
      </w:r>
      <w:r w:rsidR="00496ABF">
        <w:t xml:space="preserve"> great extent</w:t>
      </w:r>
      <w:r w:rsidR="00A93C45">
        <w:t xml:space="preserve">. </w:t>
      </w:r>
      <w:r w:rsidR="00C14CFA">
        <w:t xml:space="preserve">It is at the same time both a scary and exciting part of life. </w:t>
      </w:r>
      <w:r w:rsidR="00901D1F">
        <w:t xml:space="preserve">All the </w:t>
      </w:r>
      <w:r w:rsidR="00B64C9F">
        <w:t>adolescents’</w:t>
      </w:r>
      <w:r w:rsidR="00E43625">
        <w:t xml:space="preserve"> </w:t>
      </w:r>
      <w:r w:rsidR="00527ED3">
        <w:t>challenges may seem similar</w:t>
      </w:r>
      <w:r w:rsidR="00901D1F">
        <w:t xml:space="preserve"> but</w:t>
      </w:r>
      <w:r w:rsidR="003C6A70">
        <w:t xml:space="preserve"> the</w:t>
      </w:r>
      <w:r w:rsidR="00DD5898">
        <w:t xml:space="preserve"> experience of each individual is different from the other</w:t>
      </w:r>
      <w:r w:rsidR="00062982">
        <w:t xml:space="preserve">. It is the </w:t>
      </w:r>
      <w:r w:rsidR="00163C76">
        <w:t xml:space="preserve">period </w:t>
      </w:r>
      <w:r w:rsidR="00062982">
        <w:t>when the individual</w:t>
      </w:r>
      <w:r w:rsidR="00163C76">
        <w:t xml:space="preserve"> produces several biological changes</w:t>
      </w:r>
      <w:r w:rsidR="00AB7247">
        <w:t xml:space="preserve"> and </w:t>
      </w:r>
      <w:r w:rsidR="00F84EF3">
        <w:t>gain</w:t>
      </w:r>
      <w:r w:rsidR="00AB7247">
        <w:t xml:space="preserve"> new experiences</w:t>
      </w:r>
      <w:r w:rsidR="00745F28">
        <w:fldChar w:fldCharType="begin"/>
      </w:r>
      <w:r w:rsidR="00745F28">
        <w:instrText xml:space="preserve"> ADDIN ZOTERO_ITEM CSL_CITATION {"citationID":"pb9rctqs","properties":{"formattedCitation":"(Carron &amp; Bailey, 1974)","plainCitation":"(Carron &amp; Bailey, 1974)","noteIndex":0},"citationItems":[{"id":576,"uris":["http://zotero.org/users/local/vDOrLj7p/items/54F4IYM4"],"uri":["http://zotero.org/users/local/vDOrLj7p/items/54F4IYM4"],"itemData":{"id":576,"type":"article-journal","abstract":"Ninety-nine boys were tested annually on seven strength tests from 10 through 16 years. Three derivative measures were formed from the seven: composite, upper, and lower strength. The data were analyzed in three principal ways: raw strength, strength divided by body weight, and strength divided by body height. There were small but significant correlations between strength and both height and weight. The increments in strength from 10 to 16 years were statistically significant and were approximately 11% greater than would be predicted simply from growth in linear dimension. The maximum increment in strength occurred 1 year following both peak height velocity and peak weight velocity. With height or weight factored out, significant strength increases were still obtained. The stability of individual differences in strength was very high from year to year, although the magnitude of the correlation decreased as the duration of time separating any two measures increased. Factoring out height or weight resulted in a slight reduction in the degree of relationship between the strength measures. Upper and lower raw strength exhibited a high degree of generality over the age range of 10 through 16 years. The percentage of common variance ranged from a low of 50% at 10 years to a high of 72% at 15 years. Again, factoring out height or weight resulted in a reduction in the magnitude of the correlations. Early maturers had significantly greater strength than late maturers. When strength was divided by body height, the results remained unchanged. However, when the effects of weight were factored out, no differences existed among groups of different maturational levels.","archive":"JSTOR","container-title":"Monographs of the Society for Research in Child Development","DOI":"10.2307/1165931","ISSN":"0037-976X","issue":"4","page":"1-37","source":"JSTOR","title":"Strength Development in Boys from 10 Through 16 Years","volume":"39","author":[{"family":"Carron","given":"Albert V."},{"family":"Bailey","given":"Donald A."}],"issued":{"date-parts":[["1974"]]}}}],"schema":"https://github.com/citation-style-language/schema/raw/master/csl-citation.json"} </w:instrText>
      </w:r>
      <w:r w:rsidR="00745F28">
        <w:fldChar w:fldCharType="separate"/>
      </w:r>
      <w:r w:rsidR="00745F28" w:rsidRPr="00745F28">
        <w:rPr>
          <w:rFonts w:ascii="Times New Roman" w:hAnsi="Times New Roman" w:cs="Times New Roman"/>
        </w:rPr>
        <w:t>(Carron &amp; Bailey, 1974)</w:t>
      </w:r>
      <w:r w:rsidR="00745F28">
        <w:fldChar w:fldCharType="end"/>
      </w:r>
      <w:r w:rsidR="00AB7247">
        <w:t xml:space="preserve">. </w:t>
      </w:r>
      <w:r w:rsidR="00D64ABE">
        <w:t xml:space="preserve">In this case study, </w:t>
      </w:r>
      <w:r w:rsidR="000015C1">
        <w:t xml:space="preserve">I have collected data of Michael Clarke </w:t>
      </w:r>
      <w:r w:rsidR="00FC05EE">
        <w:t>and determined his development</w:t>
      </w:r>
      <w:r w:rsidR="007F6C1C">
        <w:t>al</w:t>
      </w:r>
      <w:r w:rsidR="00FC05EE">
        <w:t xml:space="preserve"> status which includes physical, cognitive, </w:t>
      </w:r>
      <w:r w:rsidR="00307DBE">
        <w:t xml:space="preserve">social and environmental development. </w:t>
      </w:r>
    </w:p>
    <w:p w14:paraId="350103C2" w14:textId="77777777" w:rsidR="00F3465F" w:rsidRDefault="004562AC" w:rsidP="00F3465F">
      <w:pPr>
        <w:pStyle w:val="Heading1"/>
      </w:pPr>
      <w:r>
        <w:t xml:space="preserve">Introduction </w:t>
      </w:r>
      <w:r w:rsidR="00163C76">
        <w:t xml:space="preserve"> </w:t>
      </w:r>
      <w:r w:rsidR="00062982">
        <w:t xml:space="preserve"> </w:t>
      </w:r>
      <w:r w:rsidR="00901D1F">
        <w:t xml:space="preserve"> </w:t>
      </w:r>
      <w:r w:rsidR="00C87C97">
        <w:t xml:space="preserve"> </w:t>
      </w:r>
      <w:r w:rsidR="006A5DB2">
        <w:t xml:space="preserve"> </w:t>
      </w:r>
    </w:p>
    <w:p w14:paraId="02F9FE14" w14:textId="7953BE55" w:rsidR="0063747F" w:rsidRDefault="004562AC" w:rsidP="00F3465F">
      <w:r>
        <w:t>M</w:t>
      </w:r>
      <w:r w:rsidR="007F6C1C">
        <w:t>ichael Clarke is a sixteen year</w:t>
      </w:r>
      <w:r>
        <w:t xml:space="preserve"> old boy </w:t>
      </w:r>
      <w:r w:rsidR="00BC4868">
        <w:t xml:space="preserve">he lives in a town his whole life. </w:t>
      </w:r>
      <w:r w:rsidR="00A2371A">
        <w:t xml:space="preserve">He is now in the category of </w:t>
      </w:r>
      <w:r w:rsidR="00F87ABF">
        <w:t>adolescents’</w:t>
      </w:r>
      <w:r w:rsidR="00A2371A">
        <w:t xml:space="preserve"> development and he weighs about 205 po</w:t>
      </w:r>
      <w:r w:rsidR="00D30103">
        <w:t xml:space="preserve">unds. </w:t>
      </w:r>
      <w:r w:rsidR="00D77E60">
        <w:t xml:space="preserve">Although his BMI range </w:t>
      </w:r>
      <w:r w:rsidR="009403D8">
        <w:t xml:space="preserve">is </w:t>
      </w:r>
      <w:r w:rsidR="00D77E60">
        <w:t xml:space="preserve">96 percentile according to his age </w:t>
      </w:r>
      <w:r w:rsidR="00396E1C">
        <w:t>but he did</w:t>
      </w:r>
      <w:r w:rsidR="00D01EDC">
        <w:t>n't seem worried about his obesity</w:t>
      </w:r>
      <w:r w:rsidR="00396E1C">
        <w:t xml:space="preserve"> in the interview</w:t>
      </w:r>
      <w:r w:rsidR="00745F28">
        <w:fldChar w:fldCharType="begin"/>
      </w:r>
      <w:r w:rsidR="00547387">
        <w:instrText xml:space="preserve"> ADDIN ZOTERO_ITEM CSL_CITATION {"citationID":"Idbsrhr9","properties":{"formattedCitation":"(Carron &amp; Bailey, 1974)","plainCitation":"(Carron &amp; Bailey, 1974)","noteIndex":0},"citationItems":[{"id":576,"uris":["http://zotero.org/users/local/vDOrLj7p/items/54F4IYM4"],"uri":["http://zotero.org/users/local/vDOrLj7p/items/54F4IYM4"],"itemData":{"id":576,"type":"article-journal","abstract":"Ninety-nine boys were tested annually on seven strength tests from 10 through 16 years. Three derivative measures were formed from the seven: composite, upper, and lower strength. The data were analyzed in three principal ways: raw strength, strength divided by body weight, and strength divided by body height. There were small but significant correlations between strength and both height and weight. The increments in strength from 10 to 16 years were statistically significant and were approximately 11% greater than would be predicted simply from growth in linear dimension. The maximum increment in strength occurred 1 year following both peak height velocity and peak weight velocity. With height or weight factored out, significant strength increases were still obtained. The stability of individual differences in strength was very high from year to year, although the magnitude of the correlation decreased as the duration of time separating any two measures increased. Factoring out height or weight resulted in a slight reduction in the degree of relationship between the strength measures. Upper and lower raw strength exhibited a high degree of generality over the age range of 10 through 16 years. The percentage of common variance ranged from a low of 50% at 10 years to a high of 72% at 15 years. Again, factoring out height or weight resulted in a reduction in the magnitude of the correlations. Early maturers had significantly greater strength than late maturers. When strength was divided by body height, the results remained unchanged. However, when the effects of weight were factored out, no differences existed among groups of different maturational levels.","archive":"JSTOR","container-title":"Monographs of the Society for Research in Child Development","DOI":"10.2307/1165931","ISSN":"0037-976X","issue":"4","page":"1-37","source":"JSTOR","title":"Strength Development in Boys from 10 Through 16 Years","volume":"39","author":[{"family":"Carron","given":"Albert V."},{"family":"Bailey","given":"Donald A."}],"issued":{"date-parts":[["1974"]]}}}],"schema":"https://github.com/citation-style-language/schema/raw/master/csl-citation.json"} </w:instrText>
      </w:r>
      <w:r w:rsidR="00745F28">
        <w:fldChar w:fldCharType="separate"/>
      </w:r>
      <w:r w:rsidR="00745F28" w:rsidRPr="00745F28">
        <w:rPr>
          <w:rFonts w:ascii="Times New Roman" w:hAnsi="Times New Roman" w:cs="Times New Roman"/>
        </w:rPr>
        <w:t>(Carron &amp; Bailey, 1974)</w:t>
      </w:r>
      <w:r w:rsidR="00745F28">
        <w:fldChar w:fldCharType="end"/>
      </w:r>
      <w:r w:rsidR="00396E1C">
        <w:t xml:space="preserve">. </w:t>
      </w:r>
      <w:r w:rsidR="0035266A">
        <w:t>H</w:t>
      </w:r>
      <w:r w:rsidR="004A4B94">
        <w:t xml:space="preserve">is </w:t>
      </w:r>
      <w:r w:rsidR="0077320E">
        <w:t>step-</w:t>
      </w:r>
      <w:r w:rsidR="0035266A">
        <w:t>father William worked</w:t>
      </w:r>
      <w:r w:rsidR="004A4B94">
        <w:t xml:space="preserve"> as a </w:t>
      </w:r>
      <w:r w:rsidR="0035266A">
        <w:t>charted accounted and run his own business</w:t>
      </w:r>
      <w:r w:rsidR="004A4B94">
        <w:t xml:space="preserve">. He also has two </w:t>
      </w:r>
      <w:r w:rsidR="0077320E">
        <w:t>half-</w:t>
      </w:r>
      <w:r w:rsidR="004A4B94">
        <w:t>brothers but both are younger</w:t>
      </w:r>
      <w:r w:rsidR="007F6C1C">
        <w:t xml:space="preserve"> than</w:t>
      </w:r>
      <w:r w:rsidR="00892CE5">
        <w:t xml:space="preserve"> him. </w:t>
      </w:r>
    </w:p>
    <w:p w14:paraId="4B94EC27" w14:textId="77777777" w:rsidR="0063747F" w:rsidRDefault="004562AC" w:rsidP="0063747F">
      <w:pPr>
        <w:pStyle w:val="Heading1"/>
      </w:pPr>
      <w:r>
        <w:t>Physical Development</w:t>
      </w:r>
    </w:p>
    <w:p w14:paraId="2B34786D" w14:textId="56707845" w:rsidR="002A4707" w:rsidRDefault="004562AC" w:rsidP="00F3465F">
      <w:r w:rsidRPr="009332DD">
        <w:t xml:space="preserve">Clarke </w:t>
      </w:r>
      <w:r w:rsidR="0065085E">
        <w:t xml:space="preserve">is an active member </w:t>
      </w:r>
      <w:r w:rsidR="005A3781">
        <w:t>of</w:t>
      </w:r>
      <w:r w:rsidR="00B80CA8">
        <w:t xml:space="preserve"> football and </w:t>
      </w:r>
      <w:r w:rsidR="00063D39">
        <w:t>basketball</w:t>
      </w:r>
      <w:r w:rsidR="00B80CA8">
        <w:t xml:space="preserve"> club. </w:t>
      </w:r>
      <w:r w:rsidR="00063D39">
        <w:t xml:space="preserve">He used to enjoy work out </w:t>
      </w:r>
      <w:r w:rsidR="004D09DC">
        <w:t xml:space="preserve">and he </w:t>
      </w:r>
      <w:r w:rsidR="00D63041">
        <w:t>had</w:t>
      </w:r>
      <w:r w:rsidR="003409FF">
        <w:t xml:space="preserve"> athletic achievements such as </w:t>
      </w:r>
      <w:r w:rsidR="00545765">
        <w:t xml:space="preserve">he was awarded </w:t>
      </w:r>
      <w:r w:rsidR="00D63041">
        <w:t xml:space="preserve">with </w:t>
      </w:r>
      <w:r w:rsidR="003409FF">
        <w:t>player of the week</w:t>
      </w:r>
      <w:r w:rsidR="00D81C4C">
        <w:t xml:space="preserve"> </w:t>
      </w:r>
      <w:r w:rsidR="00D63041">
        <w:t xml:space="preserve">title </w:t>
      </w:r>
      <w:r w:rsidR="00D81C4C">
        <w:t xml:space="preserve">in football while he got 110% award in basketball </w:t>
      </w:r>
      <w:r w:rsidR="00870047">
        <w:t xml:space="preserve">when he was </w:t>
      </w:r>
      <w:r w:rsidR="00545765">
        <w:t xml:space="preserve">in </w:t>
      </w:r>
      <w:r w:rsidR="00870047">
        <w:t>freshman year at high school</w:t>
      </w:r>
      <w:r w:rsidR="003409FF">
        <w:t>.</w:t>
      </w:r>
      <w:r w:rsidR="00D77E60">
        <w:t xml:space="preserve"> </w:t>
      </w:r>
      <w:r w:rsidR="00870047">
        <w:t xml:space="preserve">It is also reported by the </w:t>
      </w:r>
      <w:r w:rsidR="00997130">
        <w:t>life span development</w:t>
      </w:r>
      <w:r w:rsidR="0091695E">
        <w:t xml:space="preserve"> that US </w:t>
      </w:r>
      <w:r w:rsidR="002E7F23">
        <w:t xml:space="preserve">adolescents </w:t>
      </w:r>
      <w:r w:rsidR="0091695E">
        <w:t xml:space="preserve">exercise less </w:t>
      </w:r>
      <w:r w:rsidR="00F00525">
        <w:t xml:space="preserve">and </w:t>
      </w:r>
      <w:r w:rsidR="0091695E">
        <w:t>eat more fast</w:t>
      </w:r>
      <w:r w:rsidR="00F41C7D">
        <w:t xml:space="preserve"> food. </w:t>
      </w:r>
      <w:r w:rsidR="00F853A3">
        <w:t xml:space="preserve">It is reported that </w:t>
      </w:r>
      <w:r>
        <w:t>Clarke</w:t>
      </w:r>
      <w:r w:rsidR="00F853A3">
        <w:t xml:space="preserve"> </w:t>
      </w:r>
      <w:r w:rsidR="00DD3EAE">
        <w:t>eat</w:t>
      </w:r>
      <w:r w:rsidR="00B81FBA">
        <w:t>s fried food</w:t>
      </w:r>
      <w:r w:rsidR="00DD3EAE">
        <w:t xml:space="preserve"> twice a week</w:t>
      </w:r>
      <w:r w:rsidR="00745F28">
        <w:fldChar w:fldCharType="begin"/>
      </w:r>
      <w:r w:rsidR="00547387">
        <w:instrText xml:space="preserve"> ADDIN ZOTERO_ITEM CSL_CITATION {"citationID":"SAoODNr0","properties":{"formattedCitation":"(Carron &amp; Bailey, 1974)","plainCitation":"(Carron &amp; Bailey, 1974)","noteIndex":0},"citationItems":[{"id":576,"uris":["http://zotero.org/users/local/vDOrLj7p/items/54F4IYM4"],"uri":["http://zotero.org/users/local/vDOrLj7p/items/54F4IYM4"],"itemData":{"id":576,"type":"article-journal","abstract":"Ninety-nine boys were tested annually on seven strength tests from 10 through 16 years. Three derivative measures were formed from the seven: composite, upper, and lower strength. The data were analyzed in three principal ways: raw strength, strength divided by body weight, and strength divided by body height. There were small but significant correlations between strength and both height and weight. The increments in strength from 10 to 16 years were statistically significant and were approximately 11% greater than would be predicted simply from growth in linear dimension. The maximum increment in strength occurred 1 year following both peak height velocity and peak weight velocity. With height or weight factored out, significant strength increases were still obtained. The stability of individual differences in strength was very high from year to year, although the magnitude of the correlation decreased as the duration of time separating any two measures increased. Factoring out height or weight resulted in a slight reduction in the degree of relationship between the strength measures. Upper and lower raw strength exhibited a high degree of generality over the age range of 10 through 16 years. The percentage of common variance ranged from a low of 50% at 10 years to a high of 72% at 15 years. Again, factoring out height or weight resulted in a reduction in the magnitude of the correlations. Early maturers had significantly greater strength than late maturers. When strength was divided by body height, the results remained unchanged. However, when the effects of weight were factored out, no differences existed among groups of different maturational levels.","archive":"JSTOR","container-title":"Monographs of the Society for Research in Child Development","DOI":"10.2307/1165931","ISSN":"0037-976X","issue":"4","page":"1-37","source":"JSTOR","title":"Strength Development in Boys from 10 Through 16 Years","volume":"39","author":[{"family":"Carron","given":"Albert V."},{"family":"Bailey","given":"Donald A."}],"issued":{"date-parts":[["1974"]]}}}],"schema":"https://github.com/citation-style-language/schema/raw/master/csl-citation.json"} </w:instrText>
      </w:r>
      <w:r w:rsidR="00745F28">
        <w:fldChar w:fldCharType="separate"/>
      </w:r>
      <w:r w:rsidR="00745F28" w:rsidRPr="00745F28">
        <w:rPr>
          <w:rFonts w:ascii="Times New Roman" w:hAnsi="Times New Roman" w:cs="Times New Roman"/>
        </w:rPr>
        <w:t>(Carron &amp; Bailey, 1974)</w:t>
      </w:r>
      <w:r w:rsidR="00745F28">
        <w:fldChar w:fldCharType="end"/>
      </w:r>
      <w:r w:rsidR="00B81FBA">
        <w:t xml:space="preserve">. </w:t>
      </w:r>
      <w:r w:rsidR="00852696">
        <w:t xml:space="preserve">But he </w:t>
      </w:r>
      <w:r w:rsidR="00AF4A92">
        <w:t xml:space="preserve">exercise </w:t>
      </w:r>
      <w:r w:rsidR="00EF42D1">
        <w:t>5 days a week</w:t>
      </w:r>
      <w:r w:rsidR="00C956A5">
        <w:t xml:space="preserve"> as well</w:t>
      </w:r>
      <w:bookmarkStart w:id="0" w:name="_GoBack"/>
      <w:bookmarkEnd w:id="0"/>
      <w:r w:rsidR="00EF42D1">
        <w:t xml:space="preserve">. </w:t>
      </w:r>
      <w:r w:rsidR="001B4C58">
        <w:t xml:space="preserve">It can be seen that Clarke has significantly developed various pubertal characteristics. </w:t>
      </w:r>
      <w:r w:rsidR="00AE5EFB">
        <w:t>He has a maximum growth in height</w:t>
      </w:r>
      <w:r w:rsidR="00D80161">
        <w:t>, facial hair growth and voice changes are also detectable</w:t>
      </w:r>
      <w:r w:rsidR="002A3D7E">
        <w:fldChar w:fldCharType="begin"/>
      </w:r>
      <w:r w:rsidR="002A3D7E">
        <w:instrText xml:space="preserve"> ADDIN ZOTERO_ITEM CSL_CITATION {"citationID":"i5q24Zh5","properties":{"formattedCitation":"(Murray et al., 2010)","plainCitation":"(Murray et al., 2010)","noteIndex":0},"citationItems":[{"id":577,"uris":["http://zotero.org/users/local/vDOrLj7p/items/67SIV8J5"],"uri":["http://zotero.org/users/local/vDOrLj7p/items/67SIV8J5"],"itemData":{"id":577,"type":"article-journal","abstract":"Background: Postnatal depression (PND) is associated with poor cognitive functioning in infancy and the early school years; long-term effects on academic outcome are not known. Method: Children of postnatally depressed (N = 50) and non-depressed mothers (N = 39), studied from infancy, were followed up at 16 years. We examined the effects on General Certificate of Secondary Education (GCSE) exam performance of maternal depression (postnatal and subsequent) and IQ, child sex and earlier cognitive development, and mother–child interactions, using structural equation modelling (SEM). Results: Boys, but not girls, of PND mothers had poorer GCSE results than control children. This was principally accounted for by effects on early child cognitive functioning, which showed strong continuity from infancy. PND had continuing negative effects on maternal interactions through childhood, and these also contributed to poorer GCSE performance. Neither chronic, nor recent, exposure to maternal depression had significant effects. Conclusions: The adverse effects of PND on male infants’ cognitive functioning may persist through development. Continuing difficulties in mother–child interactions are also important, suggesting that both early intervention and continuing monitoring of mothers with PND may be warranted.","container-title":"Journal of Child Psychology and Psychiatry","DOI":"10.1111/j.1469-7610.2010.02259.x","ISSN":"1469-7610","issue":"10","language":"en","page":"1150-1159","source":"Wiley Online Library","title":"The effects of maternal postnatal depression and child sex on academic performance at age 16 years: a developmental approach","title-short":"The effects of maternal postnatal depression and child sex on academic performance at age 16 years","volume":"51","author":[{"family":"Murray","given":"Lynne"},{"family":"Arteche","given":"Adriane"},{"family":"Fearon","given":"Pasco"},{"family":"Halligan","given":"Sarah"},{"family":"Croudace","given":"Tim"},{"family":"Cooper","given":"Peter"}],"issued":{"date-parts":[["2010"]]}}}],"schema":"https://github.com/citation-style-language/schema/raw/master/csl-citation.json"} </w:instrText>
      </w:r>
      <w:r w:rsidR="002A3D7E">
        <w:fldChar w:fldCharType="separate"/>
      </w:r>
      <w:r w:rsidR="002A3D7E" w:rsidRPr="00547387">
        <w:rPr>
          <w:rFonts w:ascii="Times New Roman" w:hAnsi="Times New Roman" w:cs="Times New Roman"/>
        </w:rPr>
        <w:t>(Murray et al., 2010)</w:t>
      </w:r>
      <w:r w:rsidR="002A3D7E">
        <w:fldChar w:fldCharType="end"/>
      </w:r>
      <w:r w:rsidR="00D80161">
        <w:t xml:space="preserve">. </w:t>
      </w:r>
      <w:r w:rsidR="001D52B1">
        <w:t xml:space="preserve">Although Clarke did not remember when exactly these </w:t>
      </w:r>
      <w:r w:rsidR="001D52B1">
        <w:lastRenderedPageBreak/>
        <w:t>c</w:t>
      </w:r>
      <w:r w:rsidR="00BB152C">
        <w:t>hanges begu</w:t>
      </w:r>
      <w:r w:rsidR="001D52B1">
        <w:t xml:space="preserve">n </w:t>
      </w:r>
      <w:r w:rsidR="00DC4037">
        <w:t>but according to him when he was around 13 years old he noticed changes in his voice</w:t>
      </w:r>
      <w:r w:rsidR="007C003C">
        <w:t xml:space="preserve"> and he </w:t>
      </w:r>
      <w:r w:rsidR="00BB152C">
        <w:t>noticed</w:t>
      </w:r>
      <w:r w:rsidR="007C003C">
        <w:t xml:space="preserve"> growth of facial hairs when he was 15</w:t>
      </w:r>
      <w:r w:rsidR="005C315E">
        <w:t xml:space="preserve"> years old</w:t>
      </w:r>
      <w:r w:rsidR="00DC4037">
        <w:t xml:space="preserve">. </w:t>
      </w:r>
      <w:r w:rsidR="00226906">
        <w:t xml:space="preserve">It is also reported </w:t>
      </w:r>
      <w:r w:rsidR="00153B2F">
        <w:t xml:space="preserve">by life span development </w:t>
      </w:r>
      <w:r w:rsidR="00226906">
        <w:t xml:space="preserve">that the signs of puberty </w:t>
      </w:r>
      <w:r w:rsidR="00260492">
        <w:t xml:space="preserve">appear in </w:t>
      </w:r>
      <w:r w:rsidR="00505C46">
        <w:t>boys at 1</w:t>
      </w:r>
      <w:r w:rsidR="00BB152C">
        <w:t>3.5</w:t>
      </w:r>
      <w:r w:rsidR="00505C46">
        <w:t xml:space="preserve"> years.</w:t>
      </w:r>
      <w:r w:rsidR="00260492">
        <w:t xml:space="preserve"> </w:t>
      </w:r>
      <w:r w:rsidR="006926D5">
        <w:t>In respect t</w:t>
      </w:r>
      <w:r w:rsidR="004325ED">
        <w:t xml:space="preserve">o the pubertal characteristic Clarke physical growth is good. </w:t>
      </w:r>
    </w:p>
    <w:p w14:paraId="16FCB96E" w14:textId="77777777" w:rsidR="002A4707" w:rsidRDefault="004562AC" w:rsidP="002A4707">
      <w:pPr>
        <w:pStyle w:val="Heading1"/>
      </w:pPr>
      <w:r>
        <w:t>Cognitive/Language Development</w:t>
      </w:r>
    </w:p>
    <w:p w14:paraId="78625D8A" w14:textId="77777777" w:rsidR="00BE6C49" w:rsidRDefault="004562AC" w:rsidP="00F3465F">
      <w:r>
        <w:t xml:space="preserve"> </w:t>
      </w:r>
      <w:r w:rsidR="009140CC">
        <w:t xml:space="preserve">Recently, Clarke has </w:t>
      </w:r>
      <w:r w:rsidR="008F4069">
        <w:t>completed</w:t>
      </w:r>
      <w:r w:rsidR="009140CC">
        <w:t xml:space="preserve"> his</w:t>
      </w:r>
      <w:r w:rsidR="008F4069">
        <w:t xml:space="preserve"> high school</w:t>
      </w:r>
      <w:r w:rsidR="009140CC">
        <w:t xml:space="preserve"> sophomore year</w:t>
      </w:r>
      <w:r w:rsidR="008F4069">
        <w:t xml:space="preserve">. </w:t>
      </w:r>
      <w:r w:rsidR="002A2071">
        <w:t xml:space="preserve">But according to him, he found school boring. </w:t>
      </w:r>
      <w:r w:rsidR="00E0660E">
        <w:t xml:space="preserve">Although, his favourite thing </w:t>
      </w:r>
      <w:r w:rsidR="00B137E7">
        <w:t xml:space="preserve">related to school is socializing </w:t>
      </w:r>
      <w:r w:rsidR="000629C0">
        <w:t xml:space="preserve">while he dislikes doing work. </w:t>
      </w:r>
      <w:r w:rsidR="00092366">
        <w:t xml:space="preserve">Regardless of his feelings regarding </w:t>
      </w:r>
      <w:r w:rsidR="00A55834">
        <w:t>school</w:t>
      </w:r>
      <w:r w:rsidR="00092366">
        <w:t xml:space="preserve"> he still acquires go</w:t>
      </w:r>
      <w:r w:rsidR="00F06525">
        <w:t>o</w:t>
      </w:r>
      <w:r w:rsidR="00092366">
        <w:t xml:space="preserve">d grades </w:t>
      </w:r>
      <w:r w:rsidR="00A27303">
        <w:t xml:space="preserve">and he excelled in academics in school. </w:t>
      </w:r>
      <w:r w:rsidR="00516FCF">
        <w:t>When Clark was in 5</w:t>
      </w:r>
      <w:r w:rsidR="00516FCF" w:rsidRPr="00516FCF">
        <w:rPr>
          <w:vertAlign w:val="superscript"/>
        </w:rPr>
        <w:t>th</w:t>
      </w:r>
      <w:r w:rsidR="00516FCF">
        <w:t xml:space="preserve"> grade he scored excellent in every subject and he participated in various talent programs organized by Universities</w:t>
      </w:r>
      <w:r w:rsidR="00547387">
        <w:fldChar w:fldCharType="begin"/>
      </w:r>
      <w:r w:rsidR="009A1686">
        <w:instrText xml:space="preserve"> ADDIN ZOTERO_ITEM CSL_CITATION {"citationID":"UOezMMIY","properties":{"formattedCitation":"(Murray et al., 2010)","plainCitation":"(Murray et al., 2010)","noteIndex":0},"citationItems":[{"id":577,"uris":["http://zotero.org/users/local/vDOrLj7p/items/67SIV8J5"],"uri":["http://zotero.org/users/local/vDOrLj7p/items/67SIV8J5"],"itemData":{"id":577,"type":"article-journal","abstract":"Background: Postnatal depression (PND) is associated with poor cognitive functioning in infancy and the early school years; long-term effects on academic outcome are not known. Method: Children of postnatally depressed (N = 50) and non-depressed mothers (N = 39), studied from infancy, were followed up at 16 years. We examined the effects on General Certificate of Secondary Education (GCSE) exam performance of maternal depression (postnatal and subsequent) and IQ, child sex and earlier cognitive development, and mother–child interactions, using structural equation modelling (SEM). Results: Boys, but not girls, of PND mothers had poorer GCSE results than control children. This was principally accounted for by effects on early child cognitive functioning, which showed strong continuity from infancy. PND had continuing negative effects on maternal interactions through childhood, and these also contributed to poorer GCSE performance. Neither chronic, nor recent, exposure to maternal depression had significant effects. Conclusions: The adverse effects of PND on male infants’ cognitive functioning may persist through development. Continuing difficulties in mother–child interactions are also important, suggesting that both early intervention and continuing monitoring of mothers with PND may be warranted.","container-title":"Journal of Child Psychology and Psychiatry","DOI":"10.1111/j.1469-7610.2010.02259.x","ISSN":"1469-7610","issue":"10","language":"en","page":"1150-1159","source":"Wiley Online Library","title":"The effects of maternal postnatal depression and child sex on academic performance at age 16 years: a developmental approach","title-short":"The effects of maternal postnatal depression and child sex on academic performance at age 16 years","volume":"51","author":[{"family":"Murray","given":"Lynne"},{"family":"Arteche","given":"Adriane"},{"family":"Fearon","given":"Pasco"},{"family":"Halligan","given":"Sarah"},{"family":"Croudace","given":"Tim"},{"family":"Cooper","given":"Peter"}],"issued":{"date-parts":[["2010"]]}}}],"schema":"https://github.com/citation-style-language/schema/raw/master/csl-citation.json"} </w:instrText>
      </w:r>
      <w:r w:rsidR="00547387">
        <w:fldChar w:fldCharType="separate"/>
      </w:r>
      <w:r w:rsidR="00547387" w:rsidRPr="00547387">
        <w:rPr>
          <w:rFonts w:ascii="Times New Roman" w:hAnsi="Times New Roman" w:cs="Times New Roman"/>
        </w:rPr>
        <w:t>(Murray et al., 2010)</w:t>
      </w:r>
      <w:r w:rsidR="00547387">
        <w:fldChar w:fldCharType="end"/>
      </w:r>
      <w:r w:rsidR="005C0FBF">
        <w:t xml:space="preserve">. </w:t>
      </w:r>
      <w:r w:rsidR="00D24CD7">
        <w:t>Throughout his school</w:t>
      </w:r>
      <w:r w:rsidR="00516FCF">
        <w:t xml:space="preserve">, </w:t>
      </w:r>
      <w:r w:rsidR="00D24CD7">
        <w:t xml:space="preserve">he got various academic distinctions </w:t>
      </w:r>
      <w:r w:rsidR="00F63E85">
        <w:t xml:space="preserve">he got achievement certificates in Algebra II and English II. </w:t>
      </w:r>
      <w:r w:rsidR="001F251E">
        <w:t>The professional goals of Clarke are to pursue his career in law.</w:t>
      </w:r>
    </w:p>
    <w:p w14:paraId="70AB7A41" w14:textId="77777777" w:rsidR="00F3465F" w:rsidRDefault="004562AC" w:rsidP="00F3465F">
      <w:r>
        <w:t xml:space="preserve">He also has the ability of egocentrism </w:t>
      </w:r>
      <w:r w:rsidR="00501A2D">
        <w:t xml:space="preserve">as he entered the room he grabbed everybody's attention through his </w:t>
      </w:r>
      <w:r w:rsidR="00BC3CCC">
        <w:t xml:space="preserve">voice </w:t>
      </w:r>
      <w:r w:rsidR="00501A2D">
        <w:t>loudness</w:t>
      </w:r>
      <w:r w:rsidR="00CE5D65">
        <w:t xml:space="preserve">. </w:t>
      </w:r>
      <w:r w:rsidR="001D7AE2">
        <w:t xml:space="preserve">He also has the invincibility scene </w:t>
      </w:r>
      <w:r w:rsidR="00997F44">
        <w:t xml:space="preserve">but he used to behave in a safe behaviour which includes avoidance of car rides and wearing seat belt. </w:t>
      </w:r>
      <w:r w:rsidR="002E44D2">
        <w:t>Although he never wears a helmet while roller coasting and biking</w:t>
      </w:r>
      <w:r w:rsidR="00547387">
        <w:fldChar w:fldCharType="begin"/>
      </w:r>
      <w:r w:rsidR="009A1686">
        <w:instrText xml:space="preserve"> ADDIN ZOTERO_ITEM CSL_CITATION {"citationID":"rM0f0gPQ","properties":{"formattedCitation":"(Murray et al., 2010)","plainCitation":"(Murray et al., 2010)","noteIndex":0},"citationItems":[{"id":577,"uris":["http://zotero.org/users/local/vDOrLj7p/items/67SIV8J5"],"uri":["http://zotero.org/users/local/vDOrLj7p/items/67SIV8J5"],"itemData":{"id":577,"type":"article-journal","abstract":"Background: Postnatal depression (PND) is associated with poor cognitive functioning in infancy and the early school years; long-term effects on academic outcome are not known. Method: Children of postnatally depressed (N = 50) and non-depressed mothers (N = 39), studied from infancy, were followed up at 16 years. We examined the effects on General Certificate of Secondary Education (GCSE) exam performance of maternal depression (postnatal and subsequent) and IQ, child sex and earlier cognitive development, and mother–child interactions, using structural equation modelling (SEM). Results: Boys, but not girls, of PND mothers had poorer GCSE results than control children. This was principally accounted for by effects on early child cognitive functioning, which showed strong continuity from infancy. PND had continuing negative effects on maternal interactions through childhood, and these also contributed to poorer GCSE performance. Neither chronic, nor recent, exposure to maternal depression had significant effects. Conclusions: The adverse effects of PND on male infants’ cognitive functioning may persist through development. Continuing difficulties in mother–child interactions are also important, suggesting that both early intervention and continuing monitoring of mothers with PND may be warranted.","container-title":"Journal of Child Psychology and Psychiatry","DOI":"10.1111/j.1469-7610.2010.02259.x","ISSN":"1469-7610","issue":"10","language":"en","page":"1150-1159","source":"Wiley Online Library","title":"The effects of maternal postnatal depression and child sex on academic performance at age 16 years: a developmental approach","title-short":"The effects of maternal postnatal depression and child sex on academic performance at age 16 years","volume":"51","author":[{"family":"Murray","given":"Lynne"},{"family":"Arteche","given":"Adriane"},{"family":"Fearon","given":"Pasco"},{"family":"Halligan","given":"Sarah"},{"family":"Croudace","given":"Tim"},{"family":"Cooper","given":"Peter"}],"issued":{"date-parts":[["2010"]]}}}],"schema":"https://github.com/citation-style-language/schema/raw/master/csl-citation.json"} </w:instrText>
      </w:r>
      <w:r w:rsidR="00547387">
        <w:fldChar w:fldCharType="separate"/>
      </w:r>
      <w:r w:rsidR="00547387" w:rsidRPr="00547387">
        <w:rPr>
          <w:rFonts w:ascii="Times New Roman" w:hAnsi="Times New Roman" w:cs="Times New Roman"/>
        </w:rPr>
        <w:t>(Murray et al., 2010)</w:t>
      </w:r>
      <w:r w:rsidR="00547387">
        <w:fldChar w:fldCharType="end"/>
      </w:r>
      <w:r w:rsidR="002E44D2">
        <w:t xml:space="preserve">. </w:t>
      </w:r>
      <w:r w:rsidR="006055C2">
        <w:t xml:space="preserve">Adolescents </w:t>
      </w:r>
      <w:r w:rsidR="00D83A7C">
        <w:t>develops the quality of</w:t>
      </w:r>
      <w:r w:rsidR="006055C2">
        <w:t xml:space="preserve"> </w:t>
      </w:r>
      <w:r w:rsidR="00115BD7">
        <w:t>decisions</w:t>
      </w:r>
      <w:r w:rsidR="00D83A7C" w:rsidRPr="00D83A7C">
        <w:t xml:space="preserve"> </w:t>
      </w:r>
      <w:r w:rsidR="00D83A7C">
        <w:t>making</w:t>
      </w:r>
      <w:r w:rsidR="00115BD7">
        <w:t xml:space="preserve"> and critical thinking ability. </w:t>
      </w:r>
      <w:r w:rsidR="004F65A3">
        <w:t>When I asked decision making questions from C</w:t>
      </w:r>
      <w:r w:rsidR="00D77836">
        <w:t xml:space="preserve">larke he made wise decisions. </w:t>
      </w:r>
      <w:r w:rsidR="003E7398">
        <w:t xml:space="preserve">When he was asked what </w:t>
      </w:r>
      <w:r w:rsidR="00814AEE">
        <w:t xml:space="preserve">did </w:t>
      </w:r>
      <w:r w:rsidR="003E7398">
        <w:t xml:space="preserve">he consume </w:t>
      </w:r>
      <w:r w:rsidR="006E1CFC">
        <w:t xml:space="preserve">alcohol </w:t>
      </w:r>
      <w:r w:rsidR="00814AEE">
        <w:t>or marijuana his answer was no.</w:t>
      </w:r>
      <w:r w:rsidR="001D7AE2">
        <w:t xml:space="preserve">  </w:t>
      </w:r>
      <w:r w:rsidR="002A2071">
        <w:t xml:space="preserve"> </w:t>
      </w:r>
      <w:r w:rsidR="009140CC">
        <w:t xml:space="preserve"> </w:t>
      </w:r>
    </w:p>
    <w:p w14:paraId="7D7E0B04" w14:textId="77777777" w:rsidR="00742376" w:rsidRDefault="004562AC" w:rsidP="00742376">
      <w:pPr>
        <w:pStyle w:val="Heading1"/>
      </w:pPr>
      <w:r>
        <w:t xml:space="preserve">Social and Emotional Development </w:t>
      </w:r>
    </w:p>
    <w:p w14:paraId="67799EF3" w14:textId="77777777" w:rsidR="004D2AC6" w:rsidRDefault="004562AC" w:rsidP="00F3465F">
      <w:r>
        <w:t>Before analyzing the social and emotional development of Clarke it must be kept in mind that h</w:t>
      </w:r>
      <w:r w:rsidR="00D77022">
        <w:t xml:space="preserve">e belongs to a separated family. His mom took divorce from his father </w:t>
      </w:r>
      <w:r w:rsidR="004B65D5">
        <w:t xml:space="preserve">when he was 5 and </w:t>
      </w:r>
      <w:r w:rsidR="004B65D5">
        <w:lastRenderedPageBreak/>
        <w:t>he lives with his mother and step-father</w:t>
      </w:r>
      <w:r w:rsidR="00394E78">
        <w:t xml:space="preserve"> but he also used to visit his </w:t>
      </w:r>
      <w:r w:rsidR="00071AD4">
        <w:t xml:space="preserve">birth </w:t>
      </w:r>
      <w:r w:rsidR="00394E78">
        <w:t>fathe</w:t>
      </w:r>
      <w:r w:rsidR="001952A0">
        <w:t>r</w:t>
      </w:r>
      <w:r w:rsidR="00394E78">
        <w:t xml:space="preserve"> once every month. </w:t>
      </w:r>
      <w:r w:rsidR="00F3675E">
        <w:t>Clarke has good relations with his parents and</w:t>
      </w:r>
      <w:r w:rsidR="004B65D5">
        <w:t xml:space="preserve"> </w:t>
      </w:r>
      <w:r w:rsidR="00C53906">
        <w:t>half-</w:t>
      </w:r>
      <w:r w:rsidR="00F3675E">
        <w:t xml:space="preserve">brothers. </w:t>
      </w:r>
      <w:r w:rsidR="00080FD4">
        <w:t xml:space="preserve">According to him, he can talk about everything with them without worrying. </w:t>
      </w:r>
      <w:r w:rsidR="005F4419">
        <w:t>He always takes m</w:t>
      </w:r>
      <w:r w:rsidR="009514C7">
        <w:t>o</w:t>
      </w:r>
      <w:r w:rsidR="005F4419">
        <w:t>ral advice and guidelines from his parents</w:t>
      </w:r>
      <w:r w:rsidR="00547387">
        <w:fldChar w:fldCharType="begin"/>
      </w:r>
      <w:r w:rsidR="009A1686">
        <w:instrText xml:space="preserve"> ADDIN ZOTERO_ITEM CSL_CITATION {"citationID":"H2sJQHum","properties":{"formattedCitation":"(Murray et al., 2010)","plainCitation":"(Murray et al., 2010)","noteIndex":0},"citationItems":[{"id":577,"uris":["http://zotero.org/users/local/vDOrLj7p/items/67SIV8J5"],"uri":["http://zotero.org/users/local/vDOrLj7p/items/67SIV8J5"],"itemData":{"id":577,"type":"article-journal","abstract":"Background: Postnatal depression (PND) is associated with poor cognitive functioning in infancy and the early school years; long-term effects on academic outcome are not known. Method: Children of postnatally depressed (N = 50) and non-depressed mothers (N = 39), studied from infancy, were followed up at 16 years. We examined the effects on General Certificate of Secondary Education (GCSE) exam performance of maternal depression (postnatal and subsequent) and IQ, child sex and earlier cognitive development, and mother–child interactions, using structural equation modelling (SEM). Results: Boys, but not girls, of PND mothers had poorer GCSE results than control children. This was principally accounted for by effects on early child cognitive functioning, which showed strong continuity from infancy. PND had continuing negative effects on maternal interactions through childhood, and these also contributed to poorer GCSE performance. Neither chronic, nor recent, exposure to maternal depression had significant effects. Conclusions: The adverse effects of PND on male infants’ cognitive functioning may persist through development. Continuing difficulties in mother–child interactions are also important, suggesting that both early intervention and continuing monitoring of mothers with PND may be warranted.","container-title":"Journal of Child Psychology and Psychiatry","DOI":"10.1111/j.1469-7610.2010.02259.x","ISSN":"1469-7610","issue":"10","language":"en","page":"1150-1159","source":"Wiley Online Library","title":"The effects of maternal postnatal depression and child sex on academic performance at age 16 years: a developmental approach","title-short":"The effects of maternal postnatal depression and child sex on academic performance at age 16 years","volume":"51","author":[{"family":"Murray","given":"Lynne"},{"family":"Arteche","given":"Adriane"},{"family":"Fearon","given":"Pasco"},{"family":"Halligan","given":"Sarah"},{"family":"Croudace","given":"Tim"},{"family":"Cooper","given":"Peter"}],"issued":{"date-parts":[["2010"]]}}}],"schema":"https://github.com/citation-style-language/schema/raw/master/csl-citation.json"} </w:instrText>
      </w:r>
      <w:r w:rsidR="00547387">
        <w:fldChar w:fldCharType="separate"/>
      </w:r>
      <w:r w:rsidR="00547387" w:rsidRPr="00547387">
        <w:rPr>
          <w:rFonts w:ascii="Times New Roman" w:hAnsi="Times New Roman" w:cs="Times New Roman"/>
        </w:rPr>
        <w:t>(Murray et al., 2010)</w:t>
      </w:r>
      <w:r w:rsidR="00547387">
        <w:fldChar w:fldCharType="end"/>
      </w:r>
      <w:r w:rsidR="005F4419">
        <w:t xml:space="preserve">. </w:t>
      </w:r>
      <w:r w:rsidR="009514C7">
        <w:t xml:space="preserve">He says that he is very close to his family </w:t>
      </w:r>
      <w:r w:rsidR="00BC6D4B">
        <w:t xml:space="preserve">and all the family members are important for him. </w:t>
      </w:r>
      <w:r w:rsidR="009D4970">
        <w:t>Friends also have a huge role in Clarke's life, he used to take his friends advice while doing school work and other activities.</w:t>
      </w:r>
    </w:p>
    <w:p w14:paraId="3FD3ABEA" w14:textId="77777777" w:rsidR="00183363" w:rsidRDefault="004562AC" w:rsidP="005160D5">
      <w:r>
        <w:t xml:space="preserve">It can be observed that </w:t>
      </w:r>
      <w:r w:rsidR="008A5789">
        <w:t xml:space="preserve">he </w:t>
      </w:r>
      <w:r w:rsidR="00C46C6E">
        <w:t xml:space="preserve">is well developing his identity. </w:t>
      </w:r>
      <w:r w:rsidR="00C56AFE">
        <w:t>He already knew which career path he is going to follow which is law most probably</w:t>
      </w:r>
      <w:r w:rsidR="00547387">
        <w:fldChar w:fldCharType="begin"/>
      </w:r>
      <w:r w:rsidR="009A1686">
        <w:instrText xml:space="preserve"> ADDIN ZOTERO_ITEM CSL_CITATION {"citationID":"jW9y6pNy","properties":{"formattedCitation":"(Murray et al., 2010)","plainCitation":"(Murray et al., 2010)","noteIndex":0},"citationItems":[{"id":577,"uris":["http://zotero.org/users/local/vDOrLj7p/items/67SIV8J5"],"uri":["http://zotero.org/users/local/vDOrLj7p/items/67SIV8J5"],"itemData":{"id":577,"type":"article-journal","abstract":"Background: Postnatal depression (PND) is associated with poor cognitive functioning in infancy and the early school years; long-term effects on academic outcome are not known. Method: Children of postnatally depressed (N = 50) and non-depressed mothers (N = 39), studied from infancy, were followed up at 16 years. We examined the effects on General Certificate of Secondary Education (GCSE) exam performance of maternal depression (postnatal and subsequent) and IQ, child sex and earlier cognitive development, and mother–child interactions, using structural equation modelling (SEM). Results: Boys, but not girls, of PND mothers had poorer GCSE results than control children. This was principally accounted for by effects on early child cognitive functioning, which showed strong continuity from infancy. PND had continuing negative effects on maternal interactions through childhood, and these also contributed to poorer GCSE performance. Neither chronic, nor recent, exposure to maternal depression had significant effects. Conclusions: The adverse effects of PND on male infants’ cognitive functioning may persist through development. Continuing difficulties in mother–child interactions are also important, suggesting that both early intervention and continuing monitoring of mothers with PND may be warranted.","container-title":"Journal of Child Psychology and Psychiatry","DOI":"10.1111/j.1469-7610.2010.02259.x","ISSN":"1469-7610","issue":"10","language":"en","page":"1150-1159","source":"Wiley Online Library","title":"The effects of maternal postnatal depression and child sex on academic performance at age 16 years: a developmental approach","title-short":"The effects of maternal postnatal depression and child sex on academic performance at age 16 years","volume":"51","author":[{"family":"Murray","given":"Lynne"},{"family":"Arteche","given":"Adriane"},{"family":"Fearon","given":"Pasco"},{"family":"Halligan","given":"Sarah"},{"family":"Croudace","given":"Tim"},{"family":"Cooper","given":"Peter"}],"issued":{"date-parts":[["2010"]]}}}],"schema":"https://github.com/citation-style-language/schema/raw/master/csl-citation.json"} </w:instrText>
      </w:r>
      <w:r w:rsidR="00547387">
        <w:fldChar w:fldCharType="separate"/>
      </w:r>
      <w:r w:rsidR="00547387" w:rsidRPr="00547387">
        <w:rPr>
          <w:rFonts w:ascii="Times New Roman" w:hAnsi="Times New Roman" w:cs="Times New Roman"/>
        </w:rPr>
        <w:t>(Murray et al., 2010)</w:t>
      </w:r>
      <w:r w:rsidR="00547387">
        <w:fldChar w:fldCharType="end"/>
      </w:r>
      <w:r w:rsidR="00C56AFE">
        <w:t xml:space="preserve">. </w:t>
      </w:r>
      <w:r w:rsidR="006A2E75">
        <w:t>He also has a strong belief in Christianity</w:t>
      </w:r>
      <w:r w:rsidR="007572A8">
        <w:t xml:space="preserve"> </w:t>
      </w:r>
      <w:r w:rsidR="006A2E75">
        <w:t xml:space="preserve">and his relationship identity is single. </w:t>
      </w:r>
      <w:r w:rsidR="00A7767F">
        <w:t xml:space="preserve">His interest is participating in sports, listening to music, using the internet, hanging out with family and friends. </w:t>
      </w:r>
      <w:r w:rsidR="00970115">
        <w:t xml:space="preserve">Although when he was asked to tell about the </w:t>
      </w:r>
      <w:r w:rsidR="00427D37">
        <w:t>adolescents</w:t>
      </w:r>
      <w:r w:rsidR="00970115">
        <w:t>' issues he reported nothing.</w:t>
      </w:r>
    </w:p>
    <w:p w14:paraId="36770F78" w14:textId="77777777" w:rsidR="00183363" w:rsidRDefault="004562AC" w:rsidP="00183363">
      <w:pPr>
        <w:pStyle w:val="Heading1"/>
      </w:pPr>
      <w:r>
        <w:t xml:space="preserve">Family and Home Factors </w:t>
      </w:r>
    </w:p>
    <w:p w14:paraId="109931CF" w14:textId="77777777" w:rsidR="00CB0FC4" w:rsidRDefault="004562AC" w:rsidP="00F3465F">
      <w:r>
        <w:t xml:space="preserve">  </w:t>
      </w:r>
      <w:r w:rsidR="00D77022">
        <w:t xml:space="preserve"> </w:t>
      </w:r>
      <w:r w:rsidR="00D043A2">
        <w:t>When Clarke was 5 years old his parents got divorced</w:t>
      </w:r>
      <w:r w:rsidR="007D0C5E">
        <w:t xml:space="preserve"> and then he was adopted by h</w:t>
      </w:r>
      <w:r w:rsidR="00283921">
        <w:t>i</w:t>
      </w:r>
      <w:r w:rsidR="007D0C5E">
        <w:t xml:space="preserve">s step-father. </w:t>
      </w:r>
      <w:r w:rsidR="00860584">
        <w:t xml:space="preserve">Now, he lived with his adopted dad and mom. </w:t>
      </w:r>
      <w:r w:rsidR="004D4400">
        <w:t>He also has two half-brothers who are younger than him about 5 and 6 years.</w:t>
      </w:r>
      <w:r w:rsidR="00AB5003">
        <w:t xml:space="preserve"> Although these factors did not affect on Clarke's development as he used to </w:t>
      </w:r>
      <w:r>
        <w:t>visit</w:t>
      </w:r>
      <w:r w:rsidR="00AB5003">
        <w:t xml:space="preserve"> his birth father and have good relation with his both parents.</w:t>
      </w:r>
    </w:p>
    <w:p w14:paraId="6018830D" w14:textId="77777777" w:rsidR="00767AA8" w:rsidRDefault="004562AC" w:rsidP="00767AA8">
      <w:pPr>
        <w:pStyle w:val="Heading1"/>
      </w:pPr>
      <w:r w:rsidRPr="00767AA8">
        <w:t xml:space="preserve">Summary </w:t>
      </w:r>
      <w:r w:rsidR="00AB5003" w:rsidRPr="00767AA8">
        <w:t xml:space="preserve"> </w:t>
      </w:r>
    </w:p>
    <w:p w14:paraId="2768740C" w14:textId="77777777" w:rsidR="00E81978" w:rsidRDefault="004562AC" w:rsidP="00767AA8">
      <w:r>
        <w:t xml:space="preserve">Clarke although was unsure about his future career but he also shown the probability of becoming a lawyer. </w:t>
      </w:r>
      <w:r w:rsidR="008D3200">
        <w:t>He also valued his religious beliefs and moral values I believe that he is a role model fo</w:t>
      </w:r>
      <w:r w:rsidR="00717A2E">
        <w:t>r</w:t>
      </w:r>
      <w:r w:rsidR="008D3200">
        <w:t xml:space="preserve"> his younger brothers. </w:t>
      </w:r>
    </w:p>
    <w:p w14:paraId="6D38C088" w14:textId="77777777" w:rsidR="00717A2E" w:rsidRPr="009A1686" w:rsidRDefault="004562AC" w:rsidP="009A1686">
      <w:pPr>
        <w:jc w:val="center"/>
        <w:rPr>
          <w:b/>
        </w:rPr>
      </w:pPr>
      <w:r w:rsidRPr="009A1686">
        <w:rPr>
          <w:b/>
        </w:rPr>
        <w:t>References</w:t>
      </w:r>
    </w:p>
    <w:p w14:paraId="353F08E2" w14:textId="77777777" w:rsidR="009A1686" w:rsidRPr="009A1686" w:rsidRDefault="004562AC" w:rsidP="009A1686">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9A1686">
        <w:rPr>
          <w:rFonts w:ascii="Times New Roman" w:hAnsi="Times New Roman" w:cs="Times New Roman"/>
        </w:rPr>
        <w:t xml:space="preserve">Carron, A. V., &amp; Bailey, D. A. (1974). Strength Development in Boys from 10 Through 16 Years. </w:t>
      </w:r>
      <w:r w:rsidRPr="009A1686">
        <w:rPr>
          <w:rFonts w:ascii="Times New Roman" w:hAnsi="Times New Roman" w:cs="Times New Roman"/>
          <w:i/>
          <w:iCs/>
        </w:rPr>
        <w:t>Monographs of the Society for Research in Child Development</w:t>
      </w:r>
      <w:r w:rsidRPr="009A1686">
        <w:rPr>
          <w:rFonts w:ascii="Times New Roman" w:hAnsi="Times New Roman" w:cs="Times New Roman"/>
        </w:rPr>
        <w:t xml:space="preserve">, </w:t>
      </w:r>
      <w:r w:rsidRPr="009A1686">
        <w:rPr>
          <w:rFonts w:ascii="Times New Roman" w:hAnsi="Times New Roman" w:cs="Times New Roman"/>
          <w:i/>
          <w:iCs/>
        </w:rPr>
        <w:t>39</w:t>
      </w:r>
      <w:r w:rsidRPr="009A1686">
        <w:rPr>
          <w:rFonts w:ascii="Times New Roman" w:hAnsi="Times New Roman" w:cs="Times New Roman"/>
        </w:rPr>
        <w:t>(4), 1–37. https://doi.org/10.2307/1165931</w:t>
      </w:r>
    </w:p>
    <w:p w14:paraId="4E449A18" w14:textId="77777777" w:rsidR="009A1686" w:rsidRPr="009A1686" w:rsidRDefault="004562AC" w:rsidP="009A1686">
      <w:pPr>
        <w:pStyle w:val="Bibliography"/>
        <w:rPr>
          <w:rFonts w:ascii="Times New Roman" w:hAnsi="Times New Roman" w:cs="Times New Roman"/>
        </w:rPr>
      </w:pPr>
      <w:r w:rsidRPr="009A1686">
        <w:rPr>
          <w:rFonts w:ascii="Times New Roman" w:hAnsi="Times New Roman" w:cs="Times New Roman"/>
        </w:rPr>
        <w:t xml:space="preserve">Murray, L., Arteche, A., Fearon, P., Halligan, S., Croudace, T., &amp; Cooper, P. (2010). The effects of maternal postnatal depression and child sex on academic performance at age 16 years: A developmental approach. </w:t>
      </w:r>
      <w:r w:rsidRPr="009A1686">
        <w:rPr>
          <w:rFonts w:ascii="Times New Roman" w:hAnsi="Times New Roman" w:cs="Times New Roman"/>
          <w:i/>
          <w:iCs/>
        </w:rPr>
        <w:t>Journal of Child Psychology and Psychiatry</w:t>
      </w:r>
      <w:r w:rsidRPr="009A1686">
        <w:rPr>
          <w:rFonts w:ascii="Times New Roman" w:hAnsi="Times New Roman" w:cs="Times New Roman"/>
        </w:rPr>
        <w:t xml:space="preserve">, </w:t>
      </w:r>
      <w:r w:rsidRPr="009A1686">
        <w:rPr>
          <w:rFonts w:ascii="Times New Roman" w:hAnsi="Times New Roman" w:cs="Times New Roman"/>
          <w:i/>
          <w:iCs/>
        </w:rPr>
        <w:t>51</w:t>
      </w:r>
      <w:r w:rsidRPr="009A1686">
        <w:rPr>
          <w:rFonts w:ascii="Times New Roman" w:hAnsi="Times New Roman" w:cs="Times New Roman"/>
        </w:rPr>
        <w:t>(10), 1150–1159. https://doi.org/10.1111/j.1469-7610.2010.02259.x</w:t>
      </w:r>
    </w:p>
    <w:p w14:paraId="38D87C50" w14:textId="77777777" w:rsidR="009A1686" w:rsidRPr="00767AA8" w:rsidRDefault="004562AC" w:rsidP="00767AA8">
      <w:r>
        <w:fldChar w:fldCharType="end"/>
      </w:r>
    </w:p>
    <w:sectPr w:rsidR="009A1686" w:rsidRPr="00767AA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87784" w14:textId="77777777" w:rsidR="009653DD" w:rsidRDefault="009653DD">
      <w:pPr>
        <w:spacing w:line="240" w:lineRule="auto"/>
      </w:pPr>
      <w:r>
        <w:separator/>
      </w:r>
    </w:p>
  </w:endnote>
  <w:endnote w:type="continuationSeparator" w:id="0">
    <w:p w14:paraId="0E4136DF" w14:textId="77777777" w:rsidR="009653DD" w:rsidRDefault="00965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F409" w14:textId="77777777" w:rsidR="009653DD" w:rsidRDefault="009653DD">
      <w:pPr>
        <w:spacing w:line="240" w:lineRule="auto"/>
      </w:pPr>
      <w:r>
        <w:separator/>
      </w:r>
    </w:p>
  </w:footnote>
  <w:footnote w:type="continuationSeparator" w:id="0">
    <w:p w14:paraId="5C8F2B25" w14:textId="77777777" w:rsidR="009653DD" w:rsidRDefault="00965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3D82" w14:textId="77777777" w:rsidR="00E81978" w:rsidRDefault="009653D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1ACF">
          <w:rPr>
            <w:rStyle w:val="Strong"/>
          </w:rPr>
          <w:t>case study ages 12-18</w:t>
        </w:r>
      </w:sdtContent>
    </w:sdt>
    <w:r w:rsidR="004562A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956A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843C" w14:textId="77777777" w:rsidR="00E81978" w:rsidRDefault="004562A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1ACF">
          <w:rPr>
            <w:rStyle w:val="Strong"/>
          </w:rPr>
          <w:t>case study ages 12-18</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B2D3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15C1"/>
    <w:rsid w:val="00013F3A"/>
    <w:rsid w:val="00053370"/>
    <w:rsid w:val="00062982"/>
    <w:rsid w:val="000629C0"/>
    <w:rsid w:val="00063D39"/>
    <w:rsid w:val="00071AD4"/>
    <w:rsid w:val="00080FD4"/>
    <w:rsid w:val="00087A22"/>
    <w:rsid w:val="00092366"/>
    <w:rsid w:val="000D3F41"/>
    <w:rsid w:val="00115BD7"/>
    <w:rsid w:val="00153B2F"/>
    <w:rsid w:val="00163C76"/>
    <w:rsid w:val="00183363"/>
    <w:rsid w:val="001952A0"/>
    <w:rsid w:val="001B2D36"/>
    <w:rsid w:val="001B4C58"/>
    <w:rsid w:val="001D52B1"/>
    <w:rsid w:val="001D7AE2"/>
    <w:rsid w:val="001F251E"/>
    <w:rsid w:val="00203E7D"/>
    <w:rsid w:val="00220509"/>
    <w:rsid w:val="00226906"/>
    <w:rsid w:val="002517CB"/>
    <w:rsid w:val="00260492"/>
    <w:rsid w:val="0026729F"/>
    <w:rsid w:val="00283921"/>
    <w:rsid w:val="002A2071"/>
    <w:rsid w:val="002A3D7E"/>
    <w:rsid w:val="002A4707"/>
    <w:rsid w:val="002C71D3"/>
    <w:rsid w:val="002E44D2"/>
    <w:rsid w:val="002E7F23"/>
    <w:rsid w:val="002F415F"/>
    <w:rsid w:val="00307DBE"/>
    <w:rsid w:val="003409FF"/>
    <w:rsid w:val="0035266A"/>
    <w:rsid w:val="00355DCA"/>
    <w:rsid w:val="00394E78"/>
    <w:rsid w:val="00396E1C"/>
    <w:rsid w:val="003C6A70"/>
    <w:rsid w:val="003E7398"/>
    <w:rsid w:val="00414345"/>
    <w:rsid w:val="00427D37"/>
    <w:rsid w:val="004325ED"/>
    <w:rsid w:val="004562AC"/>
    <w:rsid w:val="004606A3"/>
    <w:rsid w:val="00496ABF"/>
    <w:rsid w:val="004A4B94"/>
    <w:rsid w:val="004B65D5"/>
    <w:rsid w:val="004D09DC"/>
    <w:rsid w:val="004D2AC6"/>
    <w:rsid w:val="004D4400"/>
    <w:rsid w:val="004F65A3"/>
    <w:rsid w:val="00501A2D"/>
    <w:rsid w:val="00505C46"/>
    <w:rsid w:val="005160D5"/>
    <w:rsid w:val="00516FCF"/>
    <w:rsid w:val="00527ED3"/>
    <w:rsid w:val="00545765"/>
    <w:rsid w:val="00547387"/>
    <w:rsid w:val="00551A02"/>
    <w:rsid w:val="005534FA"/>
    <w:rsid w:val="00591AF8"/>
    <w:rsid w:val="005A3781"/>
    <w:rsid w:val="005C0FBF"/>
    <w:rsid w:val="005C315E"/>
    <w:rsid w:val="005D3A03"/>
    <w:rsid w:val="005F3069"/>
    <w:rsid w:val="005F4419"/>
    <w:rsid w:val="006055C2"/>
    <w:rsid w:val="0063747F"/>
    <w:rsid w:val="0065085E"/>
    <w:rsid w:val="006926D5"/>
    <w:rsid w:val="006A2E75"/>
    <w:rsid w:val="006A3B1E"/>
    <w:rsid w:val="006A5DB2"/>
    <w:rsid w:val="006E1CFC"/>
    <w:rsid w:val="0071517C"/>
    <w:rsid w:val="00716F91"/>
    <w:rsid w:val="00717A2E"/>
    <w:rsid w:val="00742376"/>
    <w:rsid w:val="00745F28"/>
    <w:rsid w:val="007572A8"/>
    <w:rsid w:val="00767AA8"/>
    <w:rsid w:val="0077320E"/>
    <w:rsid w:val="007C003C"/>
    <w:rsid w:val="007D0C5E"/>
    <w:rsid w:val="007F6C1C"/>
    <w:rsid w:val="008002C0"/>
    <w:rsid w:val="00814AEE"/>
    <w:rsid w:val="00852696"/>
    <w:rsid w:val="00860584"/>
    <w:rsid w:val="00870047"/>
    <w:rsid w:val="00892CE5"/>
    <w:rsid w:val="008A5789"/>
    <w:rsid w:val="008C5323"/>
    <w:rsid w:val="008D3200"/>
    <w:rsid w:val="008E4BD2"/>
    <w:rsid w:val="008F4069"/>
    <w:rsid w:val="00901D1F"/>
    <w:rsid w:val="009140CC"/>
    <w:rsid w:val="0091695E"/>
    <w:rsid w:val="009332DD"/>
    <w:rsid w:val="009403D8"/>
    <w:rsid w:val="009514C7"/>
    <w:rsid w:val="009653DD"/>
    <w:rsid w:val="00970115"/>
    <w:rsid w:val="00997130"/>
    <w:rsid w:val="00997F44"/>
    <w:rsid w:val="009A1686"/>
    <w:rsid w:val="009A6A3B"/>
    <w:rsid w:val="009D4970"/>
    <w:rsid w:val="00A2371A"/>
    <w:rsid w:val="00A27303"/>
    <w:rsid w:val="00A37313"/>
    <w:rsid w:val="00A55834"/>
    <w:rsid w:val="00A7767F"/>
    <w:rsid w:val="00A93C45"/>
    <w:rsid w:val="00AB5003"/>
    <w:rsid w:val="00AB7247"/>
    <w:rsid w:val="00AE5EFB"/>
    <w:rsid w:val="00AF4A92"/>
    <w:rsid w:val="00B137E7"/>
    <w:rsid w:val="00B64C9F"/>
    <w:rsid w:val="00B80CA8"/>
    <w:rsid w:val="00B81FBA"/>
    <w:rsid w:val="00B823AA"/>
    <w:rsid w:val="00BA45DB"/>
    <w:rsid w:val="00BB152C"/>
    <w:rsid w:val="00BC3CCC"/>
    <w:rsid w:val="00BC4868"/>
    <w:rsid w:val="00BC6D4B"/>
    <w:rsid w:val="00BE6C49"/>
    <w:rsid w:val="00BF4184"/>
    <w:rsid w:val="00BF5FC7"/>
    <w:rsid w:val="00C0601E"/>
    <w:rsid w:val="00C14CFA"/>
    <w:rsid w:val="00C31D30"/>
    <w:rsid w:val="00C46C6E"/>
    <w:rsid w:val="00C50272"/>
    <w:rsid w:val="00C53906"/>
    <w:rsid w:val="00C56AFE"/>
    <w:rsid w:val="00C65AA7"/>
    <w:rsid w:val="00C73F57"/>
    <w:rsid w:val="00C87C97"/>
    <w:rsid w:val="00C956A5"/>
    <w:rsid w:val="00CB0FC4"/>
    <w:rsid w:val="00CB6455"/>
    <w:rsid w:val="00CD2FED"/>
    <w:rsid w:val="00CD48F5"/>
    <w:rsid w:val="00CD6E39"/>
    <w:rsid w:val="00CE5D65"/>
    <w:rsid w:val="00CF6E91"/>
    <w:rsid w:val="00D01EDC"/>
    <w:rsid w:val="00D043A2"/>
    <w:rsid w:val="00D24CD7"/>
    <w:rsid w:val="00D30103"/>
    <w:rsid w:val="00D63041"/>
    <w:rsid w:val="00D64ABE"/>
    <w:rsid w:val="00D77022"/>
    <w:rsid w:val="00D77836"/>
    <w:rsid w:val="00D77E60"/>
    <w:rsid w:val="00D80161"/>
    <w:rsid w:val="00D81C4C"/>
    <w:rsid w:val="00D83A7C"/>
    <w:rsid w:val="00D85B68"/>
    <w:rsid w:val="00DB5477"/>
    <w:rsid w:val="00DC4037"/>
    <w:rsid w:val="00DD3EAE"/>
    <w:rsid w:val="00DD5898"/>
    <w:rsid w:val="00DF678B"/>
    <w:rsid w:val="00E0660E"/>
    <w:rsid w:val="00E43625"/>
    <w:rsid w:val="00E6004D"/>
    <w:rsid w:val="00E81978"/>
    <w:rsid w:val="00EA1ACF"/>
    <w:rsid w:val="00EF42D1"/>
    <w:rsid w:val="00F00525"/>
    <w:rsid w:val="00F06525"/>
    <w:rsid w:val="00F3465F"/>
    <w:rsid w:val="00F3675E"/>
    <w:rsid w:val="00F379B7"/>
    <w:rsid w:val="00F41C7D"/>
    <w:rsid w:val="00F525FA"/>
    <w:rsid w:val="00F63E85"/>
    <w:rsid w:val="00F71539"/>
    <w:rsid w:val="00F741BE"/>
    <w:rsid w:val="00F84EF3"/>
    <w:rsid w:val="00F853A3"/>
    <w:rsid w:val="00F87ABF"/>
    <w:rsid w:val="00FC05E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BD0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1517C" w:rsidRDefault="00E60A8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1517C" w:rsidRDefault="00E60A8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1517C" w:rsidRDefault="00E60A88">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1517C" w:rsidRDefault="00E60A8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1517C" w:rsidRDefault="00E60A8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1517C" w:rsidRDefault="00E60A8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04825"/>
    <w:rsid w:val="0071517C"/>
    <w:rsid w:val="00A97248"/>
    <w:rsid w:val="00E17450"/>
    <w:rsid w:val="00E6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study ages 12-18</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74385A-B673-4AEA-B315-BC7EC712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5</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Case Study Adolescence Ages 12-18</vt:lpstr>
    </vt:vector>
  </TitlesOfParts>
  <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Case Study </dc:title>
  <dc:creator>Zack Gold</dc:creator>
  <cp:lastModifiedBy>Morning</cp:lastModifiedBy>
  <cp:revision>13</cp:revision>
  <dcterms:created xsi:type="dcterms:W3CDTF">2019-12-04T11:46:00Z</dcterms:created>
  <dcterms:modified xsi:type="dcterms:W3CDTF">2019-12-04T12:06:00Z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id="THiyhUZq"/&gt;&lt;style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