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729A857C" w14:textId="77777777" w:rsidR="00F9444C" w:rsidRDefault="00F9444C">
          <w:pPr>
            <w:pStyle w:val="NoSpacing"/>
          </w:pPr>
          <w:r>
            <w:t>Your Name</w:t>
          </w:r>
        </w:p>
      </w:sdtContent>
    </w:sdt>
    <w:p w14:paraId="2CFFEC8B" w14:textId="77777777" w:rsidR="00E614DD" w:rsidRDefault="007D5860">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71226C21" w14:textId="77777777" w:rsidR="00E614DD" w:rsidRDefault="007D5860">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09B33CF" w14:textId="77777777" w:rsidR="00E614DD" w:rsidRDefault="007D5860">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6D1F75EC" w14:textId="4524C200" w:rsidR="00E614DD" w:rsidRDefault="007D5860">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E78A9">
        <w:t>Political Revolution</w:t>
      </w:r>
    </w:p>
    <w:p w14:paraId="1D717204" w14:textId="0C7B58C1" w:rsidR="00835DBB" w:rsidRDefault="00835DBB" w:rsidP="00D05A7B">
      <w:r>
        <w:t>A political revolution is a sudden change in the whole political atm</w:t>
      </w:r>
      <w:r w:rsidR="00CE78A9">
        <w:t>o</w:t>
      </w:r>
      <w:r>
        <w:t>sphere of the state leading to the change in the form of government or the replacement of the entire government. Throughout history</w:t>
      </w:r>
      <w:r w:rsidR="0005441A">
        <w:t>,</w:t>
      </w:r>
      <w:r>
        <w:t xml:space="preserve"> there have been many revolutions that have made drastic impacts on the entire state and on other countries as well.</w:t>
      </w:r>
    </w:p>
    <w:p w14:paraId="6A84C307" w14:textId="19ED9D90" w:rsidR="00BA1BAA" w:rsidRDefault="00BD2D59" w:rsidP="00BD2D59">
      <w:pPr>
        <w:ind w:firstLine="0"/>
      </w:pPr>
      <w:r>
        <w:tab/>
        <w:t>Some of the notable political revolutions include</w:t>
      </w:r>
    </w:p>
    <w:p w14:paraId="4BC251FD" w14:textId="7D88C537" w:rsidR="00BD2D59" w:rsidRDefault="00BD2D59" w:rsidP="00BD2D59">
      <w:pPr>
        <w:pStyle w:val="ListParagraph"/>
        <w:numPr>
          <w:ilvl w:val="0"/>
          <w:numId w:val="23"/>
        </w:numPr>
      </w:pPr>
      <w:r>
        <w:t>Russian revolution of 1917: The Russian revolution took place because of the economic</w:t>
      </w:r>
      <w:r w:rsidR="00412DF3">
        <w:t>, social</w:t>
      </w:r>
      <w:r w:rsidR="00A714B4">
        <w:t>,</w:t>
      </w:r>
      <w:r w:rsidR="00412DF3">
        <w:t xml:space="preserve"> and political condition</w:t>
      </w:r>
      <w:r w:rsidR="00A714B4">
        <w:t>s</w:t>
      </w:r>
      <w:r w:rsidR="00412DF3">
        <w:t xml:space="preserve"> of the state. The economy was deteriorating, the upper class were oppressing the lower class and the political scene was unstable which lead to the people being </w:t>
      </w:r>
      <w:r w:rsidR="00CC190F">
        <w:t>completely</w:t>
      </w:r>
      <w:r w:rsidR="00412DF3">
        <w:t xml:space="preserve"> dissatisfied with their treatment</w:t>
      </w:r>
      <w:r w:rsidR="00A324B5">
        <w:t xml:space="preserve"> </w:t>
      </w:r>
      <w:r w:rsidR="00A324B5">
        <w:fldChar w:fldCharType="begin"/>
      </w:r>
      <w:r w:rsidR="00A324B5">
        <w:instrText xml:space="preserve"> ADDIN ZOTERO_ITEM CSL_CITATION {"citationID":"VjmbGNaR","properties":{"formattedCitation":"(Wade)","plainCitation":"(Wade)","noteIndex":0},"citationItems":[{"id":116,"uris":["http://zotero.org/users/local/WKtM8IGm/items/JGSFCH6V"],"uri":["http://zotero.org/users/local/WKtM8IGm/items/JGSFCH6V"],"itemData":{"id":116,"type":"book","title":"The Russian Revolution, 1917","publisher":"Cambridge University Press","volume":"53","ISBN":"1-107-13032-8","author":[{"family":"Wade","given":"Rex A."}],"issued":{"date-parts":[["2017"]]}}}],"schema":"https://github.com/citation-style-language/schema/raw/master/csl-citation.json"} </w:instrText>
      </w:r>
      <w:r w:rsidR="00A324B5">
        <w:fldChar w:fldCharType="separate"/>
      </w:r>
      <w:r w:rsidR="00A324B5" w:rsidRPr="00A324B5">
        <w:rPr>
          <w:rFonts w:ascii="Times New Roman" w:hAnsi="Times New Roman" w:cs="Times New Roman"/>
        </w:rPr>
        <w:t>(Wade)</w:t>
      </w:r>
      <w:r w:rsidR="00A324B5">
        <w:fldChar w:fldCharType="end"/>
      </w:r>
      <w:r w:rsidR="00412DF3">
        <w:t>.</w:t>
      </w:r>
    </w:p>
    <w:p w14:paraId="48E2C0AF" w14:textId="01140B3B" w:rsidR="00BD2D59" w:rsidRDefault="00BD2D59" w:rsidP="00BD2D59">
      <w:pPr>
        <w:pStyle w:val="ListParagraph"/>
        <w:numPr>
          <w:ilvl w:val="0"/>
          <w:numId w:val="23"/>
        </w:numPr>
      </w:pPr>
      <w:r>
        <w:t xml:space="preserve">American revolution that happened between the </w:t>
      </w:r>
      <w:proofErr w:type="gramStart"/>
      <w:r>
        <w:t>years  1765</w:t>
      </w:r>
      <w:proofErr w:type="gramEnd"/>
      <w:r>
        <w:t xml:space="preserve"> and 1783.</w:t>
      </w:r>
      <w:r w:rsidR="00412DF3">
        <w:t xml:space="preserve"> This revolution had many reasons one </w:t>
      </w:r>
      <w:r w:rsidR="003B3101">
        <w:t xml:space="preserve">of </w:t>
      </w:r>
      <w:r w:rsidR="00412DF3">
        <w:t xml:space="preserve">which included </w:t>
      </w:r>
      <w:r w:rsidR="0005441A">
        <w:t xml:space="preserve">the </w:t>
      </w:r>
      <w:r w:rsidR="00412DF3">
        <w:t>application of many taxes for the people that it became difficult for them to handle</w:t>
      </w:r>
      <w:r w:rsidR="00A324B5">
        <w:t xml:space="preserve"> </w:t>
      </w:r>
      <w:r w:rsidR="00A324B5">
        <w:fldChar w:fldCharType="begin"/>
      </w:r>
      <w:r w:rsidR="00A324B5">
        <w:instrText xml:space="preserve"> ADDIN ZOTERO_ITEM CSL_CITATION {"citationID":"3ZRitE7c","properties":{"formattedCitation":"(Bonwick)","plainCitation":"(Bonwick)","noteIndex":0},"citationItems":[{"id":114,"uris":["http://zotero.org/users/local/WKtM8IGm/items/MJVS5H2P"],"uri":["http://zotero.org/users/local/WKtM8IGm/items/MJVS5H2P"],"itemData":{"id":114,"type":"book","title":"English Radicals and the American Revolution","publisher":"UNC Press Books","number-of-pages":"385","source":"Google Books","abstract":"Bonwick brings together related elements that have been treated separately on previous occasions--English radicals as personalities, their relations with one another, their connections with Americans; the imperial controversy between England and the colonies; the movement for parliamentary reform in England; and the campaign for civil rights for Dissenters. The study brings fresh meaning to English radicalism and ideas about liberty during the revolutionary era.Originally published 1977.A UNC Press Enduring Edition -- UNC Press Enduring Editions use the latest in digital technology to make available again books from our distinguished backlist that were previously out of print. These editions are published unaltered from the original, and are presented in affordable paperback formats, bringing readers both historical and cultural value.","ISBN":"978-1-4696-1044-3","note":"Google-Books-ID: yLY4DwAAQBAJ","language":"en","author":[{"family":"Bonwick","given":"Colin"}],"issued":{"date-parts":[["2017",10,10]]}}}],"schema":"https://github.com/citation-style-language/schema/raw/master/csl-citation.json"} </w:instrText>
      </w:r>
      <w:r w:rsidR="00A324B5">
        <w:fldChar w:fldCharType="separate"/>
      </w:r>
      <w:r w:rsidR="00A324B5" w:rsidRPr="00A324B5">
        <w:rPr>
          <w:rFonts w:ascii="Times New Roman" w:hAnsi="Times New Roman" w:cs="Times New Roman"/>
        </w:rPr>
        <w:t>(Bonwick)</w:t>
      </w:r>
      <w:r w:rsidR="00A324B5">
        <w:fldChar w:fldCharType="end"/>
      </w:r>
      <w:r w:rsidR="00412DF3">
        <w:t>.</w:t>
      </w:r>
    </w:p>
    <w:p w14:paraId="32552938" w14:textId="79C6E71D" w:rsidR="00BD2D59" w:rsidRDefault="00BD2D59" w:rsidP="00BD2D59">
      <w:pPr>
        <w:pStyle w:val="ListParagraph"/>
        <w:numPr>
          <w:ilvl w:val="0"/>
          <w:numId w:val="23"/>
        </w:numPr>
      </w:pPr>
      <w:r>
        <w:t>The French revolution spanning over 10 years from 1789-1799.</w:t>
      </w:r>
      <w:r w:rsidR="00412DF3">
        <w:t xml:space="preserve"> France’s involvement in the American revolution lead the country to bankruptcy. Prices of everyday necessities were rising high and the poor people were unable to afford </w:t>
      </w:r>
      <w:r w:rsidR="003B3101">
        <w:t xml:space="preserve">basic </w:t>
      </w:r>
      <w:proofErr w:type="spellStart"/>
      <w:r w:rsidR="003B3101">
        <w:t>neccessities</w:t>
      </w:r>
      <w:proofErr w:type="spellEnd"/>
      <w:r w:rsidR="00A324B5">
        <w:t xml:space="preserve"> </w:t>
      </w:r>
      <w:r w:rsidR="00A324B5">
        <w:fldChar w:fldCharType="begin"/>
      </w:r>
      <w:r w:rsidR="00A324B5">
        <w:instrText xml:space="preserve"> ADDIN ZOTERO_ITEM CSL_CITATION {"citationID":"GbzSFxhs","properties":{"formattedCitation":"(Tocqueville)","plainCitation":"(Tocqueville)","noteIndex":0},"citationItems":[{"id":117,"uris":["http://zotero.org/users/local/WKtM8IGm/items/V3VPUUT5"],"uri":["http://zotero.org/users/local/WKtM8IGm/items/V3VPUUT5"],"itemData":{"id":117,"type":"book","title":"The State of Society in France Before the Revolution of 1789: The Cause of Revolution","publisher":"e-artnow","number-of-pages":"432","source":"Google Books","abstract":"The book I now publish is not a history of the French Revolution; that history has been written with too much success for me to attempt to write it again. This volume is a study on the Revolution. The French people made, in 1789, the greatest effort which was ever attempted by any nation to cut, so to speak, their destiny in halves, and to separate by an abyss that which they had heretofore been from that which they sought to become hereafter. For this purpose, they took all sorts of precautions to carry nothing of their past with them into their new condition; they submitted to every species of constraint in order to fashion themselves otherwise than their fathers were; they neglected nothing which could efface their identity.","ISBN":"978-80-268-9940-2","note":"Google-Books-ID: YNKSDwAAQBAJ","title-short":"The State of Society in France Before the Revolution of 1789","language":"en","author":[{"family":"Tocqueville","given":"Alexis","dropping-particle":"de"}],"issued":{"date-parts":[["2019",1,2]]}}}],"schema":"https://github.com/citation-style-language/schema/raw/master/csl-citation.json"} </w:instrText>
      </w:r>
      <w:r w:rsidR="00A324B5">
        <w:fldChar w:fldCharType="separate"/>
      </w:r>
      <w:r w:rsidR="00A324B5" w:rsidRPr="00A324B5">
        <w:rPr>
          <w:rFonts w:ascii="Times New Roman" w:hAnsi="Times New Roman" w:cs="Times New Roman"/>
        </w:rPr>
        <w:t>(Tocqueville)</w:t>
      </w:r>
      <w:r w:rsidR="00A324B5">
        <w:fldChar w:fldCharType="end"/>
      </w:r>
      <w:r w:rsidR="00412DF3">
        <w:t>.</w:t>
      </w:r>
    </w:p>
    <w:p w14:paraId="42B70F79" w14:textId="031A2BDE" w:rsidR="00412DF3" w:rsidRDefault="00412DF3" w:rsidP="00412DF3">
      <w:r>
        <w:lastRenderedPageBreak/>
        <w:t>Explained above are some of the major revolutions t</w:t>
      </w:r>
      <w:r w:rsidR="0005441A">
        <w:t>h</w:t>
      </w:r>
      <w:r>
        <w:t>at took place i</w:t>
      </w:r>
      <w:r w:rsidR="0023548E">
        <w:t>n the history of the world. There are many others but the above have been picked to prove a point that all the revolutions have certain aspects common. These aspects include:</w:t>
      </w:r>
    </w:p>
    <w:p w14:paraId="5E6D5F2E" w14:textId="2577A5F0" w:rsidR="0023548E" w:rsidRPr="00DB6CED" w:rsidRDefault="0023548E" w:rsidP="0023548E">
      <w:pPr>
        <w:pStyle w:val="ListParagraph"/>
        <w:numPr>
          <w:ilvl w:val="0"/>
          <w:numId w:val="23"/>
        </w:numPr>
      </w:pPr>
      <w:r w:rsidRPr="00DB6CED">
        <w:t xml:space="preserve">Economy: When the economic stability of the country is reduced, people are forced to pay </w:t>
      </w:r>
      <w:r w:rsidR="0005441A">
        <w:t xml:space="preserve">a </w:t>
      </w:r>
      <w:r w:rsidRPr="00DB6CED">
        <w:t>huge amount for little things. This might be an acceptable option for the rich but for the poor</w:t>
      </w:r>
      <w:r w:rsidR="0005441A">
        <w:t>,</w:t>
      </w:r>
      <w:r w:rsidRPr="00DB6CED">
        <w:t xml:space="preserve"> it is not. Taxes are imposed and the cost of things go high while people have little to no income.</w:t>
      </w:r>
    </w:p>
    <w:p w14:paraId="330BF02F" w14:textId="083454CB" w:rsidR="0023548E" w:rsidRPr="00DB6CED" w:rsidRDefault="008A2A6A" w:rsidP="0023548E">
      <w:pPr>
        <w:pStyle w:val="ListParagraph"/>
        <w:numPr>
          <w:ilvl w:val="0"/>
          <w:numId w:val="23"/>
        </w:numPr>
      </w:pPr>
      <w:r w:rsidRPr="00DB6CED">
        <w:t xml:space="preserve">Social inequalities: When </w:t>
      </w:r>
      <w:r w:rsidR="0005441A">
        <w:t xml:space="preserve">a </w:t>
      </w:r>
      <w:r w:rsidRPr="00DB6CED">
        <w:t xml:space="preserve">certain class of people are considered superior while other classes are not, there is bound to be </w:t>
      </w:r>
      <w:r w:rsidR="0005441A">
        <w:t xml:space="preserve">a </w:t>
      </w:r>
      <w:r w:rsidRPr="00DB6CED">
        <w:t>conflict of major consequences. When people realize that they are not getting the same things that they deserve, riots take place which need</w:t>
      </w:r>
      <w:r w:rsidR="0005441A">
        <w:t>s</w:t>
      </w:r>
      <w:r w:rsidRPr="00DB6CED">
        <w:t xml:space="preserve"> to be taken care of immediately.</w:t>
      </w:r>
    </w:p>
    <w:p w14:paraId="216BEB84" w14:textId="58B5F0E7" w:rsidR="008A2A6A" w:rsidRPr="00DB6CED" w:rsidRDefault="008A2A6A" w:rsidP="0023548E">
      <w:pPr>
        <w:pStyle w:val="ListParagraph"/>
        <w:numPr>
          <w:ilvl w:val="0"/>
          <w:numId w:val="23"/>
        </w:numPr>
      </w:pPr>
      <w:r w:rsidRPr="00DB6CED">
        <w:t xml:space="preserve">Poor leadership: </w:t>
      </w:r>
      <w:r w:rsidR="00DB6CED" w:rsidRPr="00DB6CED">
        <w:t>Of all the reasons for the start of a revolution, one of the major one</w:t>
      </w:r>
      <w:r w:rsidR="0005441A">
        <w:t>s</w:t>
      </w:r>
      <w:r w:rsidR="00DB6CED" w:rsidRPr="00DB6CED">
        <w:t xml:space="preserve"> is that of having a poor leader. This can be such that either the leader is too weak where he is under the commands of others and</w:t>
      </w:r>
      <w:r w:rsidR="00AC0F57">
        <w:t xml:space="preserve"> is</w:t>
      </w:r>
      <w:r w:rsidR="00DB6CED" w:rsidRPr="00DB6CED">
        <w:t xml:space="preserve"> unable to provide people with the necessary facilities. Or it can be that the leader is a tyrant that does things as he pleases and give</w:t>
      </w:r>
      <w:r w:rsidR="0005441A">
        <w:t>s</w:t>
      </w:r>
      <w:r w:rsidR="00DB6CED" w:rsidRPr="00DB6CED">
        <w:t xml:space="preserve"> little concern towards what is right for the people.</w:t>
      </w:r>
    </w:p>
    <w:p w14:paraId="59DF8D70" w14:textId="5FB26927" w:rsidR="00DB6CED" w:rsidRPr="0092217D" w:rsidRDefault="00FC708F" w:rsidP="0023548E">
      <w:pPr>
        <w:pStyle w:val="ListParagraph"/>
        <w:numPr>
          <w:ilvl w:val="0"/>
          <w:numId w:val="23"/>
        </w:numPr>
        <w:rPr>
          <w:b/>
          <w:bCs/>
        </w:rPr>
      </w:pPr>
      <w:r>
        <w:t>Knowledge: As people begin to suffer, they start to realize what is wrong with the society the</w:t>
      </w:r>
      <w:r w:rsidR="00AC0F57">
        <w:t xml:space="preserve">y </w:t>
      </w:r>
      <w:r>
        <w:t>are living in. This gives rise to intellectuals that know the ins and outs of the situation. Such people give rise to the political revolutions so that everything is fair in the state they are living in.</w:t>
      </w:r>
    </w:p>
    <w:p w14:paraId="38231EEC" w14:textId="68DC9FBE" w:rsidR="0092217D" w:rsidRDefault="0092217D" w:rsidP="0092217D">
      <w:pPr>
        <w:ind w:left="360" w:firstLine="360"/>
      </w:pPr>
      <w:r>
        <w:t xml:space="preserve">The </w:t>
      </w:r>
      <w:r w:rsidR="00961B6D">
        <w:t>above-mentioned</w:t>
      </w:r>
      <w:r>
        <w:t xml:space="preserve"> reasons are some of the primary reasons that give rise to upheaval in a country. Some of the secondary </w:t>
      </w:r>
      <w:r w:rsidR="00961B6D">
        <w:t>reasons</w:t>
      </w:r>
      <w:r>
        <w:t xml:space="preserve"> </w:t>
      </w:r>
      <w:r w:rsidR="0005441A">
        <w:t>th</w:t>
      </w:r>
      <w:r>
        <w:t xml:space="preserve">at </w:t>
      </w:r>
      <w:r w:rsidR="0005441A">
        <w:t>a</w:t>
      </w:r>
      <w:r>
        <w:t>rise due to these primary reasons are:</w:t>
      </w:r>
    </w:p>
    <w:p w14:paraId="0AF769DB" w14:textId="2BE29E40" w:rsidR="0092217D" w:rsidRPr="00CE78A9" w:rsidRDefault="0092217D" w:rsidP="0092217D">
      <w:pPr>
        <w:pStyle w:val="ListParagraph"/>
        <w:numPr>
          <w:ilvl w:val="0"/>
          <w:numId w:val="23"/>
        </w:numPr>
      </w:pPr>
      <w:r w:rsidRPr="00CE78A9">
        <w:lastRenderedPageBreak/>
        <w:t>Famine: Fewer growth of crops, no food and little resources. These can be a factor of many things like poor economy, bad leadership and also natural reasons.</w:t>
      </w:r>
    </w:p>
    <w:p w14:paraId="47B74881" w14:textId="616E730E" w:rsidR="0092217D" w:rsidRPr="00CE78A9" w:rsidRDefault="00CE78A9" w:rsidP="0092217D">
      <w:pPr>
        <w:pStyle w:val="ListParagraph"/>
        <w:numPr>
          <w:ilvl w:val="0"/>
          <w:numId w:val="23"/>
        </w:numPr>
      </w:pPr>
      <w:r w:rsidRPr="00CE78A9">
        <w:t xml:space="preserve">Ignition: Many times, there is one particular </w:t>
      </w:r>
      <w:r w:rsidR="0005441A">
        <w:t>incident</w:t>
      </w:r>
      <w:r w:rsidRPr="00CE78A9">
        <w:t xml:space="preserve"> that takes place </w:t>
      </w:r>
      <w:r w:rsidR="00AC0F57">
        <w:t>and</w:t>
      </w:r>
      <w:r w:rsidRPr="00CE78A9">
        <w:t xml:space="preserve"> gives rise to the political revolution. Like in the American </w:t>
      </w:r>
      <w:r w:rsidR="0005441A">
        <w:t>R</w:t>
      </w:r>
      <w:r w:rsidRPr="00CE78A9">
        <w:t>evolution, there were incidents of conflict amo</w:t>
      </w:r>
      <w:r w:rsidR="0005441A">
        <w:t>n</w:t>
      </w:r>
      <w:r w:rsidRPr="00CE78A9">
        <w:t xml:space="preserve">g the </w:t>
      </w:r>
      <w:r w:rsidR="0005441A">
        <w:t>B</w:t>
      </w:r>
      <w:r w:rsidRPr="00CE78A9">
        <w:t xml:space="preserve">ritish and the </w:t>
      </w:r>
      <w:r w:rsidR="0005441A">
        <w:t>A</w:t>
      </w:r>
      <w:r w:rsidRPr="00CE78A9">
        <w:t>mericans which lead to the revolution. These also take place due to the bad leadership of the state in which proper management is not present.</w:t>
      </w:r>
    </w:p>
    <w:p w14:paraId="0C5CDBB7" w14:textId="0E656D53" w:rsidR="00CE78A9" w:rsidRDefault="00CE78A9" w:rsidP="0092217D">
      <w:pPr>
        <w:pStyle w:val="ListParagraph"/>
        <w:numPr>
          <w:ilvl w:val="0"/>
          <w:numId w:val="23"/>
        </w:numPr>
      </w:pPr>
      <w:r w:rsidRPr="00CE78A9">
        <w:t>Independence:</w:t>
      </w:r>
      <w:r w:rsidR="002571AC">
        <w:t xml:space="preserve"> Sometimes, w</w:t>
      </w:r>
      <w:r w:rsidRPr="00CE78A9">
        <w:t>hen people</w:t>
      </w:r>
      <w:r w:rsidR="002571AC">
        <w:t xml:space="preserve"> spend most of their lives,</w:t>
      </w:r>
      <w:r w:rsidRPr="00CE78A9">
        <w:t xml:space="preserve"> living under the command of others for too long</w:t>
      </w:r>
      <w:r w:rsidR="002571AC">
        <w:t>,</w:t>
      </w:r>
      <w:r w:rsidRPr="00CE78A9">
        <w:t xml:space="preserve"> they want their separate identity. This is an igniting factor toward</w:t>
      </w:r>
      <w:r w:rsidR="002571AC">
        <w:t xml:space="preserve">s a </w:t>
      </w:r>
      <w:r w:rsidRPr="00CE78A9">
        <w:t>political revolution.</w:t>
      </w:r>
    </w:p>
    <w:p w14:paraId="5AE4F061" w14:textId="1C76B6B8" w:rsidR="00CE78A9" w:rsidRDefault="00CE78A9" w:rsidP="00CE78A9">
      <w:r>
        <w:t xml:space="preserve">As can be seen, there are many aspects of each revolution that </w:t>
      </w:r>
      <w:r w:rsidR="002571AC">
        <w:t>are in-</w:t>
      </w:r>
      <w:r>
        <w:t xml:space="preserve">common </w:t>
      </w:r>
      <w:r w:rsidR="002571AC">
        <w:t>with</w:t>
      </w:r>
      <w:r>
        <w:t xml:space="preserve"> each</w:t>
      </w:r>
      <w:r w:rsidR="002571AC">
        <w:t xml:space="preserve"> </w:t>
      </w:r>
      <w:proofErr w:type="gramStart"/>
      <w:r w:rsidR="002571AC">
        <w:t>other</w:t>
      </w:r>
      <w:r>
        <w:t xml:space="preserve"> .</w:t>
      </w:r>
      <w:proofErr w:type="gramEnd"/>
      <w:r>
        <w:t xml:space="preserve"> If all things are going according to plan and people are provided with their due rights and facilities, there wouldn’t be such incidents. </w:t>
      </w:r>
    </w:p>
    <w:p w14:paraId="16AD4964" w14:textId="10E54118" w:rsidR="00A324B5" w:rsidRDefault="00A324B5">
      <w:pPr>
        <w:suppressAutoHyphens w:val="0"/>
      </w:pPr>
      <w:r>
        <w:br w:type="page"/>
      </w:r>
    </w:p>
    <w:p w14:paraId="45FEFF4C" w14:textId="49AA7628" w:rsidR="00A324B5" w:rsidRDefault="00A324B5" w:rsidP="00A324B5">
      <w:pPr>
        <w:ind w:firstLine="0"/>
        <w:rPr>
          <w:b/>
          <w:bCs/>
        </w:rPr>
      </w:pPr>
      <w:r w:rsidRPr="00A324B5">
        <w:rPr>
          <w:b/>
          <w:bCs/>
        </w:rPr>
        <w:lastRenderedPageBreak/>
        <w:t>Works Cited</w:t>
      </w:r>
      <w:r w:rsidR="005B774E">
        <w:rPr>
          <w:b/>
          <w:bCs/>
        </w:rPr>
        <w:t>:</w:t>
      </w:r>
      <w:bookmarkStart w:id="0" w:name="_GoBack"/>
      <w:bookmarkEnd w:id="0"/>
    </w:p>
    <w:p w14:paraId="3F0CDFE6" w14:textId="77777777" w:rsidR="00A324B5" w:rsidRPr="00A324B5" w:rsidRDefault="00A324B5" w:rsidP="00A324B5">
      <w:pPr>
        <w:pStyle w:val="Bibliography"/>
        <w:rPr>
          <w:rFonts w:ascii="Times New Roman" w:hAnsi="Times New Roman" w:cs="Times New Roman"/>
        </w:rPr>
      </w:pPr>
      <w:r>
        <w:rPr>
          <w:b/>
          <w:bCs/>
        </w:rPr>
        <w:fldChar w:fldCharType="begin"/>
      </w:r>
      <w:r>
        <w:rPr>
          <w:b/>
          <w:bCs/>
        </w:rPr>
        <w:instrText xml:space="preserve"> ADDIN ZOTERO_BIBL {"uncited":[],"omitted":[],"custom":[]} CSL_BIBLIOGRAPHY </w:instrText>
      </w:r>
      <w:r>
        <w:rPr>
          <w:b/>
          <w:bCs/>
        </w:rPr>
        <w:fldChar w:fldCharType="separate"/>
      </w:r>
      <w:r w:rsidRPr="00A324B5">
        <w:rPr>
          <w:rFonts w:ascii="Times New Roman" w:hAnsi="Times New Roman" w:cs="Times New Roman"/>
        </w:rPr>
        <w:t xml:space="preserve">Bonwick, Colin. </w:t>
      </w:r>
      <w:r w:rsidRPr="00A324B5">
        <w:rPr>
          <w:rFonts w:ascii="Times New Roman" w:hAnsi="Times New Roman" w:cs="Times New Roman"/>
          <w:i/>
          <w:iCs/>
        </w:rPr>
        <w:t>English Radicals and the American Revolution</w:t>
      </w:r>
      <w:r w:rsidRPr="00A324B5">
        <w:rPr>
          <w:rFonts w:ascii="Times New Roman" w:hAnsi="Times New Roman" w:cs="Times New Roman"/>
        </w:rPr>
        <w:t>. UNC Press Books, 2017.</w:t>
      </w:r>
    </w:p>
    <w:p w14:paraId="6BF64E66" w14:textId="77777777" w:rsidR="00A324B5" w:rsidRPr="00A324B5" w:rsidRDefault="00A324B5" w:rsidP="00A324B5">
      <w:pPr>
        <w:pStyle w:val="Bibliography"/>
        <w:rPr>
          <w:rFonts w:ascii="Times New Roman" w:hAnsi="Times New Roman" w:cs="Times New Roman"/>
        </w:rPr>
      </w:pPr>
      <w:r w:rsidRPr="00A324B5">
        <w:rPr>
          <w:rFonts w:ascii="Times New Roman" w:hAnsi="Times New Roman" w:cs="Times New Roman"/>
        </w:rPr>
        <w:t xml:space="preserve">Tocqueville, Alexis de. </w:t>
      </w:r>
      <w:r w:rsidRPr="00A324B5">
        <w:rPr>
          <w:rFonts w:ascii="Times New Roman" w:hAnsi="Times New Roman" w:cs="Times New Roman"/>
          <w:i/>
          <w:iCs/>
        </w:rPr>
        <w:t>The State of Society in France Before the Revolution of 1789: The Cause of Revolution</w:t>
      </w:r>
      <w:r w:rsidRPr="00A324B5">
        <w:rPr>
          <w:rFonts w:ascii="Times New Roman" w:hAnsi="Times New Roman" w:cs="Times New Roman"/>
        </w:rPr>
        <w:t>. e-artnow, 2019.</w:t>
      </w:r>
    </w:p>
    <w:p w14:paraId="632A82B5" w14:textId="77777777" w:rsidR="00A324B5" w:rsidRPr="00A324B5" w:rsidRDefault="00A324B5" w:rsidP="00A324B5">
      <w:pPr>
        <w:pStyle w:val="Bibliography"/>
        <w:rPr>
          <w:rFonts w:ascii="Times New Roman" w:hAnsi="Times New Roman" w:cs="Times New Roman"/>
        </w:rPr>
      </w:pPr>
      <w:r w:rsidRPr="00A324B5">
        <w:rPr>
          <w:rFonts w:ascii="Times New Roman" w:hAnsi="Times New Roman" w:cs="Times New Roman"/>
        </w:rPr>
        <w:t xml:space="preserve">Wade, Rex A. </w:t>
      </w:r>
      <w:r w:rsidRPr="00A324B5">
        <w:rPr>
          <w:rFonts w:ascii="Times New Roman" w:hAnsi="Times New Roman" w:cs="Times New Roman"/>
          <w:i/>
          <w:iCs/>
        </w:rPr>
        <w:t>The Russian Revolution, 1917</w:t>
      </w:r>
      <w:r w:rsidRPr="00A324B5">
        <w:rPr>
          <w:rFonts w:ascii="Times New Roman" w:hAnsi="Times New Roman" w:cs="Times New Roman"/>
        </w:rPr>
        <w:t>. Cambridge University Press, 2017.</w:t>
      </w:r>
    </w:p>
    <w:p w14:paraId="443A0A1F" w14:textId="27577918" w:rsidR="00A324B5" w:rsidRPr="00A324B5" w:rsidRDefault="00A324B5" w:rsidP="00A324B5">
      <w:pPr>
        <w:ind w:firstLine="0"/>
        <w:rPr>
          <w:b/>
          <w:bCs/>
        </w:rPr>
      </w:pPr>
      <w:r>
        <w:rPr>
          <w:b/>
          <w:bCs/>
        </w:rPr>
        <w:fldChar w:fldCharType="end"/>
      </w:r>
    </w:p>
    <w:p w14:paraId="358CB84E" w14:textId="77777777" w:rsidR="00CE78A9" w:rsidRPr="00CE78A9" w:rsidRDefault="00CE78A9" w:rsidP="00CE78A9">
      <w:pPr>
        <w:rPr>
          <w:b/>
          <w:bCs/>
        </w:rPr>
      </w:pPr>
    </w:p>
    <w:p w14:paraId="50EF9EB4" w14:textId="3F3A060F" w:rsidR="00BD2D59" w:rsidRPr="00BA1BAA" w:rsidRDefault="00BD2D59" w:rsidP="00BD2D59">
      <w:pPr>
        <w:ind w:left="360" w:firstLine="0"/>
      </w:pPr>
    </w:p>
    <w:sectPr w:rsidR="00BD2D59" w:rsidRPr="00BA1BA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B54BF" w14:textId="77777777" w:rsidR="007D5860" w:rsidRDefault="007D5860">
      <w:pPr>
        <w:spacing w:line="240" w:lineRule="auto"/>
      </w:pPr>
      <w:r>
        <w:separator/>
      </w:r>
    </w:p>
  </w:endnote>
  <w:endnote w:type="continuationSeparator" w:id="0">
    <w:p w14:paraId="3AF20517" w14:textId="77777777" w:rsidR="007D5860" w:rsidRDefault="007D58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4E4DF" w14:textId="77777777" w:rsidR="007D5860" w:rsidRDefault="007D5860">
      <w:pPr>
        <w:spacing w:line="240" w:lineRule="auto"/>
      </w:pPr>
      <w:r>
        <w:separator/>
      </w:r>
    </w:p>
  </w:footnote>
  <w:footnote w:type="continuationSeparator" w:id="0">
    <w:p w14:paraId="0297BFAE" w14:textId="77777777" w:rsidR="007D5860" w:rsidRDefault="007D586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0580FD" w14:textId="77777777" w:rsidR="00E614DD" w:rsidRDefault="007D5860">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985A65">
      <w:rPr>
        <w:noProof/>
      </w:rPr>
      <w:t>3</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C38F8" w14:textId="77777777" w:rsidR="00E614DD" w:rsidRDefault="007D5860">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985A65">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95B8A"/>
    <w:multiLevelType w:val="hybridMultilevel"/>
    <w:tmpl w:val="EDB25926"/>
    <w:lvl w:ilvl="0" w:tplc="C71E6E1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1B5787"/>
    <w:multiLevelType w:val="multilevel"/>
    <w:tmpl w:val="4572ABF8"/>
    <w:numStyleLink w:val="MLAOutline"/>
  </w:abstractNum>
  <w:abstractNum w:abstractNumId="20"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8"/>
  </w:num>
  <w:num w:numId="13">
    <w:abstractNumId w:val="19"/>
  </w:num>
  <w:num w:numId="14">
    <w:abstractNumId w:val="15"/>
  </w:num>
  <w:num w:numId="15">
    <w:abstractNumId w:val="21"/>
  </w:num>
  <w:num w:numId="16">
    <w:abstractNumId w:val="17"/>
  </w:num>
  <w:num w:numId="17">
    <w:abstractNumId w:val="12"/>
  </w:num>
  <w:num w:numId="18">
    <w:abstractNumId w:val="11"/>
  </w:num>
  <w:num w:numId="19">
    <w:abstractNumId w:val="16"/>
  </w:num>
  <w:num w:numId="20">
    <w:abstractNumId w:val="22"/>
  </w:num>
  <w:num w:numId="21">
    <w:abstractNumId w:val="14"/>
  </w:num>
  <w:num w:numId="22">
    <w:abstractNumId w:val="20"/>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EzNbEwM7E0MrA0NzZS0lEKTi0uzszPAykwqgUApxE2lSwAAAA="/>
  </w:docVars>
  <w:rsids>
    <w:rsidRoot w:val="00F83220"/>
    <w:rsid w:val="00040CBB"/>
    <w:rsid w:val="0005441A"/>
    <w:rsid w:val="000B78C8"/>
    <w:rsid w:val="001463B2"/>
    <w:rsid w:val="001F62C0"/>
    <w:rsid w:val="0023548E"/>
    <w:rsid w:val="00245E02"/>
    <w:rsid w:val="002571AC"/>
    <w:rsid w:val="0026639A"/>
    <w:rsid w:val="002B13BB"/>
    <w:rsid w:val="00353B66"/>
    <w:rsid w:val="00364805"/>
    <w:rsid w:val="003B3101"/>
    <w:rsid w:val="00412DF3"/>
    <w:rsid w:val="00415E9B"/>
    <w:rsid w:val="00456604"/>
    <w:rsid w:val="004A2675"/>
    <w:rsid w:val="004F7139"/>
    <w:rsid w:val="005525EB"/>
    <w:rsid w:val="00562E28"/>
    <w:rsid w:val="0057093C"/>
    <w:rsid w:val="005B774E"/>
    <w:rsid w:val="00663A6B"/>
    <w:rsid w:val="00691EC1"/>
    <w:rsid w:val="007C53FB"/>
    <w:rsid w:val="007D5860"/>
    <w:rsid w:val="007F3CFD"/>
    <w:rsid w:val="00835DBB"/>
    <w:rsid w:val="008A2A6A"/>
    <w:rsid w:val="008B7D18"/>
    <w:rsid w:val="008F1F97"/>
    <w:rsid w:val="008F4052"/>
    <w:rsid w:val="0092217D"/>
    <w:rsid w:val="00961B6D"/>
    <w:rsid w:val="00985A65"/>
    <w:rsid w:val="009D4EB3"/>
    <w:rsid w:val="00A324B5"/>
    <w:rsid w:val="00A714B4"/>
    <w:rsid w:val="00AC0F57"/>
    <w:rsid w:val="00B13D1B"/>
    <w:rsid w:val="00B818DF"/>
    <w:rsid w:val="00BA1BAA"/>
    <w:rsid w:val="00BD2D59"/>
    <w:rsid w:val="00CC190F"/>
    <w:rsid w:val="00CD3FEE"/>
    <w:rsid w:val="00CE78A9"/>
    <w:rsid w:val="00D05A7B"/>
    <w:rsid w:val="00D52117"/>
    <w:rsid w:val="00D653B8"/>
    <w:rsid w:val="00DB0D39"/>
    <w:rsid w:val="00DB6CED"/>
    <w:rsid w:val="00E14005"/>
    <w:rsid w:val="00E614DD"/>
    <w:rsid w:val="00E627B4"/>
    <w:rsid w:val="00F064EF"/>
    <w:rsid w:val="00F83220"/>
    <w:rsid w:val="00F9444C"/>
    <w:rsid w:val="00FC70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B9B1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styleId="ListParagraph">
    <w:name w:val="List Paragraph"/>
    <w:basedOn w:val="Normal"/>
    <w:uiPriority w:val="34"/>
    <w:unhideWhenUsed/>
    <w:qFormat/>
    <w:rsid w:val="00BD2D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18828749">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006BD9">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257B5B"/>
    <w:rsid w:val="003729CB"/>
    <w:rsid w:val="003A0181"/>
    <w:rsid w:val="003D5B5C"/>
    <w:rsid w:val="005A3EFE"/>
    <w:rsid w:val="00B90C3D"/>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2020-01-28T05:13:00Z</dcterms:created>
  <dcterms:modified xsi:type="dcterms:W3CDTF">2020-01-28T05:13:00Z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id="ShBnlgK6"/&gt;&lt;style id="http://www.zotero.org/styles/modern-language-association" locale="en-US" hasBibliography="1" bibliographyStyleHasBeenSet="1"/&gt;&lt;prefs&gt;&lt;pref name="fieldType" value="Field"/&gt;&lt;p</vt:lpwstr>
  </property>
  <property fmtid="{D5CDD505-2E9C-101B-9397-08002B2CF9AE}" pid="3" name="ZOTERO_PREF_2">
    <vt:lpwstr>ref name="automaticJournalAbbreviations" value="true"/&gt;&lt;/prefs&gt;&lt;/data&gt;</vt:lpwstr>
  </property>
</Properties>
</file>