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B9D5C" w14:textId="77777777" w:rsidR="0078484F" w:rsidRDefault="0078484F" w:rsidP="0078484F">
      <w:pPr>
        <w:spacing w:line="480" w:lineRule="auto"/>
        <w:jc w:val="center"/>
      </w:pPr>
    </w:p>
    <w:p w14:paraId="29908CCB" w14:textId="77777777" w:rsidR="0078484F" w:rsidRDefault="0078484F" w:rsidP="0078484F">
      <w:pPr>
        <w:spacing w:line="480" w:lineRule="auto"/>
        <w:jc w:val="center"/>
      </w:pPr>
    </w:p>
    <w:p w14:paraId="29760E55" w14:textId="77777777" w:rsidR="0078484F" w:rsidRDefault="0078484F" w:rsidP="0078484F">
      <w:pPr>
        <w:spacing w:line="480" w:lineRule="auto"/>
        <w:jc w:val="center"/>
      </w:pPr>
    </w:p>
    <w:p w14:paraId="31108A67" w14:textId="77777777" w:rsidR="0078484F" w:rsidRDefault="0078484F" w:rsidP="0078484F">
      <w:pPr>
        <w:spacing w:line="480" w:lineRule="auto"/>
        <w:jc w:val="center"/>
      </w:pPr>
    </w:p>
    <w:p w14:paraId="629A5BBF" w14:textId="77777777" w:rsidR="004F3E88" w:rsidRDefault="0078484F" w:rsidP="0078484F">
      <w:pPr>
        <w:spacing w:line="480" w:lineRule="auto"/>
        <w:jc w:val="center"/>
      </w:pPr>
      <w:r>
        <w:t>Title page</w:t>
      </w:r>
    </w:p>
    <w:p w14:paraId="56BE8F6B" w14:textId="77777777" w:rsidR="00A374C5" w:rsidRDefault="0078484F" w:rsidP="0078484F">
      <w:pPr>
        <w:spacing w:line="480" w:lineRule="auto"/>
        <w:jc w:val="center"/>
      </w:pPr>
      <w:r>
        <w:t>Challenges of APRN’s</w:t>
      </w:r>
    </w:p>
    <w:p w14:paraId="6790DE53" w14:textId="77777777" w:rsidR="00A374C5" w:rsidRDefault="00A374C5">
      <w:r>
        <w:br w:type="page"/>
      </w:r>
    </w:p>
    <w:p w14:paraId="3BAE09EB" w14:textId="54071D48" w:rsidR="0078484F" w:rsidRDefault="00A374C5" w:rsidP="00A374C5">
      <w:pPr>
        <w:spacing w:line="480" w:lineRule="auto"/>
        <w:ind w:firstLine="720"/>
        <w:jc w:val="both"/>
        <w:rPr>
          <w:rFonts w:ascii="Times New Roman" w:hAnsi="Times New Roman" w:cs="Times New Roman"/>
        </w:rPr>
      </w:pPr>
      <w:r w:rsidRPr="00CC7886">
        <w:rPr>
          <w:rFonts w:ascii="Times New Roman" w:hAnsi="Times New Roman" w:cs="Times New Roman"/>
        </w:rPr>
        <w:lastRenderedPageBreak/>
        <w:t xml:space="preserve">The bill on giving perceptive authority was presented by </w:t>
      </w:r>
      <w:r w:rsidR="00CC7886">
        <w:rPr>
          <w:rFonts w:ascii="Times New Roman" w:hAnsi="Times New Roman" w:cs="Times New Roman"/>
        </w:rPr>
        <w:t xml:space="preserve">Senator Jane Nelson who is chair of senate health. The bill focused on giving autonomy to the APRN’s so that they could work for meeting the patient demands. The advocates of the bill emphasized on eliminating the restrictions for APRN’s. This bill gives them the right to work with full autonomy and considered them equal to physicians. In practice sites they are allowed to serve underserved population. According to this bill there are no limitations of APRN’s. </w:t>
      </w:r>
      <w:r w:rsidR="00CB26CC">
        <w:rPr>
          <w:rFonts w:ascii="Times New Roman" w:hAnsi="Times New Roman" w:cs="Times New Roman"/>
        </w:rPr>
        <w:t xml:space="preserve">Advocates of the bill are inclined to give the right of practicing independently to the nurses </w:t>
      </w:r>
      <w:sdt>
        <w:sdtPr>
          <w:rPr>
            <w:rFonts w:ascii="Times New Roman" w:hAnsi="Times New Roman" w:cs="Times New Roman"/>
          </w:rPr>
          <w:id w:val="1264882368"/>
          <w:citation/>
        </w:sdtPr>
        <w:sdtContent>
          <w:r w:rsidR="00CB26CC">
            <w:rPr>
              <w:rFonts w:ascii="Times New Roman" w:hAnsi="Times New Roman" w:cs="Times New Roman"/>
            </w:rPr>
            <w:fldChar w:fldCharType="begin"/>
          </w:r>
          <w:r w:rsidR="00CB26CC">
            <w:rPr>
              <w:rFonts w:ascii="Times New Roman" w:hAnsi="Times New Roman" w:cs="Times New Roman"/>
            </w:rPr>
            <w:instrText xml:space="preserve"> CITATION Kor18 \l 1033 </w:instrText>
          </w:r>
          <w:r w:rsidR="00CB26CC">
            <w:rPr>
              <w:rFonts w:ascii="Times New Roman" w:hAnsi="Times New Roman" w:cs="Times New Roman"/>
            </w:rPr>
            <w:fldChar w:fldCharType="separate"/>
          </w:r>
          <w:r w:rsidR="00CB26CC" w:rsidRPr="00CB26CC">
            <w:rPr>
              <w:rFonts w:ascii="Times New Roman" w:hAnsi="Times New Roman" w:cs="Times New Roman"/>
              <w:noProof/>
            </w:rPr>
            <w:t>(Korbecka, 2018)</w:t>
          </w:r>
          <w:r w:rsidR="00CB26CC">
            <w:rPr>
              <w:rFonts w:ascii="Times New Roman" w:hAnsi="Times New Roman" w:cs="Times New Roman"/>
            </w:rPr>
            <w:fldChar w:fldCharType="end"/>
          </w:r>
        </w:sdtContent>
      </w:sdt>
      <w:r w:rsidR="00CB26CC">
        <w:rPr>
          <w:rFonts w:ascii="Times New Roman" w:hAnsi="Times New Roman" w:cs="Times New Roman"/>
        </w:rPr>
        <w:t xml:space="preserve">. </w:t>
      </w:r>
    </w:p>
    <w:p w14:paraId="3DFD2729" w14:textId="77ECCCC0" w:rsidR="00CC7886" w:rsidRDefault="00CC7886" w:rsidP="00A374C5">
      <w:pPr>
        <w:spacing w:line="480" w:lineRule="auto"/>
        <w:ind w:firstLine="720"/>
        <w:jc w:val="both"/>
        <w:rPr>
          <w:rFonts w:ascii="Times New Roman" w:hAnsi="Times New Roman" w:cs="Times New Roman"/>
        </w:rPr>
      </w:pPr>
      <w:r>
        <w:rPr>
          <w:rFonts w:ascii="Times New Roman" w:hAnsi="Times New Roman" w:cs="Times New Roman"/>
        </w:rPr>
        <w:t xml:space="preserve">Lack of autonomy for APRN’s impact patients in rural areas where doctors are not adequate in numbers for meeting the needs of patients. In rural areas nurses can play better role by addressing a larger population. APRN plays significant role when patient turnover is high and hospitals are lacking capacity and staff for managing them. Compared to physicians and doctors, nurses take low salaries which means in rural areas they can </w:t>
      </w:r>
      <w:r w:rsidR="00C0094D">
        <w:rPr>
          <w:rFonts w:ascii="Times New Roman" w:hAnsi="Times New Roman" w:cs="Times New Roman"/>
        </w:rPr>
        <w:t xml:space="preserve">help in building an effective healthcare model. </w:t>
      </w:r>
      <w:r>
        <w:rPr>
          <w:rFonts w:ascii="Times New Roman" w:hAnsi="Times New Roman" w:cs="Times New Roman"/>
        </w:rPr>
        <w:t xml:space="preserve">Face-to-face meetings between physicians and nurses will improve the outcome for patients health. </w:t>
      </w:r>
    </w:p>
    <w:p w14:paraId="2FFB3217" w14:textId="1485642E" w:rsidR="00CB26CC" w:rsidRDefault="00CB26CC" w:rsidP="00A374C5">
      <w:pPr>
        <w:spacing w:line="480" w:lineRule="auto"/>
        <w:ind w:firstLine="720"/>
        <w:jc w:val="both"/>
        <w:rPr>
          <w:rFonts w:ascii="Times New Roman" w:hAnsi="Times New Roman" w:cs="Times New Roman"/>
        </w:rPr>
      </w:pPr>
      <w:r>
        <w:rPr>
          <w:rFonts w:ascii="Times New Roman" w:hAnsi="Times New Roman" w:cs="Times New Roman"/>
        </w:rPr>
        <w:t xml:space="preserve">As a healthcare professional I could utilize various resources for guiding change in the policies in my state. Healthcare databases can be used for determining the total number of patients who visited the hospital, those who received treatment and those who recovered. </w:t>
      </w:r>
      <w:r w:rsidR="00684304">
        <w:rPr>
          <w:rFonts w:ascii="Times New Roman" w:hAnsi="Times New Roman" w:cs="Times New Roman"/>
        </w:rPr>
        <w:t>This is an effective way of determining the gap in the healthcare services and the patients who lose their lives due to lack of doctors. Journals and data on patients losing their lives can be used for guiding policy changes by emphasizing on weaknesses</w:t>
      </w:r>
      <w:r w:rsidR="00A30414">
        <w:rPr>
          <w:rFonts w:ascii="Times New Roman" w:hAnsi="Times New Roman" w:cs="Times New Roman"/>
        </w:rPr>
        <w:t xml:space="preserve"> </w:t>
      </w:r>
      <w:sdt>
        <w:sdtPr>
          <w:rPr>
            <w:rFonts w:ascii="Times New Roman" w:hAnsi="Times New Roman" w:cs="Times New Roman"/>
          </w:rPr>
          <w:id w:val="-2023920871"/>
          <w:citation/>
        </w:sdtPr>
        <w:sdtContent>
          <w:r w:rsidR="00A30414">
            <w:rPr>
              <w:rFonts w:ascii="Times New Roman" w:hAnsi="Times New Roman" w:cs="Times New Roman"/>
            </w:rPr>
            <w:fldChar w:fldCharType="begin"/>
          </w:r>
          <w:r w:rsidR="00A30414">
            <w:rPr>
              <w:rFonts w:ascii="Times New Roman" w:hAnsi="Times New Roman" w:cs="Times New Roman"/>
            </w:rPr>
            <w:instrText xml:space="preserve"> CITATION Jud181 \l 1033 </w:instrText>
          </w:r>
          <w:r w:rsidR="00A30414">
            <w:rPr>
              <w:rFonts w:ascii="Times New Roman" w:hAnsi="Times New Roman" w:cs="Times New Roman"/>
            </w:rPr>
            <w:fldChar w:fldCharType="separate"/>
          </w:r>
          <w:r w:rsidR="00A30414" w:rsidRPr="00A30414">
            <w:rPr>
              <w:rFonts w:ascii="Times New Roman" w:hAnsi="Times New Roman" w:cs="Times New Roman"/>
              <w:noProof/>
            </w:rPr>
            <w:t>(Ortiz, Hofler, &amp; Bitney, 2018)</w:t>
          </w:r>
          <w:r w:rsidR="00A30414">
            <w:rPr>
              <w:rFonts w:ascii="Times New Roman" w:hAnsi="Times New Roman" w:cs="Times New Roman"/>
            </w:rPr>
            <w:fldChar w:fldCharType="end"/>
          </w:r>
        </w:sdtContent>
      </w:sdt>
      <w:r w:rsidR="00684304">
        <w:rPr>
          <w:rFonts w:ascii="Times New Roman" w:hAnsi="Times New Roman" w:cs="Times New Roman"/>
        </w:rPr>
        <w:t xml:space="preserve">. </w:t>
      </w:r>
      <w:r w:rsidR="00FC5FF9">
        <w:rPr>
          <w:rFonts w:ascii="Times New Roman" w:hAnsi="Times New Roman" w:cs="Times New Roman"/>
        </w:rPr>
        <w:t xml:space="preserve">Reduction in patient wait time and improvements in service are common benefits. </w:t>
      </w:r>
    </w:p>
    <w:p w14:paraId="129E0E23" w14:textId="145BA8C7" w:rsidR="00FC5FF9" w:rsidRDefault="00684304" w:rsidP="00A374C5">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Different stakeholders and collaborative partners are crucial for guiding policy change. The stakeholders include doctors, hospital owners, </w:t>
      </w:r>
      <w:r w:rsidR="00A30414">
        <w:rPr>
          <w:rFonts w:ascii="Times New Roman" w:hAnsi="Times New Roman" w:cs="Times New Roman"/>
        </w:rPr>
        <w:t xml:space="preserve">patients, nurses and donors. By involving these stakeholders it is possible to implement changes. </w:t>
      </w:r>
      <w:r w:rsidR="00FC5FF9">
        <w:rPr>
          <w:rFonts w:ascii="Times New Roman" w:hAnsi="Times New Roman" w:cs="Times New Roman"/>
        </w:rPr>
        <w:t>C</w:t>
      </w:r>
      <w:r w:rsidR="005B51C4">
        <w:rPr>
          <w:rFonts w:ascii="Times New Roman" w:hAnsi="Times New Roman" w:cs="Times New Roman"/>
        </w:rPr>
        <w:t xml:space="preserve">hanges cannot be implemented without taking stakeholders and collaborative partners into trust. </w:t>
      </w:r>
    </w:p>
    <w:p w14:paraId="1B669E2E" w14:textId="77777777" w:rsidR="00FC5FF9" w:rsidRDefault="00FC5FF9">
      <w:pPr>
        <w:rPr>
          <w:rFonts w:ascii="Times New Roman" w:hAnsi="Times New Roman" w:cs="Times New Roman"/>
        </w:rPr>
      </w:pPr>
      <w:r>
        <w:rPr>
          <w:rFonts w:ascii="Times New Roman" w:hAnsi="Times New Roman" w:cs="Times New Roman"/>
        </w:rPr>
        <w:br w:type="page"/>
      </w:r>
    </w:p>
    <w:p w14:paraId="11DCBAFC" w14:textId="34317298" w:rsidR="00FC5FF9" w:rsidRDefault="00FC5FF9" w:rsidP="00FC5FF9">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w:t>
      </w:r>
      <w:bookmarkStart w:id="0" w:name="_GoBack"/>
      <w:bookmarkEnd w:id="0"/>
      <w:r>
        <w:rPr>
          <w:rFonts w:ascii="Times New Roman" w:hAnsi="Times New Roman" w:cs="Times New Roman"/>
        </w:rPr>
        <w:t>s</w:t>
      </w:r>
    </w:p>
    <w:sdt>
      <w:sdtPr>
        <w:id w:val="111145805"/>
        <w:bibliography/>
      </w:sdtPr>
      <w:sdtContent>
        <w:p w14:paraId="73E5B1B6" w14:textId="77777777" w:rsidR="00FC5FF9" w:rsidRDefault="00FC5FF9" w:rsidP="00FC5FF9">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Korbecka, A. (2018). Independent Practice by APRNs. </w:t>
          </w:r>
          <w:r>
            <w:rPr>
              <w:i/>
              <w:iCs/>
              <w:noProof/>
            </w:rPr>
            <w:t>AJN The American Journal of Nursing</w:t>
          </w:r>
          <w:r>
            <w:rPr>
              <w:noProof/>
            </w:rPr>
            <w:t xml:space="preserve"> </w:t>
          </w:r>
          <w:r>
            <w:rPr>
              <w:i/>
              <w:iCs/>
              <w:noProof/>
            </w:rPr>
            <w:t>, 118</w:t>
          </w:r>
          <w:r>
            <w:rPr>
              <w:noProof/>
            </w:rPr>
            <w:t xml:space="preserve"> (5), 13.</w:t>
          </w:r>
        </w:p>
        <w:p w14:paraId="4DDF78F2" w14:textId="77777777" w:rsidR="00FC5FF9" w:rsidRDefault="00FC5FF9" w:rsidP="00FC5FF9">
          <w:pPr>
            <w:pStyle w:val="Bibliography"/>
            <w:spacing w:line="480" w:lineRule="auto"/>
            <w:ind w:left="720" w:hanging="720"/>
            <w:rPr>
              <w:noProof/>
            </w:rPr>
          </w:pPr>
          <w:r>
            <w:rPr>
              <w:noProof/>
            </w:rPr>
            <w:t xml:space="preserve">Ortiz, J., Hofler, R., &amp; Bitney, A. (2018). Impact of Nurse Practitioner Practice Regulations on Rural Population Health Outcomes. </w:t>
          </w:r>
          <w:r>
            <w:rPr>
              <w:i/>
              <w:iCs/>
              <w:noProof/>
            </w:rPr>
            <w:t>Healthcare</w:t>
          </w:r>
          <w:r>
            <w:rPr>
              <w:noProof/>
            </w:rPr>
            <w:t xml:space="preserve"> </w:t>
          </w:r>
          <w:r>
            <w:rPr>
              <w:i/>
              <w:iCs/>
              <w:noProof/>
            </w:rPr>
            <w:t>, 6</w:t>
          </w:r>
          <w:r>
            <w:rPr>
              <w:noProof/>
            </w:rPr>
            <w:t xml:space="preserve"> (2).</w:t>
          </w:r>
        </w:p>
        <w:p w14:paraId="645FA2C8" w14:textId="77777777" w:rsidR="00FC5FF9" w:rsidRDefault="00FC5FF9" w:rsidP="00FC5FF9">
          <w:pPr>
            <w:spacing w:line="480" w:lineRule="auto"/>
            <w:ind w:left="720" w:hanging="720"/>
          </w:pPr>
          <w:r>
            <w:rPr>
              <w:b/>
              <w:bCs/>
              <w:noProof/>
            </w:rPr>
            <w:fldChar w:fldCharType="end"/>
          </w:r>
        </w:p>
      </w:sdtContent>
    </w:sdt>
    <w:p w14:paraId="43F4B82F" w14:textId="77777777" w:rsidR="00FC5FF9" w:rsidRPr="00CC7886" w:rsidRDefault="00FC5FF9" w:rsidP="00FC5FF9">
      <w:pPr>
        <w:spacing w:line="480" w:lineRule="auto"/>
        <w:ind w:left="720" w:hanging="720"/>
        <w:jc w:val="both"/>
        <w:rPr>
          <w:rFonts w:ascii="Times New Roman" w:hAnsi="Times New Roman" w:cs="Times New Roman"/>
        </w:rPr>
      </w:pPr>
    </w:p>
    <w:p w14:paraId="6806080F" w14:textId="77777777" w:rsidR="00FC5FF9" w:rsidRDefault="00FC5FF9" w:rsidP="00FC5FF9">
      <w:pPr>
        <w:spacing w:line="480" w:lineRule="auto"/>
        <w:ind w:firstLine="720"/>
        <w:jc w:val="both"/>
      </w:pPr>
    </w:p>
    <w:p w14:paraId="5BCB1CE5" w14:textId="77777777" w:rsidR="00FC5FF9" w:rsidRPr="00CC7886" w:rsidRDefault="00FC5FF9" w:rsidP="00A374C5">
      <w:pPr>
        <w:spacing w:line="480" w:lineRule="auto"/>
        <w:ind w:firstLine="720"/>
        <w:jc w:val="both"/>
        <w:rPr>
          <w:rFonts w:ascii="Times New Roman" w:hAnsi="Times New Roman" w:cs="Times New Roman"/>
        </w:rPr>
      </w:pPr>
    </w:p>
    <w:sectPr w:rsidR="00FC5FF9" w:rsidRPr="00CC7886"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C18C8" w14:textId="77777777" w:rsidR="00CC7886" w:rsidRDefault="00CC7886" w:rsidP="0078484F">
      <w:r>
        <w:separator/>
      </w:r>
    </w:p>
  </w:endnote>
  <w:endnote w:type="continuationSeparator" w:id="0">
    <w:p w14:paraId="0C73F6A4" w14:textId="77777777" w:rsidR="00CC7886" w:rsidRDefault="00CC7886" w:rsidP="0078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F4833" w14:textId="77777777" w:rsidR="00CC7886" w:rsidRDefault="00CC7886" w:rsidP="0078484F">
      <w:r>
        <w:separator/>
      </w:r>
    </w:p>
  </w:footnote>
  <w:footnote w:type="continuationSeparator" w:id="0">
    <w:p w14:paraId="0F8FC1B9" w14:textId="77777777" w:rsidR="00CC7886" w:rsidRDefault="00CC7886" w:rsidP="007848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7B030" w14:textId="77777777" w:rsidR="00CC7886" w:rsidRDefault="00CC7886" w:rsidP="00CC78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FF2023" w14:textId="77777777" w:rsidR="00CC7886" w:rsidRDefault="00CC7886" w:rsidP="0078484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AA4C5" w14:textId="77777777" w:rsidR="00CC7886" w:rsidRDefault="00CC7886" w:rsidP="00CC78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5748">
      <w:rPr>
        <w:rStyle w:val="PageNumber"/>
        <w:noProof/>
      </w:rPr>
      <w:t>4</w:t>
    </w:r>
    <w:r>
      <w:rPr>
        <w:rStyle w:val="PageNumber"/>
      </w:rPr>
      <w:fldChar w:fldCharType="end"/>
    </w:r>
  </w:p>
  <w:p w14:paraId="34F00983" w14:textId="77777777" w:rsidR="00CC7886" w:rsidRDefault="00CC7886" w:rsidP="0078484F">
    <w:pPr>
      <w:pStyle w:val="Header"/>
      <w:ind w:right="360"/>
    </w:pPr>
    <w:r>
      <w:t>Running head: CHALLENGES OF APRN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84F"/>
    <w:rsid w:val="00235748"/>
    <w:rsid w:val="004F3E88"/>
    <w:rsid w:val="005B51C4"/>
    <w:rsid w:val="00684304"/>
    <w:rsid w:val="0078484F"/>
    <w:rsid w:val="00A30414"/>
    <w:rsid w:val="00A374C5"/>
    <w:rsid w:val="00C0094D"/>
    <w:rsid w:val="00CB26CC"/>
    <w:rsid w:val="00CC7886"/>
    <w:rsid w:val="00FC5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10C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5FF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84F"/>
    <w:pPr>
      <w:tabs>
        <w:tab w:val="center" w:pos="4320"/>
        <w:tab w:val="right" w:pos="8640"/>
      </w:tabs>
    </w:pPr>
  </w:style>
  <w:style w:type="character" w:customStyle="1" w:styleId="HeaderChar">
    <w:name w:val="Header Char"/>
    <w:basedOn w:val="DefaultParagraphFont"/>
    <w:link w:val="Header"/>
    <w:uiPriority w:val="99"/>
    <w:rsid w:val="0078484F"/>
  </w:style>
  <w:style w:type="character" w:styleId="PageNumber">
    <w:name w:val="page number"/>
    <w:basedOn w:val="DefaultParagraphFont"/>
    <w:uiPriority w:val="99"/>
    <w:semiHidden/>
    <w:unhideWhenUsed/>
    <w:rsid w:val="0078484F"/>
  </w:style>
  <w:style w:type="paragraph" w:styleId="Footer">
    <w:name w:val="footer"/>
    <w:basedOn w:val="Normal"/>
    <w:link w:val="FooterChar"/>
    <w:uiPriority w:val="99"/>
    <w:unhideWhenUsed/>
    <w:rsid w:val="0078484F"/>
    <w:pPr>
      <w:tabs>
        <w:tab w:val="center" w:pos="4320"/>
        <w:tab w:val="right" w:pos="8640"/>
      </w:tabs>
    </w:pPr>
  </w:style>
  <w:style w:type="character" w:customStyle="1" w:styleId="FooterChar">
    <w:name w:val="Footer Char"/>
    <w:basedOn w:val="DefaultParagraphFont"/>
    <w:link w:val="Footer"/>
    <w:uiPriority w:val="99"/>
    <w:rsid w:val="0078484F"/>
  </w:style>
  <w:style w:type="paragraph" w:styleId="BalloonText">
    <w:name w:val="Balloon Text"/>
    <w:basedOn w:val="Normal"/>
    <w:link w:val="BalloonTextChar"/>
    <w:uiPriority w:val="99"/>
    <w:semiHidden/>
    <w:unhideWhenUsed/>
    <w:rsid w:val="00CB26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26CC"/>
    <w:rPr>
      <w:rFonts w:ascii="Lucida Grande" w:hAnsi="Lucida Grande" w:cs="Lucida Grande"/>
      <w:sz w:val="18"/>
      <w:szCs w:val="18"/>
    </w:rPr>
  </w:style>
  <w:style w:type="character" w:customStyle="1" w:styleId="Heading1Char">
    <w:name w:val="Heading 1 Char"/>
    <w:basedOn w:val="DefaultParagraphFont"/>
    <w:link w:val="Heading1"/>
    <w:uiPriority w:val="9"/>
    <w:rsid w:val="00FC5FF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C5F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5FF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84F"/>
    <w:pPr>
      <w:tabs>
        <w:tab w:val="center" w:pos="4320"/>
        <w:tab w:val="right" w:pos="8640"/>
      </w:tabs>
    </w:pPr>
  </w:style>
  <w:style w:type="character" w:customStyle="1" w:styleId="HeaderChar">
    <w:name w:val="Header Char"/>
    <w:basedOn w:val="DefaultParagraphFont"/>
    <w:link w:val="Header"/>
    <w:uiPriority w:val="99"/>
    <w:rsid w:val="0078484F"/>
  </w:style>
  <w:style w:type="character" w:styleId="PageNumber">
    <w:name w:val="page number"/>
    <w:basedOn w:val="DefaultParagraphFont"/>
    <w:uiPriority w:val="99"/>
    <w:semiHidden/>
    <w:unhideWhenUsed/>
    <w:rsid w:val="0078484F"/>
  </w:style>
  <w:style w:type="paragraph" w:styleId="Footer">
    <w:name w:val="footer"/>
    <w:basedOn w:val="Normal"/>
    <w:link w:val="FooterChar"/>
    <w:uiPriority w:val="99"/>
    <w:unhideWhenUsed/>
    <w:rsid w:val="0078484F"/>
    <w:pPr>
      <w:tabs>
        <w:tab w:val="center" w:pos="4320"/>
        <w:tab w:val="right" w:pos="8640"/>
      </w:tabs>
    </w:pPr>
  </w:style>
  <w:style w:type="character" w:customStyle="1" w:styleId="FooterChar">
    <w:name w:val="Footer Char"/>
    <w:basedOn w:val="DefaultParagraphFont"/>
    <w:link w:val="Footer"/>
    <w:uiPriority w:val="99"/>
    <w:rsid w:val="0078484F"/>
  </w:style>
  <w:style w:type="paragraph" w:styleId="BalloonText">
    <w:name w:val="Balloon Text"/>
    <w:basedOn w:val="Normal"/>
    <w:link w:val="BalloonTextChar"/>
    <w:uiPriority w:val="99"/>
    <w:semiHidden/>
    <w:unhideWhenUsed/>
    <w:rsid w:val="00CB26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26CC"/>
    <w:rPr>
      <w:rFonts w:ascii="Lucida Grande" w:hAnsi="Lucida Grande" w:cs="Lucida Grande"/>
      <w:sz w:val="18"/>
      <w:szCs w:val="18"/>
    </w:rPr>
  </w:style>
  <w:style w:type="character" w:customStyle="1" w:styleId="Heading1Char">
    <w:name w:val="Heading 1 Char"/>
    <w:basedOn w:val="DefaultParagraphFont"/>
    <w:link w:val="Heading1"/>
    <w:uiPriority w:val="9"/>
    <w:rsid w:val="00FC5FF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C5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Kor18</b:Tag>
    <b:SourceType>JournalArticle</b:SourceType>
    <b:Guid>{4F5D9595-7B06-1248-BBB7-031CE9E6AC76}</b:Guid>
    <b:Title>Independent Practice by APRNs</b:Title>
    <b:Year>2018</b:Year>
    <b:Author>
      <b:Author>
        <b:NameList>
          <b:Person>
            <b:Last>Korbecka</b:Last>
            <b:First>Alicja</b:First>
          </b:Person>
        </b:NameList>
      </b:Author>
    </b:Author>
    <b:JournalName>AJN The American Journal of Nursing</b:JournalName>
    <b:Volume>118</b:Volume>
    <b:Issue>5</b:Issue>
    <b:Pages>13</b:Pages>
    <b:RefOrder>1</b:RefOrder>
  </b:Source>
  <b:Source>
    <b:Tag>Jud181</b:Tag>
    <b:SourceType>JournalArticle</b:SourceType>
    <b:Guid>{C328961B-605D-EC44-957D-E7E00D9393AD}</b:Guid>
    <b:Author>
      <b:Author>
        <b:NameList>
          <b:Person>
            <b:Last>Ortiz</b:Last>
            <b:First>Judith</b:First>
          </b:Person>
          <b:Person>
            <b:Last>Hofler</b:Last>
            <b:First>Richard</b:First>
          </b:Person>
          <b:Person>
            <b:Last>Bitney</b:Last>
            <b:First>Andrea</b:First>
          </b:Person>
        </b:NameList>
      </b:Author>
    </b:Author>
    <b:Title>Impact of Nurse Practitioner Practice Regulations on Rural Population Health Outcomes</b:Title>
    <b:JournalName>Healthcare</b:JournalName>
    <b:Year>2018</b:Year>
    <b:Volume>6</b:Volume>
    <b:Issue>2</b:Issue>
    <b:RefOrder>2</b:RefOrder>
  </b:Source>
</b:Sources>
</file>

<file path=customXml/itemProps1.xml><?xml version="1.0" encoding="utf-8"?>
<ds:datastoreItem xmlns:ds="http://schemas.openxmlformats.org/officeDocument/2006/customXml" ds:itemID="{C77FE621-0797-5C4D-98A6-794CEF76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384</Words>
  <Characters>2192</Characters>
  <Application>Microsoft Macintosh Word</Application>
  <DocSecurity>0</DocSecurity>
  <Lines>18</Lines>
  <Paragraphs>5</Paragraphs>
  <ScaleCrop>false</ScaleCrop>
  <Company>art</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dcterms:created xsi:type="dcterms:W3CDTF">2020-01-22T05:28:00Z</dcterms:created>
  <dcterms:modified xsi:type="dcterms:W3CDTF">2020-01-22T05:28:00Z</dcterms:modified>
</cp:coreProperties>
</file>