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57BBC430" w:rsidR="00E81978" w:rsidRDefault="002B04D7" w:rsidP="009E76FB">
      <w:pPr>
        <w:pStyle w:val="Title"/>
      </w:pPr>
      <w:r>
        <w:t>Discussion Post</w:t>
      </w:r>
    </w:p>
    <w:p w14:paraId="204F5273" w14:textId="4D43DBD2" w:rsidR="00B823AA" w:rsidRDefault="000B50A6" w:rsidP="009E76FB">
      <w:pPr>
        <w:pStyle w:val="Title2"/>
      </w:pPr>
      <w:r>
        <w:t>[Author’s name]</w:t>
      </w:r>
    </w:p>
    <w:p w14:paraId="3F54EDF1" w14:textId="7576AB8D" w:rsidR="00B41A64" w:rsidRDefault="00B41A64" w:rsidP="009E76FB">
      <w:pPr>
        <w:pStyle w:val="Title2"/>
      </w:pPr>
      <w:r>
        <w:t>[Institute’s name]</w:t>
      </w:r>
    </w:p>
    <w:p w14:paraId="1E1AD5A7" w14:textId="16121037" w:rsidR="00E81978" w:rsidRDefault="00E81978" w:rsidP="009E76FB">
      <w:pPr>
        <w:pStyle w:val="Title2"/>
        <w:jc w:val="left"/>
      </w:pPr>
    </w:p>
    <w:p w14:paraId="06833346" w14:textId="2466220F" w:rsidR="00E81978" w:rsidRDefault="00E81978" w:rsidP="009E76FB">
      <w:pPr>
        <w:pStyle w:val="Title"/>
        <w:jc w:val="left"/>
      </w:pPr>
    </w:p>
    <w:p w14:paraId="7252C278" w14:textId="290A6AC8" w:rsidR="00A345C6" w:rsidRDefault="00A345C6" w:rsidP="009E76FB">
      <w:pPr>
        <w:pStyle w:val="Title2"/>
        <w:jc w:val="left"/>
      </w:pPr>
    </w:p>
    <w:p w14:paraId="6BFB5EB7" w14:textId="77777777" w:rsidR="00A345C6" w:rsidRDefault="00A345C6" w:rsidP="009E76FB">
      <w:r>
        <w:br w:type="page"/>
      </w:r>
    </w:p>
    <w:p w14:paraId="17B182C3" w14:textId="77777777" w:rsidR="009E76FB" w:rsidRDefault="009E76FB" w:rsidP="009E76FB">
      <w:pPr>
        <w:pStyle w:val="Title2"/>
      </w:pPr>
      <w:bookmarkStart w:id="0" w:name="_GoBack"/>
      <w:bookmarkEnd w:id="0"/>
      <w:r>
        <w:lastRenderedPageBreak/>
        <w:t>Discussion Post</w:t>
      </w:r>
    </w:p>
    <w:p w14:paraId="0FF22FFC" w14:textId="5A03584F" w:rsidR="009E76FB" w:rsidRDefault="009E76FB" w:rsidP="009E76FB">
      <w:pPr>
        <w:pStyle w:val="Title2"/>
        <w:jc w:val="left"/>
      </w:pPr>
      <w:r>
        <w:t xml:space="preserve">           In recent years, growing racism and religious discrimination is the harsh and troubling reality of this world that can never be ignored at any cost. Nations need to adopt some practical and immediate actions to reduce the risk of biasedness in the case of any specific group. It is noteworthy to indicate the increasing danger of Islamophobia that</w:t>
      </w:r>
      <w:r w:rsidR="001F7596">
        <w:t xml:space="preserve"> is</w:t>
      </w:r>
      <w:r>
        <w:t xml:space="preserve"> affecting communities in many different and chronic forms. Motion M-103 can be characterized as one effective practical movement to condemning the issues of systematic racism and religious discrimination. The political movement as motion M-103 in Canada has its strong implications to address the problems of systematic racism and religious discrimination for a specific group of Muslims</w:t>
      </w:r>
      <w:r w:rsidR="009C25E0">
        <w:t xml:space="preserve"> </w:t>
      </w:r>
      <w:r w:rsidR="009C25E0">
        <w:fldChar w:fldCharType="begin"/>
      </w:r>
      <w:r w:rsidR="009C25E0">
        <w:instrText xml:space="preserve"> ADDIN ZOTERO_ITEM CSL_CITATION {"citationID":"kWri185B","properties":{"formattedCitation":"(Lowe, 2019)","plainCitation":"(Lowe, 2019)","noteIndex":0},"citationItems":[{"id":1725,"uris":["http://zotero.org/users/local/7Hi3kAOD/items/BC3SG65P"],"uri":["http://zotero.org/users/local/7Hi3kAOD/items/BC3SG65P"],"itemData":{"id":1725,"type":"article-journal","container-title":"The New Jurist","title":"Christchurch Terrorist Attack, The Far-Right and Social Media: What can we learn?","author":[{"family":"Lowe","given":"D."}],"issued":{"date-parts":[["2019"]]}}}],"schema":"https://github.com/citation-style-language/schema/raw/master/csl-citation.json"} </w:instrText>
      </w:r>
      <w:r w:rsidR="009C25E0">
        <w:fldChar w:fldCharType="separate"/>
      </w:r>
      <w:r w:rsidR="009C25E0" w:rsidRPr="009C25E0">
        <w:rPr>
          <w:rFonts w:ascii="Times New Roman" w:hAnsi="Times New Roman" w:cs="Times New Roman"/>
        </w:rPr>
        <w:t>(Lowe, 2019)</w:t>
      </w:r>
      <w:r w:rsidR="009C25E0">
        <w:fldChar w:fldCharType="end"/>
      </w:r>
      <w:r>
        <w:t xml:space="preserve">. The practical idea of this motion is an attempt to enhance the government’s recognition in case of a growing public climate of hate and fear against the group of Muslims. A comprehensive understanding of hate practice as Islamophobia is a necessary condition to learn </w:t>
      </w:r>
      <w:r w:rsidR="001F7596">
        <w:t xml:space="preserve">the </w:t>
      </w:r>
      <w:r>
        <w:t xml:space="preserve">various dynamics of this issue. It is effective to highlight the issue of racism and hate in the case of the specific group because it is </w:t>
      </w:r>
      <w:r w:rsidR="009F42EC">
        <w:t>a</w:t>
      </w:r>
      <w:r>
        <w:t xml:space="preserve"> useful strategy to determine the main dimensions of concerns</w:t>
      </w:r>
      <w:r w:rsidR="00100772">
        <w:t xml:space="preserve"> </w:t>
      </w:r>
      <w:r w:rsidR="00100772">
        <w:fldChar w:fldCharType="begin"/>
      </w:r>
      <w:r w:rsidR="00100772">
        <w:instrText xml:space="preserve"> ADDIN ZOTERO_ITEM CSL_CITATION {"citationID":"9BtYOdrF","properties":{"formattedCitation":"(Scotti, 2017)","plainCitation":"(Scotti, 2017)","noteIndex":0},"citationItems":[{"id":1729,"uris":["http://zotero.org/users/local/7Hi3kAOD/items/P394TG8L"],"uri":["http://zotero.org/users/local/7Hi3kAOD/items/P394TG8L"],"itemData":{"id":1729,"type":"webpage","container-title":"Global News","title":"What you need to know about the anti-Islamophobia motion making waves in Ottawa","author":[{"family":"Scotti","given":"Monique"}],"issued":{"date-parts":[["2017"]]}}}],"schema":"https://github.com/citation-style-language/schema/raw/master/csl-citation.json"} </w:instrText>
      </w:r>
      <w:r w:rsidR="00100772">
        <w:fldChar w:fldCharType="separate"/>
      </w:r>
      <w:r w:rsidR="00100772" w:rsidRPr="00100772">
        <w:rPr>
          <w:rFonts w:ascii="Times New Roman" w:hAnsi="Times New Roman" w:cs="Times New Roman"/>
        </w:rPr>
        <w:t>(Scotti, 2017)</w:t>
      </w:r>
      <w:r w:rsidR="00100772">
        <w:fldChar w:fldCharType="end"/>
      </w:r>
      <w:r>
        <w:t xml:space="preserve">. The government of the country is responsible </w:t>
      </w:r>
      <w:r w:rsidR="009F42EC">
        <w:t>in</w:t>
      </w:r>
      <w:r>
        <w:t xml:space="preserve"> provid</w:t>
      </w:r>
      <w:r w:rsidR="009F42EC">
        <w:t>ing</w:t>
      </w:r>
      <w:r>
        <w:t xml:space="preserve"> a productive environment to all the ethnicities by successfully embracing the approach of diversity. </w:t>
      </w:r>
    </w:p>
    <w:p w14:paraId="5927926A" w14:textId="18CE73CC" w:rsidR="009E76FB" w:rsidRDefault="009E76FB" w:rsidP="009E76FB">
      <w:pPr>
        <w:pStyle w:val="Title2"/>
        <w:jc w:val="left"/>
      </w:pPr>
      <w:r>
        <w:t xml:space="preserve">           Motion M-103 is a good initiative in the form of a practical approach to reducing the complications of religious discrimination appearing as Islamophobia. Regardless</w:t>
      </w:r>
      <w:r w:rsidR="009F42EC">
        <w:t>,</w:t>
      </w:r>
      <w:r>
        <w:t xml:space="preserve"> the motion will not place any legal change but it can be an initiative to propose and implement positive change in the society to deal with religious discernment</w:t>
      </w:r>
      <w:r w:rsidR="001710E7">
        <w:t xml:space="preserve"> </w:t>
      </w:r>
      <w:r w:rsidR="001710E7">
        <w:fldChar w:fldCharType="begin"/>
      </w:r>
      <w:r w:rsidR="001710E7">
        <w:instrText xml:space="preserve"> ADDIN ZOTERO_ITEM CSL_CITATION {"citationID":"oZDIt2i9","properties":{"formattedCitation":"(Thomas et al., n.d.)","plainCitation":"(Thomas et al., n.d.)","noteIndex":0},"citationItems":[{"id":1726,"uris":["http://zotero.org/users/local/7Hi3kAOD/items/33CFK8GD"],"uri":["http://zotero.org/users/local/7Hi3kAOD/items/33CFK8GD"],"itemData":{"id":1726,"type":"article-journal","title":"Religion and the 2017 Conservative Party of Canada leadership race","author":[{"family":"Thomas","given":"Paul"},{"family":"Sabin","given":"Jerald"},{"family":"Rayside","given":"David"}]}}],"schema":"https://github.com/citation-style-language/schema/raw/master/csl-citation.json"} </w:instrText>
      </w:r>
      <w:r w:rsidR="001710E7">
        <w:fldChar w:fldCharType="separate"/>
      </w:r>
      <w:r w:rsidR="001710E7" w:rsidRPr="001710E7">
        <w:rPr>
          <w:rFonts w:ascii="Times New Roman" w:hAnsi="Times New Roman" w:cs="Times New Roman"/>
        </w:rPr>
        <w:t>(Thomas et al., n.d.)</w:t>
      </w:r>
      <w:r w:rsidR="001710E7">
        <w:fldChar w:fldCharType="end"/>
      </w:r>
      <w:r>
        <w:t xml:space="preserve">. It is </w:t>
      </w:r>
      <w:r w:rsidR="00832955">
        <w:t>an</w:t>
      </w:r>
      <w:r>
        <w:t xml:space="preserve"> </w:t>
      </w:r>
      <w:r w:rsidR="009F42EC">
        <w:t>essential</w:t>
      </w:r>
      <w:r w:rsidR="00832955">
        <w:t xml:space="preserve"> approach</w:t>
      </w:r>
      <w:r>
        <w:t xml:space="preserve"> to figure out why it is mandatory to highlight the hatred in the case of the targeted group. It is the need of time to address the issue of hate against the group because it eventually increases the chances of different criminal activities and chronic forms of terrorism. The perspective of hate </w:t>
      </w:r>
      <w:r>
        <w:lastRenderedPageBreak/>
        <w:t>and bias crimes is difficult to handle because it affects the civil rights of a specific population. Hate speech is characterized as one of the crucial reasons that expand the risk of hate against</w:t>
      </w:r>
      <w:r w:rsidR="009F42EC">
        <w:t xml:space="preserve"> a</w:t>
      </w:r>
      <w:r>
        <w:t xml:space="preserve"> specific community </w:t>
      </w:r>
      <w:r w:rsidR="009F42EC">
        <w:t>or</w:t>
      </w:r>
      <w:r>
        <w:t xml:space="preserve"> group. This perspective can be explicitly observed in the case of the increasing rate</w:t>
      </w:r>
      <w:r w:rsidR="007B4975">
        <w:t xml:space="preserve"> of cases</w:t>
      </w:r>
      <w:r>
        <w:t xml:space="preserve"> of Islamophobia. At the first step, it is obligatory to apprehend why hate crime is different from another type of criminal activit</w:t>
      </w:r>
      <w:r w:rsidR="007B4975">
        <w:t>y</w:t>
      </w:r>
      <w:r>
        <w:t>. This form of understanding is vital to ensure successful tackling o</w:t>
      </w:r>
      <w:r w:rsidR="00E30B0B">
        <w:t>f the issue of hat</w:t>
      </w:r>
      <w:r>
        <w:t xml:space="preserve">e and discrimination appears against specific groups. The influence of hate crime against a specific group can be far greater than the normal criminal approach because it is related to the prospect of bias motivation. </w:t>
      </w:r>
    </w:p>
    <w:p w14:paraId="1E3EF847" w14:textId="028930D8" w:rsidR="004E5A0C" w:rsidRDefault="009E76FB" w:rsidP="009E76FB">
      <w:pPr>
        <w:pStyle w:val="Title2"/>
        <w:jc w:val="left"/>
      </w:pPr>
      <w:r>
        <w:t xml:space="preserve">           It is imperative to measure the influence of motion M-103 on the scenario of Islamophobia and other forms of hate crimes. The central objective of this motion is to strictly condemn the increas</w:t>
      </w:r>
      <w:r w:rsidR="007B4975">
        <w:t>e</w:t>
      </w:r>
      <w:r>
        <w:t xml:space="preserve"> </w:t>
      </w:r>
      <w:r w:rsidR="007B4975">
        <w:t>in</w:t>
      </w:r>
      <w:r>
        <w:t xml:space="preserve"> Islamophobia in Canada and adopt some practical measures to address this issue. It is declared a controversial effort to deal with the issue of Islamophobia and other perspectives of hate crimes as it involves various forms of opinions and ideologies</w:t>
      </w:r>
      <w:r w:rsidR="002D5D12">
        <w:t xml:space="preserve"> </w:t>
      </w:r>
      <w:r w:rsidR="002D5D12">
        <w:fldChar w:fldCharType="begin"/>
      </w:r>
      <w:r w:rsidR="002D5D12">
        <w:instrText xml:space="preserve"> ADDIN ZOTERO_ITEM CSL_CITATION {"citationID":"ZeA7qy6s","properties":{"formattedCitation":"(Perry, 2012)","plainCitation":"(Perry, 2012)","noteIndex":0},"citationItems":[{"id":1728,"uris":["http://zotero.org/users/local/7Hi3kAOD/items/2SKRDGYS"],"uri":["http://zotero.org/users/local/7Hi3kAOD/items/2SKRDGYS"],"itemData":{"id":1728,"type":"book","ISBN":"1-136-07298-5","publisher":"Routledge","title":"Hate and bias crime: A reader","author":[{"family":"Perry","given":"Barbara"}],"issued":{"date-parts":[["2012"]]}}}],"schema":"https://github.com/citation-style-language/schema/raw/master/csl-citation.json"} </w:instrText>
      </w:r>
      <w:r w:rsidR="002D5D12">
        <w:fldChar w:fldCharType="separate"/>
      </w:r>
      <w:r w:rsidR="002D5D12" w:rsidRPr="002D5D12">
        <w:rPr>
          <w:rFonts w:ascii="Times New Roman" w:hAnsi="Times New Roman" w:cs="Times New Roman"/>
        </w:rPr>
        <w:t>(Perry, 2012)</w:t>
      </w:r>
      <w:r w:rsidR="002D5D12">
        <w:fldChar w:fldCharType="end"/>
      </w:r>
      <w:r>
        <w:t>. The major issue related to this scenario is that this motion requires to condemn Islamophobia without explaining its true and detailed perspective</w:t>
      </w:r>
      <w:r w:rsidR="004028DF">
        <w:t xml:space="preserve"> </w:t>
      </w:r>
      <w:r w:rsidR="004028DF">
        <w:fldChar w:fldCharType="begin"/>
      </w:r>
      <w:r w:rsidR="004028DF">
        <w:instrText xml:space="preserve"> ADDIN ZOTERO_ITEM CSL_CITATION {"citationID":"1hspoM8o","properties":{"formattedCitation":"(Smith, 2019)","plainCitation":"(Smith, 2019)","noteIndex":0},"citationItems":[{"id":1727,"uris":["http://zotero.org/users/local/7Hi3kAOD/items/EQF8HECY"],"uri":["http://zotero.org/users/local/7Hi3kAOD/items/EQF8HECY"],"itemData":{"id":1727,"type":"article-journal","container-title":"Journal of Religion &amp; Spirituality in Social Work: Social Thought","page":"1-20","title":"Challenging Islamophobia in Canada: non-Muslim social workers as allies with the Muslim community","author":[{"family":"Smith","given":"Stewart J."}],"issued":{"date-parts":[["2019"]]}}}],"schema":"https://github.com/citation-style-language/schema/raw/master/csl-citation.json"} </w:instrText>
      </w:r>
      <w:r w:rsidR="004028DF">
        <w:fldChar w:fldCharType="separate"/>
      </w:r>
      <w:r w:rsidR="004028DF" w:rsidRPr="004028DF">
        <w:rPr>
          <w:rFonts w:ascii="Times New Roman" w:hAnsi="Times New Roman" w:cs="Times New Roman"/>
        </w:rPr>
        <w:t>(Smith, 2019)</w:t>
      </w:r>
      <w:r w:rsidR="004028DF">
        <w:fldChar w:fldCharType="end"/>
      </w:r>
      <w:r>
        <w:t>. This ambigu</w:t>
      </w:r>
      <w:r w:rsidR="007B4975">
        <w:t>ity</w:t>
      </w:r>
      <w:r>
        <w:t xml:space="preserve"> eventually diminishes the successful impact of this motion on the civil problems of Islamophobia and hate crimes against specific groups. Provision of detailed context is the integral condition to successfully imposing</w:t>
      </w:r>
      <w:r w:rsidR="007B4975">
        <w:t xml:space="preserve"> the</w:t>
      </w:r>
      <w:r>
        <w:t xml:space="preserve"> politicizing effect of motion M-103 according to the need of time.</w:t>
      </w:r>
    </w:p>
    <w:p w14:paraId="30BC1C71" w14:textId="77777777" w:rsidR="004E5A0C" w:rsidRDefault="004E5A0C">
      <w:r>
        <w:br w:type="page"/>
      </w:r>
    </w:p>
    <w:p w14:paraId="78897FEC" w14:textId="1BF59F0A" w:rsidR="005C1A21" w:rsidRPr="004E5A0C" w:rsidRDefault="004E5A0C" w:rsidP="004E5A0C">
      <w:pPr>
        <w:pStyle w:val="Title2"/>
        <w:rPr>
          <w:b/>
          <w:bCs/>
        </w:rPr>
      </w:pPr>
      <w:r w:rsidRPr="004E5A0C">
        <w:rPr>
          <w:b/>
          <w:bCs/>
        </w:rPr>
        <w:lastRenderedPageBreak/>
        <w:t>References</w:t>
      </w:r>
    </w:p>
    <w:p w14:paraId="2576CFDC" w14:textId="77777777" w:rsidR="004E5A0C" w:rsidRPr="004E5A0C" w:rsidRDefault="004E5A0C" w:rsidP="004E5A0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E5A0C">
        <w:rPr>
          <w:rFonts w:ascii="Times New Roman" w:hAnsi="Times New Roman" w:cs="Times New Roman"/>
        </w:rPr>
        <w:t xml:space="preserve">Lowe, D. (2019). Christchurch Terrorist Attack, The Far-Right and Social Media: What can we learn? </w:t>
      </w:r>
      <w:r w:rsidRPr="004E5A0C">
        <w:rPr>
          <w:rFonts w:ascii="Times New Roman" w:hAnsi="Times New Roman" w:cs="Times New Roman"/>
          <w:i/>
          <w:iCs/>
        </w:rPr>
        <w:t>The New Jurist</w:t>
      </w:r>
      <w:r w:rsidRPr="004E5A0C">
        <w:rPr>
          <w:rFonts w:ascii="Times New Roman" w:hAnsi="Times New Roman" w:cs="Times New Roman"/>
        </w:rPr>
        <w:t>.</w:t>
      </w:r>
    </w:p>
    <w:p w14:paraId="5A10E896" w14:textId="77777777" w:rsidR="004E5A0C" w:rsidRPr="004E5A0C" w:rsidRDefault="004E5A0C" w:rsidP="004E5A0C">
      <w:pPr>
        <w:pStyle w:val="Bibliography"/>
        <w:rPr>
          <w:rFonts w:ascii="Times New Roman" w:hAnsi="Times New Roman" w:cs="Times New Roman"/>
        </w:rPr>
      </w:pPr>
      <w:r w:rsidRPr="004E5A0C">
        <w:rPr>
          <w:rFonts w:ascii="Times New Roman" w:hAnsi="Times New Roman" w:cs="Times New Roman"/>
        </w:rPr>
        <w:t xml:space="preserve">Perry, B. (2012). </w:t>
      </w:r>
      <w:r w:rsidRPr="004E5A0C">
        <w:rPr>
          <w:rFonts w:ascii="Times New Roman" w:hAnsi="Times New Roman" w:cs="Times New Roman"/>
          <w:i/>
          <w:iCs/>
        </w:rPr>
        <w:t>Hate and bias crime: A reader</w:t>
      </w:r>
      <w:r w:rsidRPr="004E5A0C">
        <w:rPr>
          <w:rFonts w:ascii="Times New Roman" w:hAnsi="Times New Roman" w:cs="Times New Roman"/>
        </w:rPr>
        <w:t>. Routledge.</w:t>
      </w:r>
    </w:p>
    <w:p w14:paraId="55B7AF23" w14:textId="77777777" w:rsidR="004E5A0C" w:rsidRPr="004E5A0C" w:rsidRDefault="004E5A0C" w:rsidP="004E5A0C">
      <w:pPr>
        <w:pStyle w:val="Bibliography"/>
        <w:rPr>
          <w:rFonts w:ascii="Times New Roman" w:hAnsi="Times New Roman" w:cs="Times New Roman"/>
        </w:rPr>
      </w:pPr>
      <w:r w:rsidRPr="004E5A0C">
        <w:rPr>
          <w:rFonts w:ascii="Times New Roman" w:hAnsi="Times New Roman" w:cs="Times New Roman"/>
        </w:rPr>
        <w:t xml:space="preserve">Scotti, M. (2017). </w:t>
      </w:r>
      <w:r w:rsidRPr="004E5A0C">
        <w:rPr>
          <w:rFonts w:ascii="Times New Roman" w:hAnsi="Times New Roman" w:cs="Times New Roman"/>
          <w:i/>
          <w:iCs/>
        </w:rPr>
        <w:t>What you need to know about the anti-Islamophobia motion making waves in Ottawa</w:t>
      </w:r>
      <w:r w:rsidRPr="004E5A0C">
        <w:rPr>
          <w:rFonts w:ascii="Times New Roman" w:hAnsi="Times New Roman" w:cs="Times New Roman"/>
        </w:rPr>
        <w:t>. Global News.</w:t>
      </w:r>
    </w:p>
    <w:p w14:paraId="02C6BA18" w14:textId="77777777" w:rsidR="004E5A0C" w:rsidRPr="004E5A0C" w:rsidRDefault="004E5A0C" w:rsidP="004E5A0C">
      <w:pPr>
        <w:pStyle w:val="Bibliography"/>
        <w:rPr>
          <w:rFonts w:ascii="Times New Roman" w:hAnsi="Times New Roman" w:cs="Times New Roman"/>
        </w:rPr>
      </w:pPr>
      <w:r w:rsidRPr="004E5A0C">
        <w:rPr>
          <w:rFonts w:ascii="Times New Roman" w:hAnsi="Times New Roman" w:cs="Times New Roman"/>
        </w:rPr>
        <w:t xml:space="preserve">Smith, S. J. (2019). Challenging Islamophobia in Canada: Non-Muslim social workers as allies with the Muslim community. </w:t>
      </w:r>
      <w:r w:rsidRPr="004E5A0C">
        <w:rPr>
          <w:rFonts w:ascii="Times New Roman" w:hAnsi="Times New Roman" w:cs="Times New Roman"/>
          <w:i/>
          <w:iCs/>
        </w:rPr>
        <w:t>Journal of Religion &amp; Spirituality in Social Work: Social Thought</w:t>
      </w:r>
      <w:r w:rsidRPr="004E5A0C">
        <w:rPr>
          <w:rFonts w:ascii="Times New Roman" w:hAnsi="Times New Roman" w:cs="Times New Roman"/>
        </w:rPr>
        <w:t>, 1–20.</w:t>
      </w:r>
    </w:p>
    <w:p w14:paraId="1CDDDF2C" w14:textId="77777777" w:rsidR="004E5A0C" w:rsidRPr="004E5A0C" w:rsidRDefault="004E5A0C" w:rsidP="004E5A0C">
      <w:pPr>
        <w:pStyle w:val="Bibliography"/>
        <w:rPr>
          <w:rFonts w:ascii="Times New Roman" w:hAnsi="Times New Roman" w:cs="Times New Roman"/>
        </w:rPr>
      </w:pPr>
      <w:r w:rsidRPr="004E5A0C">
        <w:rPr>
          <w:rFonts w:ascii="Times New Roman" w:hAnsi="Times New Roman" w:cs="Times New Roman"/>
        </w:rPr>
        <w:t xml:space="preserve">Thomas, P., Sabin, J., &amp; Rayside, D. (n.d.). </w:t>
      </w:r>
      <w:r w:rsidRPr="004E5A0C">
        <w:rPr>
          <w:rFonts w:ascii="Times New Roman" w:hAnsi="Times New Roman" w:cs="Times New Roman"/>
          <w:i/>
          <w:iCs/>
        </w:rPr>
        <w:t>Religion and the 2017 Conservative Party of Canada leadership race</w:t>
      </w:r>
      <w:r w:rsidRPr="004E5A0C">
        <w:rPr>
          <w:rFonts w:ascii="Times New Roman" w:hAnsi="Times New Roman" w:cs="Times New Roman"/>
        </w:rPr>
        <w:t>.</w:t>
      </w:r>
    </w:p>
    <w:p w14:paraId="38E2F1EA" w14:textId="65A22D82" w:rsidR="004E5A0C" w:rsidRDefault="004E5A0C" w:rsidP="004E5A0C">
      <w:pPr>
        <w:pStyle w:val="Title2"/>
        <w:jc w:val="left"/>
      </w:pPr>
      <w:r>
        <w:fldChar w:fldCharType="end"/>
      </w:r>
    </w:p>
    <w:p w14:paraId="524CAECD" w14:textId="62DADEF0" w:rsidR="00F54AD7" w:rsidRDefault="00F54AD7" w:rsidP="009E76FB">
      <w:pPr>
        <w:pStyle w:val="Title2"/>
        <w:jc w:val="left"/>
      </w:pPr>
      <w:r>
        <w:tab/>
      </w:r>
    </w:p>
    <w:p w14:paraId="76BB1FAA" w14:textId="77777777" w:rsidR="00695BE3" w:rsidRDefault="00695BE3" w:rsidP="009E76F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758AB" w16cid:durableId="21C86D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8A09" w14:textId="77777777" w:rsidR="00B9688E" w:rsidRDefault="00B9688E">
      <w:pPr>
        <w:spacing w:line="240" w:lineRule="auto"/>
      </w:pPr>
      <w:r>
        <w:separator/>
      </w:r>
    </w:p>
    <w:p w14:paraId="466E68E4" w14:textId="77777777" w:rsidR="00B9688E" w:rsidRDefault="00B9688E"/>
  </w:endnote>
  <w:endnote w:type="continuationSeparator" w:id="0">
    <w:p w14:paraId="5BCC3EFE" w14:textId="77777777" w:rsidR="00B9688E" w:rsidRDefault="00B9688E">
      <w:pPr>
        <w:spacing w:line="240" w:lineRule="auto"/>
      </w:pPr>
      <w:r>
        <w:continuationSeparator/>
      </w:r>
    </w:p>
    <w:p w14:paraId="45997AAD" w14:textId="77777777" w:rsidR="00B9688E" w:rsidRDefault="00B9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D8C8" w14:textId="77777777" w:rsidR="00B9688E" w:rsidRDefault="00B9688E">
      <w:pPr>
        <w:spacing w:line="240" w:lineRule="auto"/>
      </w:pPr>
      <w:r>
        <w:separator/>
      </w:r>
    </w:p>
    <w:p w14:paraId="46995EF3" w14:textId="77777777" w:rsidR="00B9688E" w:rsidRDefault="00B9688E"/>
  </w:footnote>
  <w:footnote w:type="continuationSeparator" w:id="0">
    <w:p w14:paraId="1907B9BE" w14:textId="77777777" w:rsidR="00B9688E" w:rsidRDefault="00B9688E">
      <w:pPr>
        <w:spacing w:line="240" w:lineRule="auto"/>
      </w:pPr>
      <w:r>
        <w:continuationSeparator/>
      </w:r>
    </w:p>
    <w:p w14:paraId="586D6F6F" w14:textId="77777777" w:rsidR="00B9688E" w:rsidRDefault="00B968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37B4166B" w:rsidR="00E81978" w:rsidRDefault="00C81DB6">
    <w:pPr>
      <w:pStyle w:val="Header"/>
    </w:pPr>
    <w:r>
      <w:t>CRIMINOLOGY/POLICING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1DC8">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53136985" w:rsidR="00E81978" w:rsidRDefault="005D3A03">
    <w:pPr>
      <w:pStyle w:val="Header"/>
      <w:rPr>
        <w:rStyle w:val="Strong"/>
      </w:rPr>
    </w:pPr>
    <w:r>
      <w:t xml:space="preserve">Running head: </w:t>
    </w:r>
    <w:r w:rsidR="00C81DB6">
      <w:t>CRIMINOLOGY/POLICING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30B0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550DC"/>
    <w:rsid w:val="000A40AE"/>
    <w:rsid w:val="000B50A6"/>
    <w:rsid w:val="000C10FB"/>
    <w:rsid w:val="000C1A2C"/>
    <w:rsid w:val="000D3F41"/>
    <w:rsid w:val="00100772"/>
    <w:rsid w:val="00111DC8"/>
    <w:rsid w:val="001219D3"/>
    <w:rsid w:val="00155AF5"/>
    <w:rsid w:val="001710E7"/>
    <w:rsid w:val="00173C26"/>
    <w:rsid w:val="001877E7"/>
    <w:rsid w:val="001B252A"/>
    <w:rsid w:val="001B5F0D"/>
    <w:rsid w:val="001D7489"/>
    <w:rsid w:val="001E458D"/>
    <w:rsid w:val="001F7596"/>
    <w:rsid w:val="00235450"/>
    <w:rsid w:val="002713A2"/>
    <w:rsid w:val="00290B19"/>
    <w:rsid w:val="002B04D7"/>
    <w:rsid w:val="002C762F"/>
    <w:rsid w:val="002D5D12"/>
    <w:rsid w:val="0031039D"/>
    <w:rsid w:val="00355DCA"/>
    <w:rsid w:val="00391ABA"/>
    <w:rsid w:val="003D31C4"/>
    <w:rsid w:val="003E051C"/>
    <w:rsid w:val="003F1559"/>
    <w:rsid w:val="003F3B9C"/>
    <w:rsid w:val="004028DF"/>
    <w:rsid w:val="00453825"/>
    <w:rsid w:val="00462BB3"/>
    <w:rsid w:val="004724D7"/>
    <w:rsid w:val="00494984"/>
    <w:rsid w:val="004A53F1"/>
    <w:rsid w:val="004E1E1A"/>
    <w:rsid w:val="004E5A0C"/>
    <w:rsid w:val="00503E06"/>
    <w:rsid w:val="0051476A"/>
    <w:rsid w:val="00526B41"/>
    <w:rsid w:val="00532944"/>
    <w:rsid w:val="00541D5A"/>
    <w:rsid w:val="00551A02"/>
    <w:rsid w:val="005534FA"/>
    <w:rsid w:val="005B3A43"/>
    <w:rsid w:val="005B5755"/>
    <w:rsid w:val="005B7AAB"/>
    <w:rsid w:val="005C1A21"/>
    <w:rsid w:val="005C39B5"/>
    <w:rsid w:val="005D3A03"/>
    <w:rsid w:val="00622A6B"/>
    <w:rsid w:val="00636AFB"/>
    <w:rsid w:val="006503AB"/>
    <w:rsid w:val="00652869"/>
    <w:rsid w:val="00661814"/>
    <w:rsid w:val="00680C1E"/>
    <w:rsid w:val="00695BE3"/>
    <w:rsid w:val="006973E1"/>
    <w:rsid w:val="006A57B5"/>
    <w:rsid w:val="00754863"/>
    <w:rsid w:val="00760124"/>
    <w:rsid w:val="007B4975"/>
    <w:rsid w:val="008002C0"/>
    <w:rsid w:val="00812F05"/>
    <w:rsid w:val="00832955"/>
    <w:rsid w:val="00865269"/>
    <w:rsid w:val="00896DF5"/>
    <w:rsid w:val="008B6C11"/>
    <w:rsid w:val="008C4080"/>
    <w:rsid w:val="008C5323"/>
    <w:rsid w:val="008D477A"/>
    <w:rsid w:val="008E6E02"/>
    <w:rsid w:val="009332AB"/>
    <w:rsid w:val="0096394A"/>
    <w:rsid w:val="00990A8E"/>
    <w:rsid w:val="009A6A3B"/>
    <w:rsid w:val="009B4A4A"/>
    <w:rsid w:val="009C25E0"/>
    <w:rsid w:val="009E030F"/>
    <w:rsid w:val="009E6172"/>
    <w:rsid w:val="009E76FB"/>
    <w:rsid w:val="009F42EC"/>
    <w:rsid w:val="009F5BBC"/>
    <w:rsid w:val="00A006F7"/>
    <w:rsid w:val="00A20BE2"/>
    <w:rsid w:val="00A345C6"/>
    <w:rsid w:val="00A373B7"/>
    <w:rsid w:val="00A513CB"/>
    <w:rsid w:val="00A72727"/>
    <w:rsid w:val="00A92608"/>
    <w:rsid w:val="00A96F6A"/>
    <w:rsid w:val="00AB1869"/>
    <w:rsid w:val="00AC228B"/>
    <w:rsid w:val="00AC5895"/>
    <w:rsid w:val="00AD2844"/>
    <w:rsid w:val="00AF4911"/>
    <w:rsid w:val="00B2459E"/>
    <w:rsid w:val="00B371CA"/>
    <w:rsid w:val="00B41A64"/>
    <w:rsid w:val="00B823AA"/>
    <w:rsid w:val="00B90F24"/>
    <w:rsid w:val="00B923A9"/>
    <w:rsid w:val="00B9688E"/>
    <w:rsid w:val="00BA1E33"/>
    <w:rsid w:val="00BA45DB"/>
    <w:rsid w:val="00BF4184"/>
    <w:rsid w:val="00C0601E"/>
    <w:rsid w:val="00C10951"/>
    <w:rsid w:val="00C31D30"/>
    <w:rsid w:val="00C67511"/>
    <w:rsid w:val="00C81DB6"/>
    <w:rsid w:val="00C862B3"/>
    <w:rsid w:val="00C90A45"/>
    <w:rsid w:val="00CA36C6"/>
    <w:rsid w:val="00CB5724"/>
    <w:rsid w:val="00CD6E39"/>
    <w:rsid w:val="00CF6E91"/>
    <w:rsid w:val="00D641EC"/>
    <w:rsid w:val="00D77E56"/>
    <w:rsid w:val="00D859D9"/>
    <w:rsid w:val="00D85B68"/>
    <w:rsid w:val="00D92FA4"/>
    <w:rsid w:val="00E30B0B"/>
    <w:rsid w:val="00E507D0"/>
    <w:rsid w:val="00E53777"/>
    <w:rsid w:val="00E6004D"/>
    <w:rsid w:val="00E81978"/>
    <w:rsid w:val="00EA2932"/>
    <w:rsid w:val="00EE5314"/>
    <w:rsid w:val="00F3752B"/>
    <w:rsid w:val="00F379B7"/>
    <w:rsid w:val="00F525FA"/>
    <w:rsid w:val="00F54AD7"/>
    <w:rsid w:val="00FA3067"/>
    <w:rsid w:val="00FB5E0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2020-01-14T11:47:00Z</dcterms:created>
  <dcterms:modified xsi:type="dcterms:W3CDTF">2020-01-14T12:12:00Z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id="mbiLUC0b"/&gt;&lt;style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