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60F4256" w14:textId="0529A6F1" w:rsidR="00E81978" w:rsidRPr="004429C8" w:rsidRDefault="00F92E83" w:rsidP="00C80BB5">
      <w:pPr>
        <w:pStyle w:val="Title"/>
        <w:rPr>
          <w:rFonts w:ascii="Times New Roman" w:hAnsi="Times New Roman" w:cs="Times New Roman"/>
          <w:color w:val="000000" w:themeColor="text1"/>
        </w:rPr>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3AB7">
            <w:t>Electronic Health Record</w:t>
          </w:r>
        </w:sdtContent>
      </w:sdt>
    </w:p>
    <w:p w14:paraId="5270A639" w14:textId="4685C479" w:rsidR="00B823AA" w:rsidRPr="004429C8" w:rsidRDefault="00B823AA" w:rsidP="00297877">
      <w:pPr>
        <w:pStyle w:val="Title2"/>
        <w:rPr>
          <w:rFonts w:ascii="Times New Roman" w:hAnsi="Times New Roman" w:cs="Times New Roman"/>
          <w:color w:val="000000" w:themeColor="text1"/>
        </w:rPr>
      </w:pPr>
    </w:p>
    <w:p w14:paraId="46A5AF66" w14:textId="77777777" w:rsidR="00E81978" w:rsidRPr="004429C8" w:rsidRDefault="00F92E83"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4429C8">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5D46BBF6" w14:textId="77777777" w:rsidR="00E81978" w:rsidRPr="004429C8" w:rsidRDefault="00D75DF2" w:rsidP="00297877">
          <w:pPr>
            <w:pStyle w:val="Title"/>
            <w:rPr>
              <w:rFonts w:ascii="Times New Roman" w:hAnsi="Times New Roman" w:cs="Times New Roman"/>
              <w:color w:val="000000" w:themeColor="text1"/>
            </w:rPr>
          </w:pPr>
          <w:r w:rsidRPr="004429C8">
            <w:rPr>
              <w:rFonts w:ascii="Times New Roman" w:hAnsi="Times New Roman" w:cs="Times New Roman"/>
              <w:color w:val="000000" w:themeColor="text1"/>
            </w:rPr>
            <w:t>Author Note</w:t>
          </w:r>
        </w:p>
      </w:sdtContent>
    </w:sdt>
    <w:p w14:paraId="7DA5B962" w14:textId="5C0CBEA8" w:rsidR="00E81978" w:rsidRPr="004429C8" w:rsidRDefault="00E81978" w:rsidP="00297877">
      <w:pPr>
        <w:pStyle w:val="Title2"/>
        <w:rPr>
          <w:rFonts w:ascii="Times New Roman" w:hAnsi="Times New Roman" w:cs="Times New Roman"/>
          <w:color w:val="000000" w:themeColor="text1"/>
        </w:rPr>
      </w:pPr>
    </w:p>
    <w:p w14:paraId="59C5EFD1" w14:textId="77777777" w:rsidR="00C90B86" w:rsidRPr="004429C8" w:rsidRDefault="00D75DF2" w:rsidP="00155BAF">
      <w:pPr>
        <w:jc w:val="both"/>
        <w:rPr>
          <w:rFonts w:ascii="Times New Roman" w:eastAsiaTheme="minorHAnsi" w:hAnsi="Times New Roman" w:cs="Times New Roman"/>
          <w:bCs/>
          <w:color w:val="000000" w:themeColor="text1"/>
          <w:kern w:val="0"/>
          <w:lang w:eastAsia="en-US"/>
        </w:rPr>
      </w:pPr>
      <w:r w:rsidRPr="004429C8">
        <w:rPr>
          <w:rFonts w:ascii="Times New Roman" w:eastAsiaTheme="minorHAnsi" w:hAnsi="Times New Roman" w:cs="Times New Roman"/>
          <w:bCs/>
          <w:color w:val="000000" w:themeColor="text1"/>
          <w:kern w:val="0"/>
          <w:lang w:eastAsia="en-US"/>
        </w:rPr>
        <w:br w:type="page"/>
      </w:r>
    </w:p>
    <w:p w14:paraId="15DD3DB9" w14:textId="61000D80" w:rsidR="00C04904" w:rsidRPr="004429C8" w:rsidRDefault="00F92E83" w:rsidP="004429C8">
      <w:pPr>
        <w:pStyle w:val="SectionTitle"/>
      </w:pPr>
      <w:sdt>
        <w:sdtPr>
          <w:alias w:val="Section title:"/>
          <w:tag w:val="Section title:"/>
          <w:id w:val="984196707"/>
          <w:placeholder>
            <w:docPart w:val="17EAC36D04D54064BEA82ADB76F0110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3AB7">
            <w:t>Electronic Health Record</w:t>
          </w:r>
        </w:sdtContent>
      </w:sdt>
    </w:p>
    <w:p w14:paraId="357A8C44" w14:textId="6D9DD38B" w:rsidR="004429C8" w:rsidRDefault="00D75DF2" w:rsidP="00D83AB7">
      <w:pPr>
        <w:jc w:val="both"/>
        <w:rPr>
          <w:color w:val="000000"/>
          <w:shd w:val="clear" w:color="auto" w:fill="FFFFFF"/>
        </w:rPr>
      </w:pPr>
      <w:r w:rsidRPr="004429C8">
        <w:t>Electroni</w:t>
      </w:r>
      <w:r>
        <w:t xml:space="preserve">c health records (EHR) has evolved significantly in many states of the country. It </w:t>
      </w:r>
      <w:r w:rsidR="00EE246B">
        <w:t>is being</w:t>
      </w:r>
      <w:r w:rsidRPr="004429C8">
        <w:t xml:space="preserve"> applied effectively</w:t>
      </w:r>
      <w:r>
        <w:t xml:space="preserve"> in a majority of </w:t>
      </w:r>
      <w:r w:rsidRPr="004429C8">
        <w:t>healthcare organizations</w:t>
      </w:r>
      <w:r>
        <w:t xml:space="preserve"> in some form. It</w:t>
      </w:r>
      <w:r w:rsidRPr="004429C8">
        <w:t xml:space="preserve"> has been </w:t>
      </w:r>
      <w:r>
        <w:t xml:space="preserve">observed that there is </w:t>
      </w:r>
      <w:r w:rsidRPr="004429C8">
        <w:t xml:space="preserve">a rise in secondary consumptions of EHR, particularly for research. </w:t>
      </w:r>
      <w:r w:rsidR="004A2C46">
        <w:rPr>
          <w:rFonts w:ascii="Roboto" w:hAnsi="Roboto"/>
          <w:color w:val="222222"/>
          <w:shd w:val="clear" w:color="auto" w:fill="FFFFFF"/>
        </w:rPr>
        <w:t xml:space="preserve">According to a report by Thomas Sullivan on 25 February 2019, 96% </w:t>
      </w:r>
      <w:r w:rsidR="005C1F22">
        <w:rPr>
          <w:rFonts w:ascii="Roboto" w:hAnsi="Roboto"/>
          <w:color w:val="222222"/>
          <w:shd w:val="clear" w:color="auto" w:fill="FFFFFF"/>
        </w:rPr>
        <w:t>of acute care centers and 78% of official</w:t>
      </w:r>
      <w:r w:rsidR="00EE246B">
        <w:rPr>
          <w:rFonts w:ascii="Roboto" w:hAnsi="Roboto"/>
          <w:color w:val="222222"/>
          <w:shd w:val="clear" w:color="auto" w:fill="FFFFFF"/>
        </w:rPr>
        <w:t xml:space="preserve"> </w:t>
      </w:r>
      <w:r w:rsidR="005C1F22">
        <w:rPr>
          <w:rFonts w:ascii="Roboto" w:hAnsi="Roboto"/>
          <w:color w:val="222222"/>
          <w:shd w:val="clear" w:color="auto" w:fill="FFFFFF"/>
        </w:rPr>
        <w:t>physicians have implemented health IT in the healthcare facilities</w:t>
      </w:r>
      <w:r w:rsidR="00CC1388">
        <w:rPr>
          <w:rFonts w:ascii="Roboto" w:hAnsi="Roboto"/>
          <w:color w:val="222222"/>
          <w:shd w:val="clear" w:color="auto" w:fill="FFFFFF"/>
        </w:rPr>
        <w:t xml:space="preserve"> </w:t>
      </w:r>
      <w:r w:rsidR="00CC1388">
        <w:rPr>
          <w:rFonts w:ascii="Roboto" w:hAnsi="Roboto" w:hint="eastAsia"/>
          <w:color w:val="222222"/>
          <w:shd w:val="clear" w:color="auto" w:fill="FFFFFF"/>
        </w:rPr>
        <w:fldChar w:fldCharType="begin"/>
      </w:r>
      <w:r w:rsidR="00CC1388">
        <w:rPr>
          <w:rFonts w:ascii="Roboto" w:hAnsi="Roboto" w:hint="eastAsia"/>
          <w:color w:val="222222"/>
          <w:shd w:val="clear" w:color="auto" w:fill="FFFFFF"/>
        </w:rPr>
        <w:instrText xml:space="preserve"> ADDIN ZOTERO_ITEM CSL_CITATION {"citationID":"alifbodqto","properties":{"formattedCitation":"{\\rtf (\\uc0\\u8220{}The Current State of Health IT and EHR in America,\\uc0\\u8221{} n.d.)}","plainCitation":"(</w:instrText>
      </w:r>
      <w:r w:rsidR="00CC1388">
        <w:rPr>
          <w:rFonts w:ascii="Roboto" w:hAnsi="Roboto" w:hint="eastAsia"/>
          <w:color w:val="222222"/>
          <w:shd w:val="clear" w:color="auto" w:fill="FFFFFF"/>
        </w:rPr>
        <w:instrText>“</w:instrText>
      </w:r>
      <w:r w:rsidR="00CC1388">
        <w:rPr>
          <w:rFonts w:ascii="Roboto" w:hAnsi="Roboto" w:hint="eastAsia"/>
          <w:color w:val="222222"/>
          <w:shd w:val="clear" w:color="auto" w:fill="FFFFFF"/>
        </w:rPr>
        <w:instrText>The Current State of Health IT and EHR in America,</w:instrText>
      </w:r>
      <w:r w:rsidR="00CC1388">
        <w:rPr>
          <w:rFonts w:ascii="Roboto" w:hAnsi="Roboto" w:hint="eastAsia"/>
          <w:color w:val="222222"/>
          <w:shd w:val="clear" w:color="auto" w:fill="FFFFFF"/>
        </w:rPr>
        <w:instrText>”</w:instrText>
      </w:r>
      <w:r w:rsidR="00CC1388">
        <w:rPr>
          <w:rFonts w:ascii="Roboto" w:hAnsi="Roboto" w:hint="eastAsia"/>
          <w:color w:val="222222"/>
          <w:shd w:val="clear" w:color="auto" w:fill="FFFFFF"/>
        </w:rPr>
        <w:instrText xml:space="preserve"> n.d.)"},"citationItems":[{"id":414,"uris":["http://zotero.org/users/local/p8kwKNoG/items/2PBZSWQ6"],"uri":["http://zotero.org/users/local/p8kwKNoG/items/2PBZSWQ6"],"itemData":{"id":414,"type":"post-weblog","title":"The Current State of Health IT and EHR in America","container-title":"Policy &amp; Medicine","abstract":"Recently, the Office of the National Coordinator for Health Information Technology (ONC) released the 2018 Annual Update on the Adoption of a Nationwide System for the Electronic Use and Exchange of Health Information. The annual report is an opportu","URL":"https://www.policymed.com/2019/03/the-current-state-of-health-it-and-ehr-in-america.html"}}],"schema":"https://github.com/citation-style-language/schema/raw/master/csl-citation.json"} </w:instrText>
      </w:r>
      <w:r w:rsidR="00CC1388">
        <w:rPr>
          <w:rFonts w:ascii="Roboto" w:hAnsi="Roboto" w:hint="eastAsia"/>
          <w:color w:val="222222"/>
          <w:shd w:val="clear" w:color="auto" w:fill="FFFFFF"/>
        </w:rPr>
        <w:fldChar w:fldCharType="separate"/>
      </w:r>
      <w:r w:rsidR="00CC1388" w:rsidRPr="00CC1388">
        <w:rPr>
          <w:rFonts w:ascii="Roboto" w:hAnsi="Roboto" w:cs="Times New Roman"/>
        </w:rPr>
        <w:t>(“The Current State of Health IT and EHR in America,” n.d.)</w:t>
      </w:r>
      <w:r w:rsidR="00CC1388">
        <w:rPr>
          <w:rFonts w:ascii="Roboto" w:hAnsi="Roboto" w:hint="eastAsia"/>
          <w:color w:val="222222"/>
          <w:shd w:val="clear" w:color="auto" w:fill="FFFFFF"/>
        </w:rPr>
        <w:fldChar w:fldCharType="end"/>
      </w:r>
      <w:r w:rsidR="005C1F22">
        <w:rPr>
          <w:rFonts w:ascii="Roboto" w:hAnsi="Roboto"/>
          <w:color w:val="222222"/>
          <w:shd w:val="clear" w:color="auto" w:fill="FFFFFF"/>
        </w:rPr>
        <w:t xml:space="preserve">. </w:t>
      </w:r>
      <w:r w:rsidRPr="004429C8">
        <w:t>EHR information is enormous, varied, incomplete, piercing and chiefly formed for drives o</w:t>
      </w:r>
      <w:r>
        <w:t>ther than research. This offer</w:t>
      </w:r>
      <w:r w:rsidRPr="004429C8">
        <w:t xml:space="preserve">s several encounters, </w:t>
      </w:r>
      <w:r w:rsidR="00EE246B">
        <w:t>most</w:t>
      </w:r>
      <w:r w:rsidRPr="004429C8">
        <w:t xml:space="preserve"> of which </w:t>
      </w:r>
      <w:r w:rsidR="0021493C">
        <w:t>included a reaction of surprise at</w:t>
      </w:r>
      <w:r w:rsidRPr="004429C8">
        <w:t xml:space="preserve"> the presentation of computer knowledge synthetic intelligence methods</w:t>
      </w:r>
      <w:r>
        <w:t>, for example</w:t>
      </w:r>
      <w:r w:rsidRPr="004429C8">
        <w:t xml:space="preserve">, natural language dispensation and machine </w:t>
      </w:r>
      <w:r>
        <w:t>information</w:t>
      </w:r>
      <w:r w:rsidRPr="004429C8">
        <w:t>. EHR is slowly being reshaped to enable upcoming research, however</w:t>
      </w:r>
      <w:r>
        <w:t xml:space="preserve">, the healthcare facilities </w:t>
      </w:r>
      <w:r w:rsidR="0021493C">
        <w:t>are still remote from a ‘</w:t>
      </w:r>
      <w:r w:rsidR="009118C5" w:rsidRPr="004429C8">
        <w:t>comprehensive</w:t>
      </w:r>
      <w:r w:rsidR="0021493C">
        <w:t xml:space="preserve"> EHR’.</w:t>
      </w:r>
      <w:r w:rsidRPr="004429C8">
        <w:t xml:space="preserve"> </w:t>
      </w:r>
      <w:r w:rsidR="009118C5">
        <w:rPr>
          <w:color w:val="000000"/>
          <w:shd w:val="clear" w:color="auto" w:fill="FFFFFF"/>
        </w:rPr>
        <w:t xml:space="preserve">The EHR technique </w:t>
      </w:r>
      <w:r w:rsidRPr="004429C8">
        <w:rPr>
          <w:color w:val="000000"/>
          <w:shd w:val="clear" w:color="auto" w:fill="FFFFFF"/>
        </w:rPr>
        <w:t xml:space="preserve">has </w:t>
      </w:r>
      <w:r w:rsidR="009118C5" w:rsidRPr="004429C8">
        <w:rPr>
          <w:color w:val="000000"/>
          <w:shd w:val="clear" w:color="auto" w:fill="FFFFFF"/>
        </w:rPr>
        <w:t>progressed</w:t>
      </w:r>
      <w:r w:rsidRPr="004429C8">
        <w:rPr>
          <w:color w:val="000000"/>
          <w:shd w:val="clear" w:color="auto" w:fill="FFFFFF"/>
        </w:rPr>
        <w:t xml:space="preserve"> </w:t>
      </w:r>
      <w:r w:rsidR="009118C5" w:rsidRPr="004429C8">
        <w:rPr>
          <w:color w:val="000000"/>
          <w:shd w:val="clear" w:color="auto" w:fill="FFFFFF"/>
        </w:rPr>
        <w:t>meaningfully</w:t>
      </w:r>
      <w:r w:rsidRPr="004429C8">
        <w:rPr>
          <w:color w:val="000000"/>
          <w:shd w:val="clear" w:color="auto" w:fill="FFFFFF"/>
        </w:rPr>
        <w:t xml:space="preserve"> in </w:t>
      </w:r>
      <w:r w:rsidR="009118C5" w:rsidRPr="004429C8">
        <w:rPr>
          <w:color w:val="000000"/>
          <w:shd w:val="clear" w:color="auto" w:fill="FFFFFF"/>
        </w:rPr>
        <w:t>current</w:t>
      </w:r>
      <w:r w:rsidRPr="004429C8">
        <w:rPr>
          <w:color w:val="000000"/>
          <w:shd w:val="clear" w:color="auto" w:fill="FFFFFF"/>
        </w:rPr>
        <w:t xml:space="preserve"> years, </w:t>
      </w:r>
      <w:r w:rsidR="009118C5" w:rsidRPr="004429C8">
        <w:rPr>
          <w:color w:val="000000"/>
          <w:shd w:val="clear" w:color="auto" w:fill="FFFFFF"/>
        </w:rPr>
        <w:t>however</w:t>
      </w:r>
      <w:r w:rsidRPr="004429C8">
        <w:rPr>
          <w:color w:val="000000"/>
          <w:shd w:val="clear" w:color="auto" w:fill="FFFFFF"/>
        </w:rPr>
        <w:t xml:space="preserve">, challenges </w:t>
      </w:r>
      <w:r w:rsidR="009118C5" w:rsidRPr="004429C8">
        <w:rPr>
          <w:color w:val="000000"/>
          <w:shd w:val="clear" w:color="auto" w:fill="FFFFFF"/>
        </w:rPr>
        <w:t>continue</w:t>
      </w:r>
      <w:r w:rsidRPr="004429C8">
        <w:rPr>
          <w:color w:val="000000"/>
          <w:shd w:val="clear" w:color="auto" w:fill="FFFFFF"/>
        </w:rPr>
        <w:t xml:space="preserve"> in </w:t>
      </w:r>
      <w:r w:rsidR="009118C5" w:rsidRPr="004429C8">
        <w:rPr>
          <w:color w:val="000000"/>
          <w:shd w:val="clear" w:color="auto" w:fill="FFFFFF"/>
        </w:rPr>
        <w:t>main</w:t>
      </w:r>
      <w:r w:rsidRPr="004429C8">
        <w:rPr>
          <w:color w:val="000000"/>
          <w:shd w:val="clear" w:color="auto" w:fill="FFFFFF"/>
        </w:rPr>
        <w:t xml:space="preserve"> </w:t>
      </w:r>
      <w:r w:rsidR="009118C5" w:rsidRPr="004429C8">
        <w:rPr>
          <w:color w:val="000000"/>
          <w:shd w:val="clear" w:color="auto" w:fill="FFFFFF"/>
        </w:rPr>
        <w:t>ranges</w:t>
      </w:r>
      <w:r w:rsidR="009118C5">
        <w:rPr>
          <w:color w:val="000000"/>
          <w:shd w:val="clear" w:color="auto" w:fill="FFFFFF"/>
        </w:rPr>
        <w:t xml:space="preserve"> for example</w:t>
      </w:r>
      <w:r w:rsidR="0021493C">
        <w:rPr>
          <w:color w:val="000000"/>
          <w:shd w:val="clear" w:color="auto" w:fill="FFFFFF"/>
        </w:rPr>
        <w:t>,</w:t>
      </w:r>
      <w:r w:rsidR="009118C5">
        <w:rPr>
          <w:color w:val="000000"/>
          <w:shd w:val="clear" w:color="auto" w:fill="FFFFFF"/>
        </w:rPr>
        <w:t xml:space="preserve"> </w:t>
      </w:r>
      <w:r w:rsidRPr="004429C8">
        <w:rPr>
          <w:color w:val="000000"/>
          <w:shd w:val="clear" w:color="auto" w:fill="FFFFFF"/>
        </w:rPr>
        <w:t xml:space="preserve">usability. </w:t>
      </w:r>
      <w:r w:rsidR="009118C5" w:rsidRPr="004429C8">
        <w:rPr>
          <w:color w:val="000000"/>
          <w:shd w:val="clear" w:color="auto" w:fill="FFFFFF"/>
        </w:rPr>
        <w:t>Though</w:t>
      </w:r>
      <w:r w:rsidRPr="004429C8">
        <w:rPr>
          <w:color w:val="000000"/>
          <w:shd w:val="clear" w:color="auto" w:fill="FFFFFF"/>
        </w:rPr>
        <w:t xml:space="preserve"> patient access to </w:t>
      </w:r>
      <w:r w:rsidR="009118C5" w:rsidRPr="004429C8">
        <w:rPr>
          <w:color w:val="000000"/>
          <w:shd w:val="clear" w:color="auto" w:fill="FFFFFF"/>
        </w:rPr>
        <w:t>automated</w:t>
      </w:r>
      <w:r w:rsidRPr="004429C8">
        <w:rPr>
          <w:color w:val="000000"/>
          <w:shd w:val="clear" w:color="auto" w:fill="FFFFFF"/>
        </w:rPr>
        <w:t xml:space="preserve"> health </w:t>
      </w:r>
      <w:r w:rsidR="009118C5" w:rsidRPr="004429C8">
        <w:rPr>
          <w:color w:val="000000"/>
          <w:shd w:val="clear" w:color="auto" w:fill="FFFFFF"/>
        </w:rPr>
        <w:t>info</w:t>
      </w:r>
      <w:r w:rsidRPr="004429C8">
        <w:rPr>
          <w:color w:val="000000"/>
          <w:shd w:val="clear" w:color="auto" w:fill="FFFFFF"/>
        </w:rPr>
        <w:t xml:space="preserve"> has </w:t>
      </w:r>
      <w:r w:rsidR="009118C5" w:rsidRPr="004429C8">
        <w:rPr>
          <w:color w:val="000000"/>
          <w:shd w:val="clear" w:color="auto" w:fill="FFFFFF"/>
        </w:rPr>
        <w:t>increased</w:t>
      </w:r>
      <w:r w:rsidRPr="004429C8">
        <w:rPr>
          <w:color w:val="000000"/>
          <w:shd w:val="clear" w:color="auto" w:fill="FFFFFF"/>
        </w:rPr>
        <w:t xml:space="preserve"> more </w:t>
      </w:r>
      <w:r w:rsidR="009118C5" w:rsidRPr="004429C8">
        <w:rPr>
          <w:color w:val="000000"/>
          <w:shd w:val="clear" w:color="auto" w:fill="FFFFFF"/>
        </w:rPr>
        <w:t>consideration</w:t>
      </w:r>
      <w:r w:rsidRPr="004429C8">
        <w:rPr>
          <w:color w:val="000000"/>
          <w:shd w:val="clear" w:color="auto" w:fill="FFFFFF"/>
        </w:rPr>
        <w:t xml:space="preserve">, </w:t>
      </w:r>
      <w:r w:rsidR="009118C5">
        <w:rPr>
          <w:color w:val="000000"/>
          <w:shd w:val="clear" w:color="auto" w:fill="FFFFFF"/>
        </w:rPr>
        <w:t xml:space="preserve">it has not been described successfully in reviews that include the </w:t>
      </w:r>
      <w:r w:rsidR="009118C5" w:rsidRPr="004429C8">
        <w:rPr>
          <w:color w:val="000000"/>
          <w:shd w:val="clear" w:color="auto" w:fill="FFFFFF"/>
        </w:rPr>
        <w:t>stages</w:t>
      </w:r>
      <w:r w:rsidRPr="004429C8">
        <w:rPr>
          <w:color w:val="000000"/>
          <w:shd w:val="clear" w:color="auto" w:fill="FFFFFF"/>
        </w:rPr>
        <w:t xml:space="preserve"> of </w:t>
      </w:r>
      <w:r w:rsidR="009118C5" w:rsidRPr="004429C8">
        <w:rPr>
          <w:color w:val="000000"/>
          <w:shd w:val="clear" w:color="auto" w:fill="FFFFFF"/>
        </w:rPr>
        <w:t>contact</w:t>
      </w:r>
      <w:r w:rsidRPr="004429C8">
        <w:rPr>
          <w:color w:val="000000"/>
          <w:shd w:val="clear" w:color="auto" w:fill="FFFFFF"/>
        </w:rPr>
        <w:t xml:space="preserve"> </w:t>
      </w:r>
      <w:r w:rsidR="009118C5" w:rsidRPr="004429C8">
        <w:rPr>
          <w:color w:val="000000"/>
          <w:shd w:val="clear" w:color="auto" w:fill="FFFFFF"/>
        </w:rPr>
        <w:t>between</w:t>
      </w:r>
      <w:r w:rsidRPr="004429C8">
        <w:rPr>
          <w:color w:val="000000"/>
          <w:shd w:val="clear" w:color="auto" w:fill="FFFFFF"/>
        </w:rPr>
        <w:t xml:space="preserve"> informatics </w:t>
      </w:r>
      <w:r w:rsidR="009118C5" w:rsidRPr="004429C8">
        <w:rPr>
          <w:color w:val="000000"/>
          <w:shd w:val="clear" w:color="auto" w:fill="FFFFFF"/>
        </w:rPr>
        <w:t>specialists</w:t>
      </w:r>
      <w:r w:rsidR="0021493C">
        <w:rPr>
          <w:color w:val="000000"/>
          <w:shd w:val="clear" w:color="auto" w:fill="FFFFFF"/>
        </w:rPr>
        <w:t xml:space="preserve"> </w:t>
      </w:r>
      <w:r w:rsidR="009118C5" w:rsidRPr="004429C8">
        <w:rPr>
          <w:color w:val="000000"/>
          <w:shd w:val="clear" w:color="auto" w:fill="FFFFFF"/>
        </w:rPr>
        <w:t>containing</w:t>
      </w:r>
      <w:r w:rsidRPr="004429C8">
        <w:rPr>
          <w:color w:val="000000"/>
          <w:shd w:val="clear" w:color="auto" w:fill="FFFFFF"/>
        </w:rPr>
        <w:t xml:space="preserve"> those </w:t>
      </w:r>
      <w:r w:rsidR="009118C5" w:rsidRPr="004429C8">
        <w:rPr>
          <w:color w:val="000000"/>
          <w:shd w:val="clear" w:color="auto" w:fill="FFFFFF"/>
        </w:rPr>
        <w:t>directing</w:t>
      </w:r>
      <w:r w:rsidRPr="004429C8">
        <w:rPr>
          <w:color w:val="000000"/>
          <w:shd w:val="clear" w:color="auto" w:fill="FFFFFF"/>
        </w:rPr>
        <w:t xml:space="preserve"> usability </w:t>
      </w:r>
      <w:r w:rsidR="009118C5" w:rsidRPr="004429C8">
        <w:rPr>
          <w:color w:val="000000"/>
          <w:shd w:val="clear" w:color="auto" w:fill="FFFFFF"/>
        </w:rPr>
        <w:t>examination</w:t>
      </w:r>
      <w:r w:rsidR="00CC1388">
        <w:rPr>
          <w:color w:val="000000"/>
          <w:shd w:val="clear" w:color="auto" w:fill="FFFFFF"/>
        </w:rPr>
        <w:t xml:space="preserve"> </w:t>
      </w:r>
      <w:r w:rsidR="00CC1388">
        <w:rPr>
          <w:color w:val="000000"/>
          <w:shd w:val="clear" w:color="auto" w:fill="FFFFFF"/>
        </w:rPr>
        <w:fldChar w:fldCharType="begin"/>
      </w:r>
      <w:r w:rsidR="00CC1388">
        <w:rPr>
          <w:color w:val="000000"/>
          <w:shd w:val="clear" w:color="auto" w:fill="FFFFFF"/>
        </w:rPr>
        <w:instrText xml:space="preserve"> ADDIN ZOTERO_ITEM CSL_CITATION {"citationID":"ach4t8g843","properties":{"formattedCitation":"(Khairat, Coleman, Russomagno, &amp; Gotz, 2018)","plainCitation":"(Khairat, Coleman, Russomagno, &amp; Gotz, 2018)"},"citationItems":[{"id":413,"uris":["http://zotero.org/users/local/p8kwKNoG/items/2C7APSSV"],"uri":["http://zotero.org/users/local/p8kwKNoG/items/2C7APSSV"],"itemData":{"id":413,"type":"article-journal","title":"Assessing the Status Quo of EHR Accessibility, Usability, and Knowledge Dissemination","container-title":"eGEMs","volume":"6","issue":"1","author":[{"family":"Khairat","given":"Saif"},{"family":"Coleman","given":"George Cameron"},{"family":"Russomagno","given":"Samantha"},{"family":"Gotz","given":"David"}],"issued":{"date-parts":[["2018"]]}}}],"schema":"https://github.com/citation-style-language/schema/raw/master/csl-citation.json"} </w:instrText>
      </w:r>
      <w:r w:rsidR="00CC1388">
        <w:rPr>
          <w:color w:val="000000"/>
          <w:shd w:val="clear" w:color="auto" w:fill="FFFFFF"/>
        </w:rPr>
        <w:fldChar w:fldCharType="separate"/>
      </w:r>
      <w:r w:rsidR="00CC1388" w:rsidRPr="00CC1388">
        <w:rPr>
          <w:rFonts w:ascii="Times New Roman" w:hAnsi="Times New Roman" w:cs="Times New Roman"/>
        </w:rPr>
        <w:t>(Khairat, Coleman, Russomagno, &amp; Gotz, 2018)</w:t>
      </w:r>
      <w:r w:rsidR="00CC1388">
        <w:rPr>
          <w:color w:val="000000"/>
          <w:shd w:val="clear" w:color="auto" w:fill="FFFFFF"/>
        </w:rPr>
        <w:fldChar w:fldCharType="end"/>
      </w:r>
      <w:r w:rsidRPr="004429C8">
        <w:rPr>
          <w:color w:val="000000"/>
          <w:shd w:val="clear" w:color="auto" w:fill="FFFFFF"/>
        </w:rPr>
        <w:t xml:space="preserve">. Ironically, </w:t>
      </w:r>
      <w:r w:rsidR="009118C5" w:rsidRPr="004429C8">
        <w:rPr>
          <w:color w:val="000000"/>
          <w:shd w:val="clear" w:color="auto" w:fill="FFFFFF"/>
        </w:rPr>
        <w:t>several</w:t>
      </w:r>
      <w:r w:rsidRPr="004429C8">
        <w:rPr>
          <w:color w:val="000000"/>
          <w:shd w:val="clear" w:color="auto" w:fill="FFFFFF"/>
        </w:rPr>
        <w:t xml:space="preserve"> informatics </w:t>
      </w:r>
      <w:r w:rsidR="009118C5" w:rsidRPr="004429C8">
        <w:rPr>
          <w:color w:val="000000"/>
          <w:shd w:val="clear" w:color="auto" w:fill="FFFFFF"/>
        </w:rPr>
        <w:t>specialists</w:t>
      </w:r>
      <w:r w:rsidRPr="004429C8">
        <w:rPr>
          <w:color w:val="000000"/>
          <w:shd w:val="clear" w:color="auto" w:fill="FFFFFF"/>
        </w:rPr>
        <w:t xml:space="preserve"> whose </w:t>
      </w:r>
      <w:r w:rsidR="009118C5" w:rsidRPr="004429C8">
        <w:rPr>
          <w:color w:val="000000"/>
          <w:shd w:val="clear" w:color="auto" w:fill="FFFFFF"/>
        </w:rPr>
        <w:t>purpose</w:t>
      </w:r>
      <w:r w:rsidRPr="004429C8">
        <w:rPr>
          <w:color w:val="000000"/>
          <w:shd w:val="clear" w:color="auto" w:fill="FFFFFF"/>
        </w:rPr>
        <w:t xml:space="preserve"> is to </w:t>
      </w:r>
      <w:r w:rsidR="009118C5" w:rsidRPr="004429C8">
        <w:rPr>
          <w:color w:val="000000"/>
          <w:shd w:val="clear" w:color="auto" w:fill="FFFFFF"/>
        </w:rPr>
        <w:t>advance</w:t>
      </w:r>
      <w:r w:rsidRPr="004429C8">
        <w:rPr>
          <w:color w:val="000000"/>
          <w:shd w:val="clear" w:color="auto" w:fill="FFFFFF"/>
        </w:rPr>
        <w:t xml:space="preserve"> EHR </w:t>
      </w:r>
      <w:r w:rsidR="009118C5" w:rsidRPr="004429C8">
        <w:rPr>
          <w:color w:val="000000"/>
          <w:shd w:val="clear" w:color="auto" w:fill="FFFFFF"/>
        </w:rPr>
        <w:t>proposal</w:t>
      </w:r>
      <w:r w:rsidRPr="004429C8">
        <w:rPr>
          <w:color w:val="000000"/>
          <w:shd w:val="clear" w:color="auto" w:fill="FFFFFF"/>
        </w:rPr>
        <w:t xml:space="preserve">s have </w:t>
      </w:r>
      <w:r w:rsidR="009118C5" w:rsidRPr="004429C8">
        <w:rPr>
          <w:color w:val="000000"/>
          <w:shd w:val="clear" w:color="auto" w:fill="FFFFFF"/>
        </w:rPr>
        <w:t>limitations</w:t>
      </w:r>
      <w:r w:rsidR="009118C5">
        <w:rPr>
          <w:color w:val="000000"/>
          <w:shd w:val="clear" w:color="auto" w:fill="FFFFFF"/>
        </w:rPr>
        <w:t xml:space="preserve"> on electronic health record access or publication. This has significantly resulted in hindrance in finding areas of usability. </w:t>
      </w:r>
    </w:p>
    <w:p w14:paraId="781A85A5" w14:textId="2D9739EB" w:rsidR="0024611C" w:rsidRPr="0024611C" w:rsidRDefault="00D75DF2" w:rsidP="0024611C">
      <w:pPr>
        <w:jc w:val="center"/>
        <w:rPr>
          <w:b/>
          <w:color w:val="000000"/>
          <w:shd w:val="clear" w:color="auto" w:fill="FFFFFF"/>
        </w:rPr>
      </w:pPr>
      <w:r w:rsidRPr="0024611C">
        <w:rPr>
          <w:b/>
          <w:color w:val="000000"/>
          <w:shd w:val="clear" w:color="auto" w:fill="FFFFFF"/>
        </w:rPr>
        <w:t>Patient Confidentiality</w:t>
      </w:r>
    </w:p>
    <w:p w14:paraId="346DC118" w14:textId="65CA0BD5" w:rsidR="009118C5" w:rsidRDefault="00D75DF2" w:rsidP="0024611C">
      <w:pPr>
        <w:jc w:val="both"/>
        <w:rPr>
          <w:color w:val="000000"/>
          <w:shd w:val="clear" w:color="auto" w:fill="FFFFFF"/>
        </w:rPr>
      </w:pPr>
      <w:r>
        <w:rPr>
          <w:color w:val="000000"/>
          <w:shd w:val="clear" w:color="auto" w:fill="FFFFFF"/>
        </w:rPr>
        <w:t xml:space="preserve">The usability and access to the electronic health record are critical and are a great threat to patient safety. Loosing and deleting data stored in the electronic health records is just one click away. The patient's confidential information was not easy to be released before the advent of the </w:t>
      </w:r>
      <w:r>
        <w:rPr>
          <w:color w:val="000000"/>
          <w:shd w:val="clear" w:color="auto" w:fill="FFFFFF"/>
        </w:rPr>
        <w:lastRenderedPageBreak/>
        <w:t>electronic health record. However, electronic health record arrangement has provided the opportunity to many illegal agencies to steal it easily</w:t>
      </w:r>
      <w:r w:rsidR="00CC1388">
        <w:rPr>
          <w:color w:val="000000"/>
          <w:shd w:val="clear" w:color="auto" w:fill="FFFFFF"/>
        </w:rPr>
        <w:t xml:space="preserve"> </w:t>
      </w:r>
      <w:r w:rsidR="00CC1388">
        <w:rPr>
          <w:color w:val="000000"/>
          <w:shd w:val="clear" w:color="auto" w:fill="FFFFFF"/>
        </w:rPr>
        <w:fldChar w:fldCharType="begin"/>
      </w:r>
      <w:r w:rsidR="00DD7B96">
        <w:rPr>
          <w:color w:val="000000"/>
          <w:shd w:val="clear" w:color="auto" w:fill="FFFFFF"/>
        </w:rPr>
        <w:instrText xml:space="preserve"> ADDIN ZOTERO_ITEM CSL_CITATION {"citationID":"ab1afj5m1n","properties":{"formattedCitation":"(Khairat et al., 2018)","plainCitation":"(Khairat et al., 2018)"},"citationItems":[{"id":413,"uris":["http://zotero.org/users/local/p8kwKNoG/items/2C7APSSV"],"uri":["http://zotero.org/users/local/p8kwKNoG/items/2C7APSSV"],"itemData":{"id":413,"type":"article-journal","title":"Assessing the Status Quo of EHR Accessibility, Usability, and Knowledge Dissemination","container-title":"eGEMs","volume":"6","issue":"1","author":[{"family":"Khairat","given":"Saif"},{"family":"Coleman","given":"George Cameron"},{"family":"Russomagno","given":"Samantha"},{"family":"Gotz","given":"David"}],"issued":{"date-parts":[["2018"]]}}}],"schema":"https://github.com/citation-style-language/schema/raw/master/csl-citation.json"} </w:instrText>
      </w:r>
      <w:r w:rsidR="00CC1388">
        <w:rPr>
          <w:color w:val="000000"/>
          <w:shd w:val="clear" w:color="auto" w:fill="FFFFFF"/>
        </w:rPr>
        <w:fldChar w:fldCharType="separate"/>
      </w:r>
      <w:r w:rsidR="00DD7B96" w:rsidRPr="00DD7B96">
        <w:rPr>
          <w:rFonts w:ascii="Times New Roman" w:hAnsi="Times New Roman" w:cs="Times New Roman"/>
        </w:rPr>
        <w:t>(Khairat et al., 2018)</w:t>
      </w:r>
      <w:r w:rsidR="00CC1388">
        <w:rPr>
          <w:color w:val="000000"/>
          <w:shd w:val="clear" w:color="auto" w:fill="FFFFFF"/>
        </w:rPr>
        <w:fldChar w:fldCharType="end"/>
      </w:r>
      <w:r w:rsidR="0021493C">
        <w:rPr>
          <w:color w:val="000000"/>
          <w:shd w:val="clear" w:color="auto" w:fill="FFFFFF"/>
        </w:rPr>
        <w:t>. This</w:t>
      </w:r>
      <w:r>
        <w:rPr>
          <w:color w:val="000000"/>
          <w:shd w:val="clear" w:color="auto" w:fill="FFFFFF"/>
        </w:rPr>
        <w:t xml:space="preserve"> can be overcome by multidisciplinary approaches such as the safe and secure procedure for data safety, and access to data and information to only concerned persons. Medical faults and contrary measures connected to EHR access and use and/or project have been recognized for ages. Additionally, the misappropriation of electronic health records was lately recognized as the topmost risk to patient security and safety for hospitals and related organizations</w:t>
      </w:r>
      <w:r w:rsidR="00CC1388">
        <w:rPr>
          <w:color w:val="000000"/>
          <w:shd w:val="clear" w:color="auto" w:fill="FFFFFF"/>
        </w:rPr>
        <w:t xml:space="preserve"> </w:t>
      </w:r>
      <w:r w:rsidR="00CC1388">
        <w:rPr>
          <w:color w:val="000000"/>
          <w:shd w:val="clear" w:color="auto" w:fill="FFFFFF"/>
        </w:rPr>
        <w:fldChar w:fldCharType="begin"/>
      </w:r>
      <w:r w:rsidR="00CC1388">
        <w:rPr>
          <w:color w:val="000000"/>
          <w:shd w:val="clear" w:color="auto" w:fill="FFFFFF"/>
        </w:rPr>
        <w:instrText xml:space="preserve"> ADDIN ZOTERO_ITEM CSL_CITATION {"citationID":"a2bgfq9ei7p","properties":{"formattedCitation":"(Khairat et al., 2018)","plainCitation":"(Khairat et al., 2018)"},"citationItems":[{"id":413,"uris":["http://zotero.org/users/local/p8kwKNoG/items/2C7APSSV"],"uri":["http://zotero.org/users/local/p8kwKNoG/items/2C7APSSV"],"itemData":{"id":413,"type":"article-journal","title":"Assessing the Status Quo of EHR Accessibility, Usability, and Knowledge Dissemination","container-title":"eGEMs","volume":"6","issue":"1","author":[{"family":"Khairat","given":"Saif"},{"family":"Coleman","given":"George Cameron"},{"family":"Russomagno","given":"Samantha"},{"family":"Gotz","given":"David"}],"issued":{"date-parts":[["2018"]]}}}],"schema":"https://github.com/citation-style-language/schema/raw/master/csl-citation.json"} </w:instrText>
      </w:r>
      <w:r w:rsidR="00CC1388">
        <w:rPr>
          <w:color w:val="000000"/>
          <w:shd w:val="clear" w:color="auto" w:fill="FFFFFF"/>
        </w:rPr>
        <w:fldChar w:fldCharType="separate"/>
      </w:r>
      <w:r w:rsidR="00CC1388" w:rsidRPr="00CC1388">
        <w:rPr>
          <w:rFonts w:ascii="Times New Roman" w:hAnsi="Times New Roman" w:cs="Times New Roman"/>
        </w:rPr>
        <w:t>(Khairat et al., 2018)</w:t>
      </w:r>
      <w:r w:rsidR="00CC1388">
        <w:rPr>
          <w:color w:val="000000"/>
          <w:shd w:val="clear" w:color="auto" w:fill="FFFFFF"/>
        </w:rPr>
        <w:fldChar w:fldCharType="end"/>
      </w:r>
      <w:r>
        <w:rPr>
          <w:color w:val="000000"/>
          <w:shd w:val="clear" w:color="auto" w:fill="FFFFFF"/>
        </w:rPr>
        <w:t xml:space="preserve">. </w:t>
      </w:r>
      <w:r w:rsidR="002F6A4E">
        <w:rPr>
          <w:color w:val="000000"/>
          <w:shd w:val="clear" w:color="auto" w:fill="FFFFFF"/>
        </w:rPr>
        <w:t>In a setting of constant mistakes and opp</w:t>
      </w:r>
      <w:r w:rsidR="00FB5EEC">
        <w:rPr>
          <w:color w:val="000000"/>
          <w:shd w:val="clear" w:color="auto" w:fill="FFFFFF"/>
        </w:rPr>
        <w:t xml:space="preserve">osing occasions restricting </w:t>
      </w:r>
      <w:r w:rsidR="00213366">
        <w:rPr>
          <w:color w:val="000000"/>
          <w:shd w:val="clear" w:color="auto" w:fill="FFFFFF"/>
        </w:rPr>
        <w:t>electronic health records</w:t>
      </w:r>
      <w:r w:rsidR="002F6A4E">
        <w:rPr>
          <w:color w:val="000000"/>
          <w:shd w:val="clear" w:color="auto" w:fill="FFFFFF"/>
        </w:rPr>
        <w:t xml:space="preserve"> arrang</w:t>
      </w:r>
      <w:r w:rsidR="00FB5EEC">
        <w:rPr>
          <w:color w:val="000000"/>
          <w:shd w:val="clear" w:color="auto" w:fill="FFFFFF"/>
        </w:rPr>
        <w:t>ements in healthcare facilities, it is the most appropriate settings where electronic health record is essential</w:t>
      </w:r>
      <w:r w:rsidR="00213366">
        <w:rPr>
          <w:color w:val="000000"/>
          <w:shd w:val="clear" w:color="auto" w:fill="FFFFFF"/>
        </w:rPr>
        <w:t>. Also</w:t>
      </w:r>
      <w:r w:rsidR="002F6A4E">
        <w:rPr>
          <w:color w:val="000000"/>
          <w:shd w:val="clear" w:color="auto" w:fill="FFFFFF"/>
        </w:rPr>
        <w:t xml:space="preserve">, improvements in the arena of usability study </w:t>
      </w:r>
      <w:r w:rsidR="00213366">
        <w:rPr>
          <w:color w:val="000000"/>
          <w:shd w:val="clear" w:color="auto" w:fill="FFFFFF"/>
        </w:rPr>
        <w:t>and patient safety are required to be studied further to resolve these problems.</w:t>
      </w:r>
    </w:p>
    <w:p w14:paraId="4BF1C754" w14:textId="1578B18B" w:rsidR="0022259D" w:rsidRPr="0022259D" w:rsidRDefault="00D75DF2" w:rsidP="0022259D">
      <w:pPr>
        <w:jc w:val="center"/>
        <w:rPr>
          <w:b/>
          <w:color w:val="000000"/>
          <w:shd w:val="clear" w:color="auto" w:fill="FFFFFF"/>
        </w:rPr>
      </w:pPr>
      <w:r w:rsidRPr="0022259D">
        <w:rPr>
          <w:b/>
          <w:color w:val="000000"/>
          <w:shd w:val="clear" w:color="auto" w:fill="FFFFFF"/>
        </w:rPr>
        <w:t>Meaningful Use of EHR</w:t>
      </w:r>
    </w:p>
    <w:p w14:paraId="0AAFE978" w14:textId="2E9C5B1C" w:rsidR="00FF32AB" w:rsidRDefault="00D75DF2" w:rsidP="00FC3926">
      <w:pPr>
        <w:jc w:val="both"/>
        <w:rPr>
          <w:color w:val="000000"/>
          <w:shd w:val="clear" w:color="auto" w:fill="FFFFFF"/>
        </w:rPr>
      </w:pPr>
      <w:r>
        <w:rPr>
          <w:color w:val="000000"/>
          <w:shd w:val="clear" w:color="auto" w:fill="FFFFFF"/>
        </w:rPr>
        <w:t>The meaningful use of electronic health records is to generate data in one click. The provision of electronic health records has increased successful compliance between suppliers and users. Unnecessary treatment therapies and medication errors are reduced significantly. For example, sepsis patients required a regular reminder of their drug dose. In the busy schedule of nurses and healthcare providers, it would be difficult for them to remember which patient needs medicine at what time. With the utilization of IT systems and electronic records</w:t>
      </w:r>
      <w:r w:rsidR="0021493C">
        <w:rPr>
          <w:color w:val="000000"/>
          <w:shd w:val="clear" w:color="auto" w:fill="FFFFFF"/>
        </w:rPr>
        <w:t>,</w:t>
      </w:r>
      <w:r>
        <w:rPr>
          <w:color w:val="000000"/>
          <w:shd w:val="clear" w:color="auto" w:fill="FFFFFF"/>
        </w:rPr>
        <w:t xml:space="preserve"> it </w:t>
      </w:r>
      <w:r w:rsidR="00FC3926">
        <w:rPr>
          <w:color w:val="000000"/>
          <w:shd w:val="clear" w:color="auto" w:fill="FFFFFF"/>
        </w:rPr>
        <w:t xml:space="preserve">would </w:t>
      </w:r>
      <w:r>
        <w:rPr>
          <w:color w:val="000000"/>
          <w:shd w:val="clear" w:color="auto" w:fill="FFFFFF"/>
        </w:rPr>
        <w:t>provide a reminder solution</w:t>
      </w:r>
      <w:r w:rsidR="0021493C">
        <w:rPr>
          <w:color w:val="000000"/>
          <w:shd w:val="clear" w:color="auto" w:fill="FFFFFF"/>
        </w:rPr>
        <w:t xml:space="preserve"> for healthcare providers and</w:t>
      </w:r>
      <w:r>
        <w:rPr>
          <w:color w:val="000000"/>
          <w:shd w:val="clear" w:color="auto" w:fill="FFFFFF"/>
        </w:rPr>
        <w:t xml:space="preserve"> patients for their appointments, health status records and previous medical history</w:t>
      </w:r>
      <w:r w:rsidR="008519AD">
        <w:rPr>
          <w:color w:val="000000"/>
          <w:shd w:val="clear" w:color="auto" w:fill="FFFFFF"/>
        </w:rPr>
        <w:t xml:space="preserve"> </w:t>
      </w:r>
      <w:r w:rsidR="008519AD">
        <w:rPr>
          <w:color w:val="000000"/>
          <w:shd w:val="clear" w:color="auto" w:fill="FFFFFF"/>
        </w:rPr>
        <w:fldChar w:fldCharType="begin"/>
      </w:r>
      <w:r w:rsidR="008519AD">
        <w:rPr>
          <w:color w:val="000000"/>
          <w:shd w:val="clear" w:color="auto" w:fill="FFFFFF"/>
        </w:rPr>
        <w:instrText xml:space="preserve"> ADDIN ZOTERO_ITEM CSL_CITATION {"citationID":"abmj4bujqv","properties":{"formattedCitation":"(Kim et al., 2019)","plainCitation":"(Kim et al., 2019)"},"citationItems":[{"id":412,"uris":["http://zotero.org/users/local/p8kwKNoG/items/VNYCXDS6"],"uri":["http://zotero.org/users/local/p8kwKNoG/items/VNYCXDS6"],"itemData":{"id":412,"type":"paper-conference","title":"The Evolving Use of Electronic Health Records (EHR) for Research","container-title":"Seminars in radiation oncology","publisher":"Elsevier","page":"354-361","volume":"29","ISBN":"1053-4296","author":[{"family":"Kim","given":"Ellen"},{"family":"Rubinstein","given":"Samuel M."},{"family":"Nead","given":"Kevin T."},{"family":"Wojcieszynski","given":"Andrzej P."},{"family":"Gabriel","given":"Peter E."},{"family":"Warner","given":"Jeremy L."}],"issued":{"date-parts":[["2019"]]}}}],"schema":"https://github.com/citation-style-language/schema/raw/master/csl-citation.json"} </w:instrText>
      </w:r>
      <w:r w:rsidR="008519AD">
        <w:rPr>
          <w:color w:val="000000"/>
          <w:shd w:val="clear" w:color="auto" w:fill="FFFFFF"/>
        </w:rPr>
        <w:fldChar w:fldCharType="separate"/>
      </w:r>
      <w:r w:rsidR="008519AD" w:rsidRPr="008519AD">
        <w:rPr>
          <w:rFonts w:ascii="Times New Roman" w:hAnsi="Times New Roman" w:cs="Times New Roman"/>
        </w:rPr>
        <w:t>(Kim et al., 2019)</w:t>
      </w:r>
      <w:r w:rsidR="008519AD">
        <w:rPr>
          <w:color w:val="000000"/>
          <w:shd w:val="clear" w:color="auto" w:fill="FFFFFF"/>
        </w:rPr>
        <w:fldChar w:fldCharType="end"/>
      </w:r>
      <w:r>
        <w:rPr>
          <w:color w:val="000000"/>
          <w:shd w:val="clear" w:color="auto" w:fill="FFFFFF"/>
        </w:rPr>
        <w:t xml:space="preserve">. </w:t>
      </w:r>
      <w:r w:rsidR="00FC3926">
        <w:rPr>
          <w:color w:val="000000"/>
          <w:shd w:val="clear" w:color="auto" w:fill="FFFFFF"/>
        </w:rPr>
        <w:t xml:space="preserve">The reminders </w:t>
      </w:r>
      <w:r w:rsidR="0021493C">
        <w:rPr>
          <w:color w:val="000000"/>
          <w:shd w:val="clear" w:color="auto" w:fill="FFFFFF"/>
        </w:rPr>
        <w:t>regarding screening, medication</w:t>
      </w:r>
      <w:r w:rsidR="00FC3926">
        <w:rPr>
          <w:color w:val="000000"/>
          <w:shd w:val="clear" w:color="auto" w:fill="FFFFFF"/>
        </w:rPr>
        <w:t xml:space="preserve"> and therapy can be achieved successfully from the electronic health systems</w:t>
      </w:r>
      <w:r w:rsidR="008519AD">
        <w:rPr>
          <w:color w:val="000000"/>
          <w:shd w:val="clear" w:color="auto" w:fill="FFFFFF"/>
        </w:rPr>
        <w:t xml:space="preserve"> </w:t>
      </w:r>
      <w:r w:rsidR="008519AD">
        <w:rPr>
          <w:color w:val="000000"/>
          <w:shd w:val="clear" w:color="auto" w:fill="FFFFFF"/>
        </w:rPr>
        <w:fldChar w:fldCharType="begin"/>
      </w:r>
      <w:r w:rsidR="008519AD">
        <w:rPr>
          <w:color w:val="000000"/>
          <w:shd w:val="clear" w:color="auto" w:fill="FFFFFF"/>
        </w:rPr>
        <w:instrText xml:space="preserve"> ADDIN ZOTERO_ITEM CSL_CITATION {"citationID":"am00pihr8o","properties":{"formattedCitation":"(Kim et al., 2019)","plainCitation":"(Kim et al., 2019)"},"citationItems":[{"id":412,"uris":["http://zotero.org/users/local/p8kwKNoG/items/VNYCXDS6"],"uri":["http://zotero.org/users/local/p8kwKNoG/items/VNYCXDS6"],"itemData":{"id":412,"type":"paper-conference","title":"The Evolving Use of Electronic Health Records (EHR) for Research","container-title":"Seminars in radiation oncology","publisher":"Elsevier","page":"354-361","volume":"29","ISBN":"1053-4296","author":[{"family":"Kim","given":"Ellen"},{"family":"Rubinstein","given":"Samuel M."},{"family":"Nead","given":"Kevin T."},{"family":"Wojcieszynski","given":"Andrzej P."},{"family":"Gabriel","given":"Peter E."},{"family":"Warner","given":"Jeremy L."}],"issued":{"date-parts":[["2019"]]}}}],"schema":"https://github.com/citation-style-language/schema/raw/master/csl-citation.json"} </w:instrText>
      </w:r>
      <w:r w:rsidR="008519AD">
        <w:rPr>
          <w:color w:val="000000"/>
          <w:shd w:val="clear" w:color="auto" w:fill="FFFFFF"/>
        </w:rPr>
        <w:fldChar w:fldCharType="separate"/>
      </w:r>
      <w:r w:rsidR="008519AD" w:rsidRPr="008519AD">
        <w:rPr>
          <w:rFonts w:ascii="Times New Roman" w:hAnsi="Times New Roman" w:cs="Times New Roman"/>
        </w:rPr>
        <w:t>(Kim et al., 2019)</w:t>
      </w:r>
      <w:r w:rsidR="008519AD">
        <w:rPr>
          <w:color w:val="000000"/>
          <w:shd w:val="clear" w:color="auto" w:fill="FFFFFF"/>
        </w:rPr>
        <w:fldChar w:fldCharType="end"/>
      </w:r>
      <w:r w:rsidR="00FC3926">
        <w:rPr>
          <w:color w:val="000000"/>
          <w:shd w:val="clear" w:color="auto" w:fill="FFFFFF"/>
        </w:rPr>
        <w:t>. A disease t</w:t>
      </w:r>
      <w:r w:rsidR="0021493C">
        <w:rPr>
          <w:color w:val="000000"/>
          <w:shd w:val="clear" w:color="auto" w:fill="FFFFFF"/>
        </w:rPr>
        <w:t>hat is life-threatening requires</w:t>
      </w:r>
      <w:r w:rsidR="00FC3926">
        <w:rPr>
          <w:color w:val="000000"/>
          <w:shd w:val="clear" w:color="auto" w:fill="FFFFFF"/>
        </w:rPr>
        <w:t xml:space="preserve"> to be diagnosed early and effective treatment </w:t>
      </w:r>
      <w:r w:rsidR="00FC3926">
        <w:rPr>
          <w:color w:val="000000"/>
          <w:shd w:val="clear" w:color="auto" w:fill="FFFFFF"/>
        </w:rPr>
        <w:lastRenderedPageBreak/>
        <w:t xml:space="preserve">plans should be administered to the patients. </w:t>
      </w:r>
      <w:r w:rsidR="0021493C">
        <w:rPr>
          <w:color w:val="000000"/>
          <w:shd w:val="clear" w:color="auto" w:fill="FFFFFF"/>
        </w:rPr>
        <w:t>Surveillance, planning for treatment</w:t>
      </w:r>
      <w:r w:rsidR="00FC3926">
        <w:rPr>
          <w:color w:val="000000"/>
          <w:shd w:val="clear" w:color="auto" w:fill="FFFFFF"/>
        </w:rPr>
        <w:t xml:space="preserve"> and decision making would be easy for physicians with the help of electronic health record systems.</w:t>
      </w:r>
    </w:p>
    <w:p w14:paraId="2AD0D3EA" w14:textId="285E7D18" w:rsidR="0022259D" w:rsidRPr="0022259D" w:rsidRDefault="00D75DF2" w:rsidP="0022259D">
      <w:pPr>
        <w:ind w:firstLine="0"/>
        <w:jc w:val="center"/>
        <w:rPr>
          <w:b/>
          <w:color w:val="000000"/>
          <w:shd w:val="clear" w:color="auto" w:fill="FFFFFF"/>
        </w:rPr>
      </w:pPr>
      <w:r w:rsidRPr="0022259D">
        <w:rPr>
          <w:b/>
          <w:color w:val="000000"/>
          <w:shd w:val="clear" w:color="auto" w:fill="FFFFFF"/>
        </w:rPr>
        <w:t>Positives and Negatives of EHR</w:t>
      </w:r>
    </w:p>
    <w:p w14:paraId="2164DF7E" w14:textId="74150AD5" w:rsidR="00FC3926" w:rsidRDefault="0021493C" w:rsidP="00FC3926">
      <w:pPr>
        <w:jc w:val="both"/>
        <w:rPr>
          <w:color w:val="000000"/>
          <w:shd w:val="clear" w:color="auto" w:fill="FFFFFF"/>
        </w:rPr>
      </w:pPr>
      <w:r>
        <w:rPr>
          <w:color w:val="000000"/>
          <w:shd w:val="clear" w:color="auto" w:fill="FFFFFF"/>
        </w:rPr>
        <w:t>Studies have proven</w:t>
      </w:r>
      <w:r w:rsidR="00D75DF2">
        <w:rPr>
          <w:color w:val="000000"/>
          <w:shd w:val="clear" w:color="auto" w:fill="FFFFFF"/>
        </w:rPr>
        <w:t xml:space="preserve"> that the electronic health record system is </w:t>
      </w:r>
      <w:r w:rsidR="00786CBC">
        <w:rPr>
          <w:color w:val="000000"/>
          <w:shd w:val="clear" w:color="auto" w:fill="FFFFFF"/>
        </w:rPr>
        <w:t>an advanced</w:t>
      </w:r>
      <w:r w:rsidR="00D75DF2">
        <w:rPr>
          <w:color w:val="000000"/>
          <w:shd w:val="clear" w:color="auto" w:fill="FFFFFF"/>
        </w:rPr>
        <w:t xml:space="preserve"> and </w:t>
      </w:r>
      <w:r w:rsidR="00786CBC">
        <w:rPr>
          <w:color w:val="000000"/>
          <w:shd w:val="clear" w:color="auto" w:fill="FFFFFF"/>
        </w:rPr>
        <w:t>improved</w:t>
      </w:r>
      <w:r w:rsidR="00D75DF2">
        <w:rPr>
          <w:color w:val="000000"/>
          <w:shd w:val="clear" w:color="auto" w:fill="FFFFFF"/>
        </w:rPr>
        <w:t xml:space="preserve"> technique to reduce the healthcare provider's time </w:t>
      </w:r>
      <w:r>
        <w:rPr>
          <w:color w:val="000000"/>
          <w:shd w:val="clear" w:color="auto" w:fill="FFFFFF"/>
        </w:rPr>
        <w:t>of</w:t>
      </w:r>
      <w:r w:rsidR="00D75DF2">
        <w:rPr>
          <w:color w:val="000000"/>
          <w:shd w:val="clear" w:color="auto" w:fill="FFFFFF"/>
        </w:rPr>
        <w:t xml:space="preserve"> several activities. For example, a record of patient data in th</w:t>
      </w:r>
      <w:r>
        <w:rPr>
          <w:color w:val="000000"/>
          <w:shd w:val="clear" w:color="auto" w:fill="FFFFFF"/>
        </w:rPr>
        <w:t>e form of files, identification</w:t>
      </w:r>
      <w:r w:rsidR="00D75DF2">
        <w:rPr>
          <w:color w:val="000000"/>
          <w:shd w:val="clear" w:color="auto" w:fill="FFFFFF"/>
        </w:rPr>
        <w:t xml:space="preserve"> and searching of medical history from files would be </w:t>
      </w:r>
      <w:r>
        <w:rPr>
          <w:color w:val="000000"/>
          <w:shd w:val="clear" w:color="auto" w:fill="FFFFFF"/>
        </w:rPr>
        <w:t xml:space="preserve">a </w:t>
      </w:r>
      <w:r w:rsidR="00D75DF2">
        <w:rPr>
          <w:color w:val="000000"/>
          <w:shd w:val="clear" w:color="auto" w:fill="FFFFFF"/>
        </w:rPr>
        <w:t>difficult and time taking process for the healthcare providers</w:t>
      </w:r>
      <w:r w:rsidR="008519AD">
        <w:rPr>
          <w:color w:val="000000"/>
          <w:shd w:val="clear" w:color="auto" w:fill="FFFFFF"/>
        </w:rPr>
        <w:t xml:space="preserve"> </w:t>
      </w:r>
      <w:r w:rsidR="008519AD">
        <w:rPr>
          <w:color w:val="000000"/>
          <w:shd w:val="clear" w:color="auto" w:fill="FFFFFF"/>
        </w:rPr>
        <w:fldChar w:fldCharType="begin"/>
      </w:r>
      <w:r w:rsidR="00CC1388">
        <w:rPr>
          <w:color w:val="000000"/>
          <w:shd w:val="clear" w:color="auto" w:fill="FFFFFF"/>
        </w:rPr>
        <w:instrText xml:space="preserve"> ADDIN ZOTERO_ITEM CSL_CITATION {"citationID":"ahfm55nhd1","properties":{"formattedCitation":"(Khairat et al., 2018)","plainCitation":"(Khairat et al., 2018)"},"citationItems":[{"id":413,"uris":["http://zotero.org/users/local/p8kwKNoG/items/2C7APSSV"],"uri":["http://zotero.org/users/local/p8kwKNoG/items/2C7APSSV"],"itemData":{"id":413,"type":"article-journal","title":"Assessing the Status Quo of EHR Accessibility, Usability, and Knowledge Dissemination","container-title":"eGEMs","volume":"6","issue":"1","author":[{"family":"Khairat","given":"Saif"},{"family":"Coleman","given":"George Cameron"},{"family":"Russomagno","given":"Samantha"},{"family":"Gotz","given":"David"}],"issued":{"date-parts":[["2018"]]}}}],"schema":"https://github.com/citation-style-language/schema/raw/master/csl-citation.json"} </w:instrText>
      </w:r>
      <w:r w:rsidR="008519AD">
        <w:rPr>
          <w:color w:val="000000"/>
          <w:shd w:val="clear" w:color="auto" w:fill="FFFFFF"/>
        </w:rPr>
        <w:fldChar w:fldCharType="separate"/>
      </w:r>
      <w:r w:rsidR="00CC1388" w:rsidRPr="00CC1388">
        <w:rPr>
          <w:rFonts w:ascii="Times New Roman" w:hAnsi="Times New Roman" w:cs="Times New Roman"/>
        </w:rPr>
        <w:t>(Khairat et al., 2018)</w:t>
      </w:r>
      <w:r w:rsidR="008519AD">
        <w:rPr>
          <w:color w:val="000000"/>
          <w:shd w:val="clear" w:color="auto" w:fill="FFFFFF"/>
        </w:rPr>
        <w:fldChar w:fldCharType="end"/>
      </w:r>
      <w:r w:rsidR="00786CBC">
        <w:rPr>
          <w:color w:val="000000"/>
          <w:shd w:val="clear" w:color="auto" w:fill="FFFFFF"/>
        </w:rPr>
        <w:t>. The delay in the docum</w:t>
      </w:r>
      <w:r>
        <w:rPr>
          <w:color w:val="000000"/>
          <w:shd w:val="clear" w:color="auto" w:fill="FFFFFF"/>
        </w:rPr>
        <w:t>entation, planning of treatment</w:t>
      </w:r>
      <w:r w:rsidR="00786CBC">
        <w:rPr>
          <w:color w:val="000000"/>
          <w:shd w:val="clear" w:color="auto" w:fill="FFFFFF"/>
        </w:rPr>
        <w:t xml:space="preserve"> and analysis of the treatment plans can be effectively addressed with the help of electronic health records. Various incidents </w:t>
      </w:r>
      <w:r>
        <w:rPr>
          <w:color w:val="000000"/>
          <w:shd w:val="clear" w:color="auto" w:fill="FFFFFF"/>
        </w:rPr>
        <w:t>have</w:t>
      </w:r>
      <w:r w:rsidR="00786CBC">
        <w:rPr>
          <w:color w:val="000000"/>
          <w:shd w:val="clear" w:color="auto" w:fill="FFFFFF"/>
        </w:rPr>
        <w:t xml:space="preserve"> occurred in the healthcare facilities because of insufficient time. For example, a patient seeking healthcare services may need to know about all treatment procedures or any of his relatives could have asked for it</w:t>
      </w:r>
      <w:r w:rsidR="008519AD">
        <w:rPr>
          <w:color w:val="000000"/>
          <w:shd w:val="clear" w:color="auto" w:fill="FFFFFF"/>
        </w:rPr>
        <w:t xml:space="preserve"> </w:t>
      </w:r>
      <w:r w:rsidR="008519AD">
        <w:rPr>
          <w:color w:val="000000"/>
          <w:shd w:val="clear" w:color="auto" w:fill="FFFFFF"/>
        </w:rPr>
        <w:fldChar w:fldCharType="begin"/>
      </w:r>
      <w:r w:rsidR="008519AD">
        <w:rPr>
          <w:color w:val="000000"/>
          <w:shd w:val="clear" w:color="auto" w:fill="FFFFFF"/>
        </w:rPr>
        <w:instrText xml:space="preserve"> ADDIN ZOTERO_ITEM CSL_CITATION {"citationID":"a28ntjct2jf","properties":{"formattedCitation":"(Kim et al., 2019)","plainCitation":"(Kim et al., 2019)"},"citationItems":[{"id":412,"uris":["http://zotero.org/users/local/p8kwKNoG/items/VNYCXDS6"],"uri":["http://zotero.org/users/local/p8kwKNoG/items/VNYCXDS6"],"itemData":{"id":412,"type":"paper-conference","title":"The Evolving Use of Electronic Health Records (EHR) for Research","container-title":"Seminars in radiation oncology","publisher":"Elsevier","page":"354-361","volume":"29","ISBN":"1053-4296","author":[{"family":"Kim","given":"Ellen"},{"family":"Rubinstein","given":"Samuel M."},{"family":"Nead","given":"Kevin T."},{"family":"Wojcieszynski","given":"Andrzej P."},{"family":"Gabriel","given":"Peter E."},{"family":"Warner","given":"Jeremy L."}],"issued":{"date-parts":[["2019"]]}}}],"schema":"https://github.com/citation-style-language/schema/raw/master/csl-citation.json"} </w:instrText>
      </w:r>
      <w:r w:rsidR="008519AD">
        <w:rPr>
          <w:color w:val="000000"/>
          <w:shd w:val="clear" w:color="auto" w:fill="FFFFFF"/>
        </w:rPr>
        <w:fldChar w:fldCharType="separate"/>
      </w:r>
      <w:r w:rsidR="008519AD" w:rsidRPr="008519AD">
        <w:rPr>
          <w:rFonts w:ascii="Times New Roman" w:hAnsi="Times New Roman" w:cs="Times New Roman"/>
        </w:rPr>
        <w:t>(Kim et al., 2019)</w:t>
      </w:r>
      <w:r w:rsidR="008519AD">
        <w:rPr>
          <w:color w:val="000000"/>
          <w:shd w:val="clear" w:color="auto" w:fill="FFFFFF"/>
        </w:rPr>
        <w:fldChar w:fldCharType="end"/>
      </w:r>
      <w:r w:rsidR="00786CBC">
        <w:rPr>
          <w:color w:val="000000"/>
          <w:shd w:val="clear" w:color="auto" w:fill="FFFFFF"/>
        </w:rPr>
        <w:t>. It is not easy for a healthcare provider to deliver all related information to the patient in few seconds, however, with the use of electronic health records</w:t>
      </w:r>
      <w:r>
        <w:rPr>
          <w:color w:val="000000"/>
          <w:shd w:val="clear" w:color="auto" w:fill="FFFFFF"/>
        </w:rPr>
        <w:t>,</w:t>
      </w:r>
      <w:r w:rsidR="00786CBC">
        <w:rPr>
          <w:color w:val="000000"/>
          <w:shd w:val="clear" w:color="auto" w:fill="FFFFFF"/>
        </w:rPr>
        <w:t xml:space="preserve"> a nurse can deliver patient-related data to the client in few seconds. Health outcomes, health status, recovery status and the cycle of quality care can be detected easily with the help of electronic health records. No significant threat is associated with the electronic health record so far other than patient safety</w:t>
      </w:r>
      <w:r w:rsidR="008519AD">
        <w:rPr>
          <w:color w:val="000000"/>
          <w:shd w:val="clear" w:color="auto" w:fill="FFFFFF"/>
        </w:rPr>
        <w:t xml:space="preserve"> </w:t>
      </w:r>
      <w:r w:rsidR="008519AD">
        <w:rPr>
          <w:color w:val="000000"/>
          <w:shd w:val="clear" w:color="auto" w:fill="FFFFFF"/>
        </w:rPr>
        <w:fldChar w:fldCharType="begin"/>
      </w:r>
      <w:r w:rsidR="008519AD">
        <w:rPr>
          <w:color w:val="000000"/>
          <w:shd w:val="clear" w:color="auto" w:fill="FFFFFF"/>
        </w:rPr>
        <w:instrText xml:space="preserve"> ADDIN ZOTERO_ITEM CSL_CITATION {"citationID":"a1doudo5vld","properties":{"formattedCitation":"(Khairat et al., 2018)","plainCitation":"(Khairat et al., 2018)"},"citationItems":[{"id":413,"uris":["http://zotero.org/users/local/p8kwKNoG/items/2C7APSSV"],"uri":["http://zotero.org/users/local/p8kwKNoG/items/2C7APSSV"],"itemData":{"id":413,"type":"article-journal","title":"Assessing the Status Quo of EHR Accessibility, Usability, and Knowledge Dissemination","container-title":"eGEMs","volume":"6","issue":"1","author":[{"family":"Khairat","given":"Saif"},{"family":"Coleman","given":"George Cameron"},{"family":"Russomagno","given":"Samantha"},{"family":"Gotz","given":"David"}],"issued":{"date-parts":[["2018"]]}}}],"schema":"https://github.com/citation-style-language/schema/raw/master/csl-citation.json"} </w:instrText>
      </w:r>
      <w:r w:rsidR="008519AD">
        <w:rPr>
          <w:color w:val="000000"/>
          <w:shd w:val="clear" w:color="auto" w:fill="FFFFFF"/>
        </w:rPr>
        <w:fldChar w:fldCharType="separate"/>
      </w:r>
      <w:r w:rsidR="008519AD" w:rsidRPr="008519AD">
        <w:rPr>
          <w:rFonts w:ascii="Times New Roman" w:hAnsi="Times New Roman" w:cs="Times New Roman"/>
        </w:rPr>
        <w:t>(Khairat et al., 2018)</w:t>
      </w:r>
      <w:r w:rsidR="008519AD">
        <w:rPr>
          <w:color w:val="000000"/>
          <w:shd w:val="clear" w:color="auto" w:fill="FFFFFF"/>
        </w:rPr>
        <w:fldChar w:fldCharType="end"/>
      </w:r>
      <w:r w:rsidR="00786CBC">
        <w:rPr>
          <w:color w:val="000000"/>
          <w:shd w:val="clear" w:color="auto" w:fill="FFFFFF"/>
        </w:rPr>
        <w:t>. This problem is also avoidable to some extent with several approaches such as confidential information that should be kept safe. Therefore, electronic health record has many advantages when compare</w:t>
      </w:r>
      <w:r>
        <w:rPr>
          <w:color w:val="000000"/>
          <w:shd w:val="clear" w:color="auto" w:fill="FFFFFF"/>
        </w:rPr>
        <w:t xml:space="preserve">d to </w:t>
      </w:r>
      <w:r w:rsidR="00786CBC">
        <w:rPr>
          <w:color w:val="000000"/>
          <w:shd w:val="clear" w:color="auto" w:fill="FFFFFF"/>
        </w:rPr>
        <w:t xml:space="preserve">healthcare systems without electronic health record. </w:t>
      </w:r>
      <w:r w:rsidR="00903C08">
        <w:rPr>
          <w:color w:val="000000"/>
          <w:shd w:val="clear" w:color="auto" w:fill="FFFFFF"/>
        </w:rPr>
        <w:t>Collection of data, unnecessary delays, quality cycles, analysis, evaluation and assessment of patient healthcare services can be achieved successfully with the utilization of electronic health records.</w:t>
      </w:r>
    </w:p>
    <w:p w14:paraId="6171F2C7" w14:textId="6B7B9980" w:rsidR="00096C67" w:rsidRPr="00096C67" w:rsidRDefault="00D75DF2" w:rsidP="00096C67">
      <w:pPr>
        <w:jc w:val="center"/>
        <w:rPr>
          <w:b/>
          <w:color w:val="000000"/>
          <w:shd w:val="clear" w:color="auto" w:fill="FFFFFF"/>
        </w:rPr>
      </w:pPr>
      <w:r w:rsidRPr="00096C67">
        <w:rPr>
          <w:b/>
          <w:color w:val="000000"/>
          <w:shd w:val="clear" w:color="auto" w:fill="FFFFFF"/>
        </w:rPr>
        <w:t>Policies and Legislative</w:t>
      </w:r>
    </w:p>
    <w:p w14:paraId="08C0388A" w14:textId="4F9E5ADF" w:rsidR="00903C08" w:rsidRDefault="00D75DF2" w:rsidP="00FC3926">
      <w:pPr>
        <w:jc w:val="both"/>
        <w:rPr>
          <w:color w:val="000000"/>
          <w:shd w:val="clear" w:color="auto" w:fill="FFFFFF"/>
        </w:rPr>
      </w:pPr>
      <w:r>
        <w:rPr>
          <w:color w:val="000000"/>
          <w:shd w:val="clear" w:color="auto" w:fill="FFFFFF"/>
        </w:rPr>
        <w:lastRenderedPageBreak/>
        <w:t xml:space="preserve">The high technology act of 2009 was a determined act to facilitate healthcare facilities to adopt the electronic health record system to improve healthcare delivery. </w:t>
      </w:r>
      <w:r w:rsidRPr="00903C08">
        <w:rPr>
          <w:color w:val="000000"/>
          <w:shd w:val="clear" w:color="auto" w:fill="FFFFFF"/>
        </w:rPr>
        <w:t>Health Information Technology for Economic and Clinical Health (HITECH) Act of 2009</w:t>
      </w:r>
      <w:r>
        <w:rPr>
          <w:color w:val="000000"/>
          <w:shd w:val="clear" w:color="auto" w:fill="FFFFFF"/>
        </w:rPr>
        <w:t xml:space="preserve"> has established certain policies for incentives and motivation to encourage healthcare facilities to adopt electronic health record system</w:t>
      </w:r>
      <w:r w:rsidR="008519AD">
        <w:rPr>
          <w:color w:val="000000"/>
          <w:shd w:val="clear" w:color="auto" w:fill="FFFFFF"/>
        </w:rPr>
        <w:t xml:space="preserve">s </w:t>
      </w:r>
      <w:r w:rsidR="008519AD">
        <w:rPr>
          <w:color w:val="000000"/>
          <w:shd w:val="clear" w:color="auto" w:fill="FFFFFF"/>
        </w:rPr>
        <w:fldChar w:fldCharType="begin"/>
      </w:r>
      <w:r w:rsidR="008519AD">
        <w:rPr>
          <w:color w:val="000000"/>
          <w:shd w:val="clear" w:color="auto" w:fill="FFFFFF"/>
        </w:rPr>
        <w:instrText xml:space="preserve"> ADDIN ZOTERO_ITEM CSL_CITATION {"citationID":"a2askmf19o5","properties":{"formattedCitation":"(Khairat et al., 2018)","plainCitation":"(Khairat et al., 2018)"},"citationItems":[{"id":413,"uris":["http://zotero.org/users/local/p8kwKNoG/items/2C7APSSV"],"uri":["http://zotero.org/users/local/p8kwKNoG/items/2C7APSSV"],"itemData":{"id":413,"type":"article-journal","title":"Assessing the Status Quo of EHR Accessibility, Usability, and Knowledge Dissemination","container-title":"eGEMs","volume":"6","issue":"1","author":[{"family":"Khairat","given":"Saif"},{"family":"Coleman","given":"George Cameron"},{"family":"Russomagno","given":"Samantha"},{"family":"Gotz","given":"David"}],"issued":{"date-parts":[["2018"]]}}}],"schema":"https://github.com/citation-style-language/schema/raw/master/csl-citation.json"} </w:instrText>
      </w:r>
      <w:r w:rsidR="008519AD">
        <w:rPr>
          <w:color w:val="000000"/>
          <w:shd w:val="clear" w:color="auto" w:fill="FFFFFF"/>
        </w:rPr>
        <w:fldChar w:fldCharType="separate"/>
      </w:r>
      <w:r w:rsidR="008519AD" w:rsidRPr="008519AD">
        <w:rPr>
          <w:rFonts w:ascii="Times New Roman" w:hAnsi="Times New Roman" w:cs="Times New Roman"/>
        </w:rPr>
        <w:t>(Khairat et al., 2018)</w:t>
      </w:r>
      <w:r w:rsidR="008519AD">
        <w:rPr>
          <w:color w:val="000000"/>
          <w:shd w:val="clear" w:color="auto" w:fill="FFFFFF"/>
        </w:rPr>
        <w:fldChar w:fldCharType="end"/>
      </w:r>
      <w:r>
        <w:rPr>
          <w:color w:val="000000"/>
          <w:shd w:val="clear" w:color="auto" w:fill="FFFFFF"/>
        </w:rPr>
        <w:t xml:space="preserve">. </w:t>
      </w:r>
      <w:r w:rsidR="00096C67">
        <w:rPr>
          <w:color w:val="000000"/>
          <w:shd w:val="clear" w:color="auto" w:fill="FFFFFF"/>
        </w:rPr>
        <w:t xml:space="preserve">I </w:t>
      </w:r>
      <w:r w:rsidR="0057005B">
        <w:rPr>
          <w:color w:val="000000"/>
          <w:shd w:val="clear" w:color="auto" w:fill="FFFFFF"/>
        </w:rPr>
        <w:t xml:space="preserve">also support the HITECH Act that electronic health records </w:t>
      </w:r>
      <w:r w:rsidR="00096C67">
        <w:rPr>
          <w:color w:val="000000"/>
          <w:shd w:val="clear" w:color="auto" w:fill="FFFFFF"/>
        </w:rPr>
        <w:t xml:space="preserve">should be implemented in every </w:t>
      </w:r>
      <w:r w:rsidR="0057005B">
        <w:rPr>
          <w:color w:val="000000"/>
          <w:shd w:val="clear" w:color="auto" w:fill="FFFFFF"/>
        </w:rPr>
        <w:t xml:space="preserve">hospital and healthcare facility. </w:t>
      </w:r>
      <w:r w:rsidR="00096C67">
        <w:rPr>
          <w:color w:val="000000"/>
          <w:shd w:val="clear" w:color="auto" w:fill="FFFFFF"/>
        </w:rPr>
        <w:t>Though the Office of the National Coordinator for Health Information Technology (ONC) defines that the usability of electronic health record systems is signifi</w:t>
      </w:r>
      <w:r w:rsidR="0021493C">
        <w:rPr>
          <w:color w:val="000000"/>
          <w:shd w:val="clear" w:color="auto" w:fill="FFFFFF"/>
        </w:rPr>
        <w:t>cant for healthcare facilities, d</w:t>
      </w:r>
      <w:r w:rsidR="00096C67">
        <w:rPr>
          <w:color w:val="000000"/>
          <w:shd w:val="clear" w:color="auto" w:fill="FFFFFF"/>
        </w:rPr>
        <w:t>ifferent political pressures, policies</w:t>
      </w:r>
      <w:r w:rsidR="0057005B">
        <w:rPr>
          <w:color w:val="000000"/>
          <w:shd w:val="clear" w:color="auto" w:fill="FFFFFF"/>
        </w:rPr>
        <w:t xml:space="preserve">, and restrictions have created </w:t>
      </w:r>
      <w:r w:rsidR="00096C67">
        <w:rPr>
          <w:color w:val="000000"/>
          <w:shd w:val="clear" w:color="auto" w:fill="FFFFFF"/>
        </w:rPr>
        <w:t>the l</w:t>
      </w:r>
      <w:r w:rsidR="0057005B">
        <w:rPr>
          <w:color w:val="000000"/>
          <w:shd w:val="clear" w:color="auto" w:fill="FFFFFF"/>
        </w:rPr>
        <w:t>imitations</w:t>
      </w:r>
      <w:r w:rsidR="002D4AC1">
        <w:rPr>
          <w:color w:val="000000"/>
          <w:shd w:val="clear" w:color="auto" w:fill="FFFFFF"/>
        </w:rPr>
        <w:t xml:space="preserve">.Despite this, </w:t>
      </w:r>
      <w:r w:rsidR="0057005B">
        <w:rPr>
          <w:color w:val="000000"/>
          <w:shd w:val="clear" w:color="auto" w:fill="FFFFFF"/>
        </w:rPr>
        <w:t xml:space="preserve">the improvement to </w:t>
      </w:r>
      <w:r w:rsidR="007E3289">
        <w:rPr>
          <w:color w:val="000000"/>
          <w:shd w:val="clear" w:color="auto" w:fill="FFFFFF"/>
        </w:rPr>
        <w:t xml:space="preserve">establish electronic health record </w:t>
      </w:r>
      <w:r w:rsidR="002D4AC1">
        <w:rPr>
          <w:color w:val="000000"/>
          <w:shd w:val="clear" w:color="auto" w:fill="FFFFFF"/>
        </w:rPr>
        <w:t xml:space="preserve">is </w:t>
      </w:r>
      <w:r w:rsidR="007E3289">
        <w:rPr>
          <w:color w:val="000000"/>
          <w:shd w:val="clear" w:color="auto" w:fill="FFFFFF"/>
        </w:rPr>
        <w:t>increasing day by day.</w:t>
      </w:r>
    </w:p>
    <w:p w14:paraId="07042F19" w14:textId="65E88D75" w:rsidR="007761D5" w:rsidRDefault="00D75DF2" w:rsidP="006F168A">
      <w:pPr>
        <w:jc w:val="center"/>
        <w:rPr>
          <w:b/>
          <w:color w:val="000000"/>
          <w:shd w:val="clear" w:color="auto" w:fill="FFFFFF"/>
        </w:rPr>
      </w:pPr>
      <w:r w:rsidRPr="007761D5">
        <w:rPr>
          <w:b/>
          <w:color w:val="000000"/>
          <w:shd w:val="clear" w:color="auto" w:fill="FFFFFF"/>
        </w:rPr>
        <w:t>Experience</w:t>
      </w:r>
    </w:p>
    <w:p w14:paraId="2587BFFC" w14:textId="5A2E07D0" w:rsidR="007761D5" w:rsidRPr="00A2341A" w:rsidRDefault="00D75DF2" w:rsidP="000B2F81">
      <w:pPr>
        <w:jc w:val="both"/>
      </w:pPr>
      <w:r w:rsidRPr="00A2341A">
        <w:rPr>
          <w:color w:val="000000"/>
          <w:shd w:val="clear" w:color="auto" w:fill="FFFFFF"/>
        </w:rPr>
        <w:t>Electronic health record has served healthcare facilities and healthcare providers in several ways</w:t>
      </w:r>
      <w:r w:rsidR="00DD7B96">
        <w:rPr>
          <w:color w:val="000000"/>
          <w:shd w:val="clear" w:color="auto" w:fill="FFFFFF"/>
        </w:rPr>
        <w:t xml:space="preserve"> </w:t>
      </w:r>
      <w:r w:rsidR="00DD7B96">
        <w:rPr>
          <w:color w:val="000000"/>
          <w:shd w:val="clear" w:color="auto" w:fill="FFFFFF"/>
        </w:rPr>
        <w:fldChar w:fldCharType="begin"/>
      </w:r>
      <w:r w:rsidR="00DD7B96">
        <w:rPr>
          <w:color w:val="000000"/>
          <w:shd w:val="clear" w:color="auto" w:fill="FFFFFF"/>
        </w:rPr>
        <w:instrText xml:space="preserve"> ADDIN ZOTERO_ITEM CSL_CITATION {"citationID":"a1ejqq38dpr","properties":{"formattedCitation":"(Khairat et al., 2018)","plainCitation":"(Khairat et al., 2018)"},"citationItems":[{"id":413,"uris":["http://zotero.org/users/local/p8kwKNoG/items/2C7APSSV"],"uri":["http://zotero.org/users/local/p8kwKNoG/items/2C7APSSV"],"itemData":{"id":413,"type":"article-journal","title":"Assessing the Status Quo of EHR Accessibility, Usability, and Knowledge Dissemination","container-title":"eGEMs","volume":"6","issue":"1","author":[{"family":"Khairat","given":"Saif"},{"family":"Coleman","given":"George Cameron"},{"family":"Russomagno","given":"Samantha"},{"family":"Gotz","given":"David"}],"issued":{"date-parts":[["2018"]]}}}],"schema":"https://github.com/citation-style-language/schema/raw/master/csl-citation.json"} </w:instrText>
      </w:r>
      <w:r w:rsidR="00DD7B96">
        <w:rPr>
          <w:color w:val="000000"/>
          <w:shd w:val="clear" w:color="auto" w:fill="FFFFFF"/>
        </w:rPr>
        <w:fldChar w:fldCharType="separate"/>
      </w:r>
      <w:r w:rsidR="00DD7B96" w:rsidRPr="00DD7B96">
        <w:rPr>
          <w:rFonts w:ascii="Times New Roman" w:hAnsi="Times New Roman" w:cs="Times New Roman"/>
        </w:rPr>
        <w:t>(Khairat et al., 2018)</w:t>
      </w:r>
      <w:r w:rsidR="00DD7B96">
        <w:rPr>
          <w:color w:val="000000"/>
          <w:shd w:val="clear" w:color="auto" w:fill="FFFFFF"/>
        </w:rPr>
        <w:fldChar w:fldCharType="end"/>
      </w:r>
      <w:r w:rsidRPr="00A2341A">
        <w:rPr>
          <w:color w:val="000000"/>
          <w:shd w:val="clear" w:color="auto" w:fill="FFFFFF"/>
        </w:rPr>
        <w:t xml:space="preserve">. One </w:t>
      </w:r>
      <w:r w:rsidR="00E84367">
        <w:rPr>
          <w:color w:val="000000"/>
          <w:shd w:val="clear" w:color="auto" w:fill="FFFFFF"/>
        </w:rPr>
        <w:t xml:space="preserve">of my colleagues, Emma, </w:t>
      </w:r>
      <w:r w:rsidR="00046BC8" w:rsidRPr="00A2341A">
        <w:rPr>
          <w:color w:val="000000"/>
          <w:shd w:val="clear" w:color="auto" w:fill="FFFFFF"/>
        </w:rPr>
        <w:t>wor</w:t>
      </w:r>
      <w:r w:rsidR="002D4AC1">
        <w:rPr>
          <w:color w:val="000000"/>
          <w:shd w:val="clear" w:color="auto" w:fill="FFFFFF"/>
        </w:rPr>
        <w:t xml:space="preserve">king in an emergency department, </w:t>
      </w:r>
      <w:r w:rsidR="00046BC8" w:rsidRPr="00A2341A">
        <w:rPr>
          <w:color w:val="000000"/>
          <w:shd w:val="clear" w:color="auto" w:fill="FFFFFF"/>
        </w:rPr>
        <w:t xml:space="preserve">had an experience where she found out the electronic health record is very beneficial for the treatment and management of patients. According </w:t>
      </w:r>
      <w:r w:rsidR="00566A63" w:rsidRPr="00A2341A">
        <w:rPr>
          <w:color w:val="000000"/>
          <w:shd w:val="clear" w:color="auto" w:fill="FFFFFF"/>
        </w:rPr>
        <w:t>to her, she had a patient</w:t>
      </w:r>
      <w:r w:rsidR="00A2341A" w:rsidRPr="00A2341A">
        <w:rPr>
          <w:color w:val="000000"/>
          <w:shd w:val="clear" w:color="auto" w:fill="FFFFFF"/>
        </w:rPr>
        <w:t xml:space="preserve"> who was admitted with a complaint of seizures</w:t>
      </w:r>
      <w:r w:rsidR="00566A63" w:rsidRPr="00A2341A">
        <w:rPr>
          <w:color w:val="000000"/>
          <w:shd w:val="clear" w:color="auto" w:fill="FFFFFF"/>
        </w:rPr>
        <w:t xml:space="preserve"> and </w:t>
      </w:r>
      <w:r w:rsidR="00A2341A">
        <w:rPr>
          <w:color w:val="000000"/>
          <w:shd w:val="clear" w:color="auto" w:fill="FFFFFF"/>
        </w:rPr>
        <w:t xml:space="preserve">had no one with her to explain her condition. The patient was young and in the treatment </w:t>
      </w:r>
      <w:r w:rsidR="006F168A">
        <w:rPr>
          <w:color w:val="000000"/>
          <w:shd w:val="clear" w:color="auto" w:fill="FFFFFF"/>
        </w:rPr>
        <w:t xml:space="preserve">and management </w:t>
      </w:r>
      <w:r w:rsidR="00A2341A">
        <w:rPr>
          <w:color w:val="000000"/>
          <w:shd w:val="clear" w:color="auto" w:fill="FFFFFF"/>
        </w:rPr>
        <w:t xml:space="preserve">of seizures usually, we administer </w:t>
      </w:r>
      <w:r w:rsidR="00A2341A" w:rsidRPr="00A2341A">
        <w:rPr>
          <w:color w:val="000000"/>
          <w:shd w:val="clear" w:color="auto" w:fill="FFFFFF"/>
        </w:rPr>
        <w:t>valproic acid</w:t>
      </w:r>
      <w:r w:rsidR="006F168A">
        <w:rPr>
          <w:color w:val="000000"/>
          <w:shd w:val="clear" w:color="auto" w:fill="FFFFFF"/>
        </w:rPr>
        <w:t xml:space="preserve"> however, the patient was pregnant and nobody from the heal</w:t>
      </w:r>
      <w:r w:rsidR="0005207F">
        <w:rPr>
          <w:color w:val="000000"/>
          <w:shd w:val="clear" w:color="auto" w:fill="FFFFFF"/>
        </w:rPr>
        <w:t>thcare department knew about it. In pregnancy</w:t>
      </w:r>
      <w:r w:rsidR="00E84367">
        <w:rPr>
          <w:color w:val="000000"/>
          <w:shd w:val="clear" w:color="auto" w:fill="FFFFFF"/>
        </w:rPr>
        <w:t xml:space="preserve">, </w:t>
      </w:r>
      <w:r w:rsidR="0005207F">
        <w:rPr>
          <w:color w:val="000000"/>
          <w:shd w:val="clear" w:color="auto" w:fill="FFFFFF"/>
        </w:rPr>
        <w:t xml:space="preserve">valproic acid is </w:t>
      </w:r>
      <w:r w:rsidR="00572A59">
        <w:rPr>
          <w:color w:val="000000"/>
          <w:shd w:val="clear" w:color="auto" w:fill="FFFFFF"/>
        </w:rPr>
        <w:t xml:space="preserve">a threat to the child as it can cause birth defects. </w:t>
      </w:r>
      <w:r w:rsidR="00E84367">
        <w:rPr>
          <w:color w:val="000000"/>
          <w:shd w:val="clear" w:color="auto" w:fill="FFFFFF"/>
        </w:rPr>
        <w:t xml:space="preserve">Emma </w:t>
      </w:r>
      <w:r w:rsidR="00572A59">
        <w:rPr>
          <w:color w:val="000000"/>
          <w:shd w:val="clear" w:color="auto" w:fill="FFFFFF"/>
        </w:rPr>
        <w:t xml:space="preserve">observed that the patient has a bag in which she has </w:t>
      </w:r>
      <w:r w:rsidR="007132D2">
        <w:rPr>
          <w:color w:val="000000"/>
          <w:shd w:val="clear" w:color="auto" w:fill="FFFFFF"/>
        </w:rPr>
        <w:t xml:space="preserve">a mobile. She turned on her mobile where she saw an application </w:t>
      </w:r>
      <w:r w:rsidR="002D4AC1">
        <w:rPr>
          <w:color w:val="000000"/>
          <w:shd w:val="clear" w:color="auto" w:fill="FFFFFF"/>
        </w:rPr>
        <w:t>‘</w:t>
      </w:r>
      <w:r w:rsidR="004428A2">
        <w:rPr>
          <w:color w:val="000000"/>
          <w:shd w:val="clear" w:color="auto" w:fill="FFFFFF"/>
        </w:rPr>
        <w:t>Apple’s Health App</w:t>
      </w:r>
      <w:r w:rsidR="002D4AC1">
        <w:rPr>
          <w:color w:val="000000"/>
          <w:shd w:val="clear" w:color="auto" w:fill="FFFFFF"/>
        </w:rPr>
        <w:t>’</w:t>
      </w:r>
      <w:r w:rsidR="004428A2">
        <w:rPr>
          <w:color w:val="000000"/>
          <w:shd w:val="clear" w:color="auto" w:fill="FFFFFF"/>
        </w:rPr>
        <w:t>. After checking that application</w:t>
      </w:r>
      <w:r w:rsidR="002D4AC1">
        <w:rPr>
          <w:color w:val="000000"/>
          <w:shd w:val="clear" w:color="auto" w:fill="FFFFFF"/>
        </w:rPr>
        <w:t>,</w:t>
      </w:r>
      <w:r w:rsidR="004428A2">
        <w:rPr>
          <w:color w:val="000000"/>
          <w:shd w:val="clear" w:color="auto" w:fill="FFFFFF"/>
        </w:rPr>
        <w:t xml:space="preserve"> she found out that the patient is pregnant and she informed the physicians</w:t>
      </w:r>
      <w:r w:rsidR="00343C90">
        <w:rPr>
          <w:color w:val="000000"/>
          <w:shd w:val="clear" w:color="auto" w:fill="FFFFFF"/>
        </w:rPr>
        <w:t xml:space="preserve"> </w:t>
      </w:r>
      <w:r w:rsidR="002D4AC1">
        <w:rPr>
          <w:color w:val="000000"/>
          <w:shd w:val="clear" w:color="auto" w:fill="FFFFFF"/>
        </w:rPr>
        <w:t xml:space="preserve">that </w:t>
      </w:r>
      <w:r w:rsidR="00343C90">
        <w:rPr>
          <w:color w:val="000000"/>
          <w:shd w:val="clear" w:color="auto" w:fill="FFFFFF"/>
        </w:rPr>
        <w:t>the</w:t>
      </w:r>
      <w:r w:rsidR="000B2F81">
        <w:rPr>
          <w:color w:val="000000"/>
          <w:shd w:val="clear" w:color="auto" w:fill="FFFFFF"/>
        </w:rPr>
        <w:t>y</w:t>
      </w:r>
      <w:r w:rsidR="002D4AC1">
        <w:rPr>
          <w:color w:val="000000"/>
          <w:shd w:val="clear" w:color="auto" w:fill="FFFFFF"/>
        </w:rPr>
        <w:t xml:space="preserve"> should</w:t>
      </w:r>
      <w:r w:rsidR="000B2F81">
        <w:rPr>
          <w:color w:val="000000"/>
          <w:shd w:val="clear" w:color="auto" w:fill="FFFFFF"/>
        </w:rPr>
        <w:t xml:space="preserve"> treat her with other medicine in replacement of valproic acid. </w:t>
      </w:r>
      <w:r w:rsidR="00DD3044">
        <w:rPr>
          <w:color w:val="000000"/>
          <w:shd w:val="clear" w:color="auto" w:fill="FFFFFF"/>
        </w:rPr>
        <w:t xml:space="preserve">Without electronic health records, they could have missed her pregnancy or it could </w:t>
      </w:r>
      <w:r w:rsidR="00DD3044">
        <w:rPr>
          <w:color w:val="000000"/>
          <w:shd w:val="clear" w:color="auto" w:fill="FFFFFF"/>
        </w:rPr>
        <w:lastRenderedPageBreak/>
        <w:t>have resulted in birth defects.</w:t>
      </w:r>
      <w:r w:rsidR="00EF664F">
        <w:rPr>
          <w:color w:val="000000"/>
          <w:shd w:val="clear" w:color="auto" w:fill="FFFFFF"/>
        </w:rPr>
        <w:t xml:space="preserve"> </w:t>
      </w:r>
      <w:r w:rsidR="00242578">
        <w:rPr>
          <w:color w:val="000000"/>
          <w:shd w:val="clear" w:color="auto" w:fill="FFFFFF"/>
        </w:rPr>
        <w:t xml:space="preserve">I support the electronic health record system and it should be implemented in every hospital and healthcare facility </w:t>
      </w:r>
      <w:r w:rsidR="002D4AC1">
        <w:rPr>
          <w:color w:val="000000"/>
          <w:shd w:val="clear" w:color="auto" w:fill="FFFFFF"/>
        </w:rPr>
        <w:t xml:space="preserve">for </w:t>
      </w:r>
      <w:r w:rsidR="00242578">
        <w:rPr>
          <w:color w:val="000000"/>
          <w:shd w:val="clear" w:color="auto" w:fill="FFFFFF"/>
        </w:rPr>
        <w:t>better health management.</w:t>
      </w:r>
    </w:p>
    <w:p w14:paraId="19D095C0" w14:textId="77777777" w:rsidR="00C04904" w:rsidRPr="004429C8" w:rsidRDefault="00C04904" w:rsidP="00C04904">
      <w:pPr>
        <w:pStyle w:val="NoSpacing"/>
      </w:pP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0FCBA24A" w14:textId="77777777" w:rsidR="00E81978" w:rsidRPr="004429C8" w:rsidRDefault="00D75DF2" w:rsidP="00297877">
          <w:pPr>
            <w:pStyle w:val="SectionTitle"/>
            <w:rPr>
              <w:rFonts w:ascii="Times New Roman" w:hAnsi="Times New Roman" w:cs="Times New Roman"/>
              <w:color w:val="000000" w:themeColor="text1"/>
            </w:rPr>
          </w:pPr>
          <w:r w:rsidRPr="004429C8">
            <w:rPr>
              <w:rFonts w:ascii="Times New Roman" w:hAnsi="Times New Roman" w:cs="Times New Roman"/>
              <w:color w:val="000000" w:themeColor="text1"/>
            </w:rPr>
            <w:t>References</w:t>
          </w:r>
        </w:p>
        <w:p w14:paraId="5BDA6D70" w14:textId="77777777" w:rsidR="00DD7B96" w:rsidRPr="00DD7B96" w:rsidRDefault="00D75DF2" w:rsidP="00DD7B96">
          <w:pPr>
            <w:pStyle w:val="Bibliography"/>
            <w:rPr>
              <w:rFonts w:ascii="Times New Roman" w:hAnsi="Times New Roman" w:cs="Times New Roman"/>
            </w:rPr>
          </w:pPr>
          <w:r w:rsidRPr="004429C8">
            <w:fldChar w:fldCharType="begin"/>
          </w:r>
          <w:r w:rsidR="008519AD">
            <w:instrText xml:space="preserve"> ADDIN ZOTERO_BIBL {"custom":[]} CSL_BIBLIOGRAPHY </w:instrText>
          </w:r>
          <w:r w:rsidRPr="004429C8">
            <w:fldChar w:fldCharType="separate"/>
          </w:r>
          <w:r w:rsidRPr="00DD7B96">
            <w:rPr>
              <w:rFonts w:ascii="Times New Roman" w:hAnsi="Times New Roman" w:cs="Times New Roman"/>
            </w:rPr>
            <w:t xml:space="preserve">Khairat, S., Coleman, G. C., Russomagno, S., &amp; Gotz, D. (2018). Assessing the Status Quo of EHR Accessibility, Usability, and Knowledge Dissemination. </w:t>
          </w:r>
          <w:r w:rsidRPr="00DD7B96">
            <w:rPr>
              <w:rFonts w:ascii="Times New Roman" w:hAnsi="Times New Roman" w:cs="Times New Roman"/>
              <w:i/>
              <w:iCs/>
            </w:rPr>
            <w:t>EGEMs</w:t>
          </w:r>
          <w:r w:rsidRPr="00DD7B96">
            <w:rPr>
              <w:rFonts w:ascii="Times New Roman" w:hAnsi="Times New Roman" w:cs="Times New Roman"/>
            </w:rPr>
            <w:t xml:space="preserve">, </w:t>
          </w:r>
          <w:r w:rsidRPr="00DD7B96">
            <w:rPr>
              <w:rFonts w:ascii="Times New Roman" w:hAnsi="Times New Roman" w:cs="Times New Roman"/>
              <w:i/>
              <w:iCs/>
            </w:rPr>
            <w:t>6</w:t>
          </w:r>
          <w:r w:rsidRPr="00DD7B96">
            <w:rPr>
              <w:rFonts w:ascii="Times New Roman" w:hAnsi="Times New Roman" w:cs="Times New Roman"/>
            </w:rPr>
            <w:t>(1).</w:t>
          </w:r>
        </w:p>
        <w:p w14:paraId="65A54DF5" w14:textId="77777777" w:rsidR="00DD7B96" w:rsidRPr="00DD7B96" w:rsidRDefault="00D75DF2" w:rsidP="00DD7B96">
          <w:pPr>
            <w:pStyle w:val="Bibliography"/>
            <w:rPr>
              <w:rFonts w:ascii="Times New Roman" w:hAnsi="Times New Roman" w:cs="Times New Roman"/>
            </w:rPr>
          </w:pPr>
          <w:r w:rsidRPr="00DD7B96">
            <w:rPr>
              <w:rFonts w:ascii="Times New Roman" w:hAnsi="Times New Roman" w:cs="Times New Roman"/>
            </w:rPr>
            <w:t xml:space="preserve">Kim, E., Rubinstein, S. M., Nead, K. T., Wojcieszynski, A. P., Gabriel, P. E., &amp; Warner, J. L. (2019). The Evolving Use of Electronic Health Records (EHR) for Research. </w:t>
          </w:r>
          <w:r w:rsidRPr="00DD7B96">
            <w:rPr>
              <w:rFonts w:ascii="Times New Roman" w:hAnsi="Times New Roman" w:cs="Times New Roman"/>
              <w:i/>
              <w:iCs/>
            </w:rPr>
            <w:t>Seminars in Radiation Oncology</w:t>
          </w:r>
          <w:r w:rsidRPr="00DD7B96">
            <w:rPr>
              <w:rFonts w:ascii="Times New Roman" w:hAnsi="Times New Roman" w:cs="Times New Roman"/>
            </w:rPr>
            <w:t xml:space="preserve">, </w:t>
          </w:r>
          <w:r w:rsidRPr="00DD7B96">
            <w:rPr>
              <w:rFonts w:ascii="Times New Roman" w:hAnsi="Times New Roman" w:cs="Times New Roman"/>
              <w:i/>
              <w:iCs/>
            </w:rPr>
            <w:t>29</w:t>
          </w:r>
          <w:r w:rsidRPr="00DD7B96">
            <w:rPr>
              <w:rFonts w:ascii="Times New Roman" w:hAnsi="Times New Roman" w:cs="Times New Roman"/>
            </w:rPr>
            <w:t>, 354–361. Elsevier.</w:t>
          </w:r>
        </w:p>
        <w:p w14:paraId="11AC9BE7" w14:textId="77777777" w:rsidR="00DD7B96" w:rsidRPr="00DD7B96" w:rsidRDefault="00D75DF2" w:rsidP="00DD7B96">
          <w:pPr>
            <w:pStyle w:val="Bibliography"/>
            <w:rPr>
              <w:rFonts w:ascii="Times New Roman" w:hAnsi="Times New Roman" w:cs="Times New Roman"/>
            </w:rPr>
          </w:pPr>
          <w:r w:rsidRPr="00DD7B96">
            <w:rPr>
              <w:rFonts w:ascii="Times New Roman" w:hAnsi="Times New Roman" w:cs="Times New Roman"/>
            </w:rPr>
            <w:t>The Current State of Health IT and EHR in America. (n.d.). Retrieved from Policy &amp; Medicine website: https://www.policymed.com/2019/03/the-current-state-of-health-it-and-ehr-in-america.html</w:t>
          </w:r>
        </w:p>
        <w:p w14:paraId="1366B34F" w14:textId="1E11800C" w:rsidR="000A093F" w:rsidRDefault="00D75DF2" w:rsidP="00903C08">
          <w:pPr>
            <w:pStyle w:val="Bibliography"/>
          </w:pPr>
          <w:r w:rsidRPr="004429C8">
            <w:fldChar w:fldCharType="end"/>
          </w:r>
        </w:p>
        <w:p w14:paraId="662085F7" w14:textId="77777777" w:rsidR="00903C08" w:rsidRPr="00903C08" w:rsidRDefault="00903C08" w:rsidP="00903C08">
          <w:pPr>
            <w:ind w:firstLine="0"/>
          </w:pPr>
        </w:p>
        <w:p w14:paraId="65F9A1E2" w14:textId="77777777" w:rsidR="00420ED8" w:rsidRPr="004429C8" w:rsidRDefault="00420ED8" w:rsidP="00420ED8">
          <w:pPr>
            <w:ind w:left="720" w:hanging="720"/>
            <w:jc w:val="both"/>
            <w:rPr>
              <w:rFonts w:ascii="Times New Roman" w:hAnsi="Times New Roman" w:cs="Times New Roman"/>
              <w:color w:val="000000" w:themeColor="text1"/>
            </w:rPr>
          </w:pPr>
        </w:p>
        <w:p w14:paraId="34C4402E" w14:textId="77777777" w:rsidR="00E81978" w:rsidRPr="004429C8" w:rsidRDefault="00F92E83" w:rsidP="00155BAF">
          <w:pPr>
            <w:ind w:firstLine="0"/>
            <w:jc w:val="both"/>
            <w:rPr>
              <w:rFonts w:ascii="Times New Roman" w:hAnsi="Times New Roman" w:cs="Times New Roman"/>
              <w:color w:val="000000" w:themeColor="text1"/>
            </w:rPr>
          </w:pPr>
        </w:p>
      </w:sdtContent>
    </w:sdt>
    <w:sectPr w:rsidR="00E81978" w:rsidRPr="004429C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D9F32" w14:textId="77777777" w:rsidR="00F92E83" w:rsidRDefault="00F92E83">
      <w:pPr>
        <w:spacing w:line="240" w:lineRule="auto"/>
      </w:pPr>
      <w:r>
        <w:separator/>
      </w:r>
    </w:p>
  </w:endnote>
  <w:endnote w:type="continuationSeparator" w:id="0">
    <w:p w14:paraId="311EBDAB" w14:textId="77777777" w:rsidR="00F92E83" w:rsidRDefault="00F92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2A7E6" w14:textId="77777777" w:rsidR="00F92E83" w:rsidRDefault="00F92E83">
      <w:pPr>
        <w:spacing w:line="240" w:lineRule="auto"/>
      </w:pPr>
      <w:r>
        <w:separator/>
      </w:r>
    </w:p>
  </w:footnote>
  <w:footnote w:type="continuationSeparator" w:id="0">
    <w:p w14:paraId="3EEA3385" w14:textId="77777777" w:rsidR="00F92E83" w:rsidRDefault="00F92E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AA39C" w14:textId="77777777" w:rsidR="00E81978" w:rsidRDefault="00F92E83">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55EC3">
          <w:rPr>
            <w:rStyle w:val="Strong"/>
          </w:rPr>
          <w:t>healthcare</w:t>
        </w:r>
      </w:sdtContent>
    </w:sdt>
    <w:r w:rsidR="00D75DF2">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524B7">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454B" w14:textId="77777777" w:rsidR="00E81978" w:rsidRDefault="00D75DF2" w:rsidP="008A35A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524B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5B74DBC4">
      <w:start w:val="1"/>
      <w:numFmt w:val="bullet"/>
      <w:lvlText w:val="•"/>
      <w:lvlJc w:val="left"/>
    </w:lvl>
    <w:lvl w:ilvl="1" w:tplc="8A4A9B42">
      <w:numFmt w:val="decimal"/>
      <w:lvlText w:val=""/>
      <w:lvlJc w:val="left"/>
    </w:lvl>
    <w:lvl w:ilvl="2" w:tplc="A0A42E86">
      <w:numFmt w:val="decimal"/>
      <w:lvlText w:val=""/>
      <w:lvlJc w:val="left"/>
    </w:lvl>
    <w:lvl w:ilvl="3" w:tplc="59CE9AFE">
      <w:numFmt w:val="decimal"/>
      <w:lvlText w:val=""/>
      <w:lvlJc w:val="left"/>
    </w:lvl>
    <w:lvl w:ilvl="4" w:tplc="7EC6E1EA">
      <w:numFmt w:val="decimal"/>
      <w:lvlText w:val=""/>
      <w:lvlJc w:val="left"/>
    </w:lvl>
    <w:lvl w:ilvl="5" w:tplc="63620874">
      <w:numFmt w:val="decimal"/>
      <w:lvlText w:val=""/>
      <w:lvlJc w:val="left"/>
    </w:lvl>
    <w:lvl w:ilvl="6" w:tplc="B91CFDEA">
      <w:numFmt w:val="decimal"/>
      <w:lvlText w:val=""/>
      <w:lvlJc w:val="left"/>
    </w:lvl>
    <w:lvl w:ilvl="7" w:tplc="80305A90">
      <w:numFmt w:val="decimal"/>
      <w:lvlText w:val=""/>
      <w:lvlJc w:val="left"/>
    </w:lvl>
    <w:lvl w:ilvl="8" w:tplc="9ECEC86C">
      <w:numFmt w:val="decimal"/>
      <w:lvlText w:val=""/>
      <w:lvlJc w:val="left"/>
    </w:lvl>
  </w:abstractNum>
  <w:abstractNum w:abstractNumId="1">
    <w:nsid w:val="A6AD8947"/>
    <w:multiLevelType w:val="hybridMultilevel"/>
    <w:tmpl w:val="2CD953BE"/>
    <w:lvl w:ilvl="0" w:tplc="30F45BA4">
      <w:start w:val="1"/>
      <w:numFmt w:val="bullet"/>
      <w:lvlText w:val="•"/>
      <w:lvlJc w:val="left"/>
    </w:lvl>
    <w:lvl w:ilvl="1" w:tplc="34F4F0A4">
      <w:numFmt w:val="decimal"/>
      <w:lvlText w:val=""/>
      <w:lvlJc w:val="left"/>
    </w:lvl>
    <w:lvl w:ilvl="2" w:tplc="5490A1E6">
      <w:numFmt w:val="decimal"/>
      <w:lvlText w:val=""/>
      <w:lvlJc w:val="left"/>
    </w:lvl>
    <w:lvl w:ilvl="3" w:tplc="6C64A026">
      <w:numFmt w:val="decimal"/>
      <w:lvlText w:val=""/>
      <w:lvlJc w:val="left"/>
    </w:lvl>
    <w:lvl w:ilvl="4" w:tplc="5BE4A8A6">
      <w:numFmt w:val="decimal"/>
      <w:lvlText w:val=""/>
      <w:lvlJc w:val="left"/>
    </w:lvl>
    <w:lvl w:ilvl="5" w:tplc="58E23808">
      <w:numFmt w:val="decimal"/>
      <w:lvlText w:val=""/>
      <w:lvlJc w:val="left"/>
    </w:lvl>
    <w:lvl w:ilvl="6" w:tplc="1B4C8EEA">
      <w:numFmt w:val="decimal"/>
      <w:lvlText w:val=""/>
      <w:lvlJc w:val="left"/>
    </w:lvl>
    <w:lvl w:ilvl="7" w:tplc="1A86EBE4">
      <w:numFmt w:val="decimal"/>
      <w:lvlText w:val=""/>
      <w:lvlJc w:val="left"/>
    </w:lvl>
    <w:lvl w:ilvl="8" w:tplc="3CE443F2">
      <w:numFmt w:val="decimal"/>
      <w:lvlText w:val=""/>
      <w:lvlJc w:val="left"/>
    </w:lvl>
  </w:abstractNum>
  <w:abstractNum w:abstractNumId="2">
    <w:nsid w:val="B073E91A"/>
    <w:multiLevelType w:val="hybridMultilevel"/>
    <w:tmpl w:val="BDDE05C7"/>
    <w:lvl w:ilvl="0" w:tplc="AEB289E0">
      <w:start w:val="1"/>
      <w:numFmt w:val="bullet"/>
      <w:lvlText w:val="•"/>
      <w:lvlJc w:val="left"/>
    </w:lvl>
    <w:lvl w:ilvl="1" w:tplc="FE52233A">
      <w:numFmt w:val="decimal"/>
      <w:lvlText w:val=""/>
      <w:lvlJc w:val="left"/>
    </w:lvl>
    <w:lvl w:ilvl="2" w:tplc="C916D822">
      <w:numFmt w:val="decimal"/>
      <w:lvlText w:val=""/>
      <w:lvlJc w:val="left"/>
    </w:lvl>
    <w:lvl w:ilvl="3" w:tplc="0B4E2D84">
      <w:numFmt w:val="decimal"/>
      <w:lvlText w:val=""/>
      <w:lvlJc w:val="left"/>
    </w:lvl>
    <w:lvl w:ilvl="4" w:tplc="80DCF244">
      <w:numFmt w:val="decimal"/>
      <w:lvlText w:val=""/>
      <w:lvlJc w:val="left"/>
    </w:lvl>
    <w:lvl w:ilvl="5" w:tplc="A928EAA8">
      <w:numFmt w:val="decimal"/>
      <w:lvlText w:val=""/>
      <w:lvlJc w:val="left"/>
    </w:lvl>
    <w:lvl w:ilvl="6" w:tplc="BC2EA892">
      <w:numFmt w:val="decimal"/>
      <w:lvlText w:val=""/>
      <w:lvlJc w:val="left"/>
    </w:lvl>
    <w:lvl w:ilvl="7" w:tplc="7CAE9324">
      <w:numFmt w:val="decimal"/>
      <w:lvlText w:val=""/>
      <w:lvlJc w:val="left"/>
    </w:lvl>
    <w:lvl w:ilvl="8" w:tplc="75A25CFA">
      <w:numFmt w:val="decimal"/>
      <w:lvlText w:val=""/>
      <w:lvlJc w:val="left"/>
    </w:lvl>
  </w:abstractNum>
  <w:abstractNum w:abstractNumId="3">
    <w:nsid w:val="D8081752"/>
    <w:multiLevelType w:val="hybridMultilevel"/>
    <w:tmpl w:val="04D24F56"/>
    <w:lvl w:ilvl="0" w:tplc="B262F6B4">
      <w:start w:val="1"/>
      <w:numFmt w:val="bullet"/>
      <w:lvlText w:val="•"/>
      <w:lvlJc w:val="left"/>
    </w:lvl>
    <w:lvl w:ilvl="1" w:tplc="18B67DC4">
      <w:numFmt w:val="decimal"/>
      <w:lvlText w:val=""/>
      <w:lvlJc w:val="left"/>
    </w:lvl>
    <w:lvl w:ilvl="2" w:tplc="65AAC21C">
      <w:numFmt w:val="decimal"/>
      <w:lvlText w:val=""/>
      <w:lvlJc w:val="left"/>
    </w:lvl>
    <w:lvl w:ilvl="3" w:tplc="5F7A4322">
      <w:numFmt w:val="decimal"/>
      <w:lvlText w:val=""/>
      <w:lvlJc w:val="left"/>
    </w:lvl>
    <w:lvl w:ilvl="4" w:tplc="022EE2A4">
      <w:numFmt w:val="decimal"/>
      <w:lvlText w:val=""/>
      <w:lvlJc w:val="left"/>
    </w:lvl>
    <w:lvl w:ilvl="5" w:tplc="372CED5C">
      <w:numFmt w:val="decimal"/>
      <w:lvlText w:val=""/>
      <w:lvlJc w:val="left"/>
    </w:lvl>
    <w:lvl w:ilvl="6" w:tplc="8BF84FEE">
      <w:numFmt w:val="decimal"/>
      <w:lvlText w:val=""/>
      <w:lvlJc w:val="left"/>
    </w:lvl>
    <w:lvl w:ilvl="7" w:tplc="DA101412">
      <w:numFmt w:val="decimal"/>
      <w:lvlText w:val=""/>
      <w:lvlJc w:val="left"/>
    </w:lvl>
    <w:lvl w:ilvl="8" w:tplc="41F6D2A6">
      <w:numFmt w:val="decimal"/>
      <w:lvlText w:val=""/>
      <w:lvlJc w:val="left"/>
    </w:lvl>
  </w:abstractNum>
  <w:abstractNum w:abstractNumId="4">
    <w:nsid w:val="E5B523C1"/>
    <w:multiLevelType w:val="hybridMultilevel"/>
    <w:tmpl w:val="023BF8AA"/>
    <w:lvl w:ilvl="0" w:tplc="8CEA8A0A">
      <w:start w:val="1"/>
      <w:numFmt w:val="bullet"/>
      <w:lvlText w:val="•"/>
      <w:lvlJc w:val="left"/>
    </w:lvl>
    <w:lvl w:ilvl="1" w:tplc="24505C68">
      <w:numFmt w:val="decimal"/>
      <w:lvlText w:val=""/>
      <w:lvlJc w:val="left"/>
    </w:lvl>
    <w:lvl w:ilvl="2" w:tplc="58C874BC">
      <w:numFmt w:val="decimal"/>
      <w:lvlText w:val=""/>
      <w:lvlJc w:val="left"/>
    </w:lvl>
    <w:lvl w:ilvl="3" w:tplc="CEB0EEA2">
      <w:numFmt w:val="decimal"/>
      <w:lvlText w:val=""/>
      <w:lvlJc w:val="left"/>
    </w:lvl>
    <w:lvl w:ilvl="4" w:tplc="42C4C55C">
      <w:numFmt w:val="decimal"/>
      <w:lvlText w:val=""/>
      <w:lvlJc w:val="left"/>
    </w:lvl>
    <w:lvl w:ilvl="5" w:tplc="FA4E1DD4">
      <w:numFmt w:val="decimal"/>
      <w:lvlText w:val=""/>
      <w:lvlJc w:val="left"/>
    </w:lvl>
    <w:lvl w:ilvl="6" w:tplc="95CAFC3E">
      <w:numFmt w:val="decimal"/>
      <w:lvlText w:val=""/>
      <w:lvlJc w:val="left"/>
    </w:lvl>
    <w:lvl w:ilvl="7" w:tplc="936E73A4">
      <w:numFmt w:val="decimal"/>
      <w:lvlText w:val=""/>
      <w:lvlJc w:val="left"/>
    </w:lvl>
    <w:lvl w:ilvl="8" w:tplc="CC3C8FD4">
      <w:numFmt w:val="decimal"/>
      <w:lvlText w:val=""/>
      <w:lvlJc w:val="left"/>
    </w:lvl>
  </w:abstractNum>
  <w:abstractNum w:abstractNumId="5">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nsid w:val="083C045A"/>
    <w:multiLevelType w:val="hybridMultilevel"/>
    <w:tmpl w:val="542A6790"/>
    <w:lvl w:ilvl="0" w:tplc="800CE972">
      <w:start w:val="1"/>
      <w:numFmt w:val="bullet"/>
      <w:lvlText w:val=""/>
      <w:lvlJc w:val="left"/>
      <w:pPr>
        <w:ind w:left="720" w:hanging="360"/>
      </w:pPr>
      <w:rPr>
        <w:rFonts w:ascii="Symbol" w:hAnsi="Symbol" w:hint="default"/>
      </w:rPr>
    </w:lvl>
    <w:lvl w:ilvl="1" w:tplc="4490C398" w:tentative="1">
      <w:start w:val="1"/>
      <w:numFmt w:val="bullet"/>
      <w:lvlText w:val="o"/>
      <w:lvlJc w:val="left"/>
      <w:pPr>
        <w:ind w:left="1440" w:hanging="360"/>
      </w:pPr>
      <w:rPr>
        <w:rFonts w:ascii="Courier New" w:hAnsi="Courier New" w:cs="Courier New" w:hint="default"/>
      </w:rPr>
    </w:lvl>
    <w:lvl w:ilvl="2" w:tplc="54BC35D8" w:tentative="1">
      <w:start w:val="1"/>
      <w:numFmt w:val="bullet"/>
      <w:lvlText w:val=""/>
      <w:lvlJc w:val="left"/>
      <w:pPr>
        <w:ind w:left="2160" w:hanging="360"/>
      </w:pPr>
      <w:rPr>
        <w:rFonts w:ascii="Wingdings" w:hAnsi="Wingdings" w:hint="default"/>
      </w:rPr>
    </w:lvl>
    <w:lvl w:ilvl="3" w:tplc="E9F27F86" w:tentative="1">
      <w:start w:val="1"/>
      <w:numFmt w:val="bullet"/>
      <w:lvlText w:val=""/>
      <w:lvlJc w:val="left"/>
      <w:pPr>
        <w:ind w:left="2880" w:hanging="360"/>
      </w:pPr>
      <w:rPr>
        <w:rFonts w:ascii="Symbol" w:hAnsi="Symbol" w:hint="default"/>
      </w:rPr>
    </w:lvl>
    <w:lvl w:ilvl="4" w:tplc="DACA1C04" w:tentative="1">
      <w:start w:val="1"/>
      <w:numFmt w:val="bullet"/>
      <w:lvlText w:val="o"/>
      <w:lvlJc w:val="left"/>
      <w:pPr>
        <w:ind w:left="3600" w:hanging="360"/>
      </w:pPr>
      <w:rPr>
        <w:rFonts w:ascii="Courier New" w:hAnsi="Courier New" w:cs="Courier New" w:hint="default"/>
      </w:rPr>
    </w:lvl>
    <w:lvl w:ilvl="5" w:tplc="13A02F68" w:tentative="1">
      <w:start w:val="1"/>
      <w:numFmt w:val="bullet"/>
      <w:lvlText w:val=""/>
      <w:lvlJc w:val="left"/>
      <w:pPr>
        <w:ind w:left="4320" w:hanging="360"/>
      </w:pPr>
      <w:rPr>
        <w:rFonts w:ascii="Wingdings" w:hAnsi="Wingdings" w:hint="default"/>
      </w:rPr>
    </w:lvl>
    <w:lvl w:ilvl="6" w:tplc="1A8491E0" w:tentative="1">
      <w:start w:val="1"/>
      <w:numFmt w:val="bullet"/>
      <w:lvlText w:val=""/>
      <w:lvlJc w:val="left"/>
      <w:pPr>
        <w:ind w:left="5040" w:hanging="360"/>
      </w:pPr>
      <w:rPr>
        <w:rFonts w:ascii="Symbol" w:hAnsi="Symbol" w:hint="default"/>
      </w:rPr>
    </w:lvl>
    <w:lvl w:ilvl="7" w:tplc="A0F418E2" w:tentative="1">
      <w:start w:val="1"/>
      <w:numFmt w:val="bullet"/>
      <w:lvlText w:val="o"/>
      <w:lvlJc w:val="left"/>
      <w:pPr>
        <w:ind w:left="5760" w:hanging="360"/>
      </w:pPr>
      <w:rPr>
        <w:rFonts w:ascii="Courier New" w:hAnsi="Courier New" w:cs="Courier New" w:hint="default"/>
      </w:rPr>
    </w:lvl>
    <w:lvl w:ilvl="8" w:tplc="EA648A68" w:tentative="1">
      <w:start w:val="1"/>
      <w:numFmt w:val="bullet"/>
      <w:lvlText w:val=""/>
      <w:lvlJc w:val="left"/>
      <w:pPr>
        <w:ind w:left="6480" w:hanging="360"/>
      </w:pPr>
      <w:rPr>
        <w:rFonts w:ascii="Wingdings" w:hAnsi="Wingdings" w:hint="default"/>
      </w:rPr>
    </w:lvl>
  </w:abstractNum>
  <w:abstractNum w:abstractNumId="16">
    <w:nsid w:val="21BBFCD9"/>
    <w:multiLevelType w:val="hybridMultilevel"/>
    <w:tmpl w:val="A0B5B23B"/>
    <w:lvl w:ilvl="0" w:tplc="58E84DDE">
      <w:start w:val="1"/>
      <w:numFmt w:val="bullet"/>
      <w:lvlText w:val="•"/>
      <w:lvlJc w:val="left"/>
    </w:lvl>
    <w:lvl w:ilvl="1" w:tplc="9406485A">
      <w:numFmt w:val="decimal"/>
      <w:lvlText w:val=""/>
      <w:lvlJc w:val="left"/>
    </w:lvl>
    <w:lvl w:ilvl="2" w:tplc="35B4CD40">
      <w:numFmt w:val="decimal"/>
      <w:lvlText w:val=""/>
      <w:lvlJc w:val="left"/>
    </w:lvl>
    <w:lvl w:ilvl="3" w:tplc="C0AE7BE4">
      <w:numFmt w:val="decimal"/>
      <w:lvlText w:val=""/>
      <w:lvlJc w:val="left"/>
    </w:lvl>
    <w:lvl w:ilvl="4" w:tplc="550635C2">
      <w:numFmt w:val="decimal"/>
      <w:lvlText w:val=""/>
      <w:lvlJc w:val="left"/>
    </w:lvl>
    <w:lvl w:ilvl="5" w:tplc="CDD4F902">
      <w:numFmt w:val="decimal"/>
      <w:lvlText w:val=""/>
      <w:lvlJc w:val="left"/>
    </w:lvl>
    <w:lvl w:ilvl="6" w:tplc="5DBA1960">
      <w:numFmt w:val="decimal"/>
      <w:lvlText w:val=""/>
      <w:lvlJc w:val="left"/>
    </w:lvl>
    <w:lvl w:ilvl="7" w:tplc="F1EA309A">
      <w:numFmt w:val="decimal"/>
      <w:lvlText w:val=""/>
      <w:lvlJc w:val="left"/>
    </w:lvl>
    <w:lvl w:ilvl="8" w:tplc="126ACE14">
      <w:numFmt w:val="decimal"/>
      <w:lvlText w:val=""/>
      <w:lvlJc w:val="left"/>
    </w:lvl>
  </w:abstractNum>
  <w:abstractNum w:abstractNumId="17">
    <w:nsid w:val="22CED08D"/>
    <w:multiLevelType w:val="hybridMultilevel"/>
    <w:tmpl w:val="9D020F7C"/>
    <w:lvl w:ilvl="0" w:tplc="8E3AE122">
      <w:start w:val="1"/>
      <w:numFmt w:val="bullet"/>
      <w:lvlText w:val="•"/>
      <w:lvlJc w:val="left"/>
    </w:lvl>
    <w:lvl w:ilvl="1" w:tplc="98929844">
      <w:numFmt w:val="decimal"/>
      <w:lvlText w:val=""/>
      <w:lvlJc w:val="left"/>
    </w:lvl>
    <w:lvl w:ilvl="2" w:tplc="F07A318E">
      <w:numFmt w:val="decimal"/>
      <w:lvlText w:val=""/>
      <w:lvlJc w:val="left"/>
    </w:lvl>
    <w:lvl w:ilvl="3" w:tplc="96165360">
      <w:numFmt w:val="decimal"/>
      <w:lvlText w:val=""/>
      <w:lvlJc w:val="left"/>
    </w:lvl>
    <w:lvl w:ilvl="4" w:tplc="F27E7448">
      <w:numFmt w:val="decimal"/>
      <w:lvlText w:val=""/>
      <w:lvlJc w:val="left"/>
    </w:lvl>
    <w:lvl w:ilvl="5" w:tplc="713CA326">
      <w:numFmt w:val="decimal"/>
      <w:lvlText w:val=""/>
      <w:lvlJc w:val="left"/>
    </w:lvl>
    <w:lvl w:ilvl="6" w:tplc="78B8B55A">
      <w:numFmt w:val="decimal"/>
      <w:lvlText w:val=""/>
      <w:lvlJc w:val="left"/>
    </w:lvl>
    <w:lvl w:ilvl="7" w:tplc="E0E06B08">
      <w:numFmt w:val="decimal"/>
      <w:lvlText w:val=""/>
      <w:lvlJc w:val="left"/>
    </w:lvl>
    <w:lvl w:ilvl="8" w:tplc="A7A26D70">
      <w:numFmt w:val="decimal"/>
      <w:lvlText w:val=""/>
      <w:lvlJc w:val="left"/>
    </w:lvl>
  </w:abstractNum>
  <w:abstractNum w:abstractNumId="18">
    <w:nsid w:val="26FA8E88"/>
    <w:multiLevelType w:val="hybridMultilevel"/>
    <w:tmpl w:val="00681267"/>
    <w:lvl w:ilvl="0" w:tplc="5210B698">
      <w:start w:val="1"/>
      <w:numFmt w:val="bullet"/>
      <w:lvlText w:val="•"/>
      <w:lvlJc w:val="left"/>
    </w:lvl>
    <w:lvl w:ilvl="1" w:tplc="93021EE6">
      <w:numFmt w:val="decimal"/>
      <w:lvlText w:val=""/>
      <w:lvlJc w:val="left"/>
    </w:lvl>
    <w:lvl w:ilvl="2" w:tplc="B3EE3A14">
      <w:numFmt w:val="decimal"/>
      <w:lvlText w:val=""/>
      <w:lvlJc w:val="left"/>
    </w:lvl>
    <w:lvl w:ilvl="3" w:tplc="7AC2F06E">
      <w:numFmt w:val="decimal"/>
      <w:lvlText w:val=""/>
      <w:lvlJc w:val="left"/>
    </w:lvl>
    <w:lvl w:ilvl="4" w:tplc="6EC866B6">
      <w:numFmt w:val="decimal"/>
      <w:lvlText w:val=""/>
      <w:lvlJc w:val="left"/>
    </w:lvl>
    <w:lvl w:ilvl="5" w:tplc="D71252C6">
      <w:numFmt w:val="decimal"/>
      <w:lvlText w:val=""/>
      <w:lvlJc w:val="left"/>
    </w:lvl>
    <w:lvl w:ilvl="6" w:tplc="EC9A6A14">
      <w:numFmt w:val="decimal"/>
      <w:lvlText w:val=""/>
      <w:lvlJc w:val="left"/>
    </w:lvl>
    <w:lvl w:ilvl="7" w:tplc="1820ECE8">
      <w:numFmt w:val="decimal"/>
      <w:lvlText w:val=""/>
      <w:lvlJc w:val="left"/>
    </w:lvl>
    <w:lvl w:ilvl="8" w:tplc="03D43880">
      <w:numFmt w:val="decimal"/>
      <w:lvlText w:val=""/>
      <w:lvlJc w:val="left"/>
    </w:lvl>
  </w:abstractNum>
  <w:abstractNum w:abstractNumId="19">
    <w:nsid w:val="3D883A6F"/>
    <w:multiLevelType w:val="hybridMultilevel"/>
    <w:tmpl w:val="1C1FD2D8"/>
    <w:lvl w:ilvl="0" w:tplc="74D0C9AE">
      <w:start w:val="1"/>
      <w:numFmt w:val="bullet"/>
      <w:lvlText w:val="•"/>
      <w:lvlJc w:val="left"/>
    </w:lvl>
    <w:lvl w:ilvl="1" w:tplc="BC3CB96C">
      <w:numFmt w:val="decimal"/>
      <w:lvlText w:val=""/>
      <w:lvlJc w:val="left"/>
    </w:lvl>
    <w:lvl w:ilvl="2" w:tplc="D8D4EC34">
      <w:numFmt w:val="decimal"/>
      <w:lvlText w:val=""/>
      <w:lvlJc w:val="left"/>
    </w:lvl>
    <w:lvl w:ilvl="3" w:tplc="3BC0C5CC">
      <w:numFmt w:val="decimal"/>
      <w:lvlText w:val=""/>
      <w:lvlJc w:val="left"/>
    </w:lvl>
    <w:lvl w:ilvl="4" w:tplc="96106172">
      <w:numFmt w:val="decimal"/>
      <w:lvlText w:val=""/>
      <w:lvlJc w:val="left"/>
    </w:lvl>
    <w:lvl w:ilvl="5" w:tplc="C9CE9AE4">
      <w:numFmt w:val="decimal"/>
      <w:lvlText w:val=""/>
      <w:lvlJc w:val="left"/>
    </w:lvl>
    <w:lvl w:ilvl="6" w:tplc="9B5A5E3C">
      <w:numFmt w:val="decimal"/>
      <w:lvlText w:val=""/>
      <w:lvlJc w:val="left"/>
    </w:lvl>
    <w:lvl w:ilvl="7" w:tplc="8E34CD6C">
      <w:numFmt w:val="decimal"/>
      <w:lvlText w:val=""/>
      <w:lvlJc w:val="left"/>
    </w:lvl>
    <w:lvl w:ilvl="8" w:tplc="62A6E080">
      <w:numFmt w:val="decimal"/>
      <w:lvlText w:val=""/>
      <w:lvlJc w:val="left"/>
    </w:lvl>
  </w:abstractNum>
  <w:abstractNum w:abstractNumId="2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AB13265"/>
    <w:multiLevelType w:val="hybridMultilevel"/>
    <w:tmpl w:val="88C67BFA"/>
    <w:lvl w:ilvl="0" w:tplc="B0DEA03A">
      <w:start w:val="1"/>
      <w:numFmt w:val="bullet"/>
      <w:lvlText w:val=""/>
      <w:lvlJc w:val="left"/>
      <w:pPr>
        <w:ind w:left="1080" w:hanging="360"/>
      </w:pPr>
      <w:rPr>
        <w:rFonts w:ascii="Symbol" w:hAnsi="Symbol" w:hint="default"/>
      </w:rPr>
    </w:lvl>
    <w:lvl w:ilvl="1" w:tplc="69043F42" w:tentative="1">
      <w:start w:val="1"/>
      <w:numFmt w:val="lowerLetter"/>
      <w:lvlText w:val="%2."/>
      <w:lvlJc w:val="left"/>
      <w:pPr>
        <w:ind w:left="1440" w:hanging="360"/>
      </w:pPr>
    </w:lvl>
    <w:lvl w:ilvl="2" w:tplc="58845CC0" w:tentative="1">
      <w:start w:val="1"/>
      <w:numFmt w:val="lowerRoman"/>
      <w:lvlText w:val="%3."/>
      <w:lvlJc w:val="right"/>
      <w:pPr>
        <w:ind w:left="2160" w:hanging="180"/>
      </w:pPr>
    </w:lvl>
    <w:lvl w:ilvl="3" w:tplc="981012D0" w:tentative="1">
      <w:start w:val="1"/>
      <w:numFmt w:val="decimal"/>
      <w:lvlText w:val="%4."/>
      <w:lvlJc w:val="left"/>
      <w:pPr>
        <w:ind w:left="2880" w:hanging="360"/>
      </w:pPr>
    </w:lvl>
    <w:lvl w:ilvl="4" w:tplc="FB72EF14" w:tentative="1">
      <w:start w:val="1"/>
      <w:numFmt w:val="lowerLetter"/>
      <w:lvlText w:val="%5."/>
      <w:lvlJc w:val="left"/>
      <w:pPr>
        <w:ind w:left="3600" w:hanging="360"/>
      </w:pPr>
    </w:lvl>
    <w:lvl w:ilvl="5" w:tplc="70529D2A" w:tentative="1">
      <w:start w:val="1"/>
      <w:numFmt w:val="lowerRoman"/>
      <w:lvlText w:val="%6."/>
      <w:lvlJc w:val="right"/>
      <w:pPr>
        <w:ind w:left="4320" w:hanging="180"/>
      </w:pPr>
    </w:lvl>
    <w:lvl w:ilvl="6" w:tplc="022228D4" w:tentative="1">
      <w:start w:val="1"/>
      <w:numFmt w:val="decimal"/>
      <w:lvlText w:val="%7."/>
      <w:lvlJc w:val="left"/>
      <w:pPr>
        <w:ind w:left="5040" w:hanging="360"/>
      </w:pPr>
    </w:lvl>
    <w:lvl w:ilvl="7" w:tplc="983CD478" w:tentative="1">
      <w:start w:val="1"/>
      <w:numFmt w:val="lowerLetter"/>
      <w:lvlText w:val="%8."/>
      <w:lvlJc w:val="left"/>
      <w:pPr>
        <w:ind w:left="5760" w:hanging="360"/>
      </w:pPr>
    </w:lvl>
    <w:lvl w:ilvl="8" w:tplc="9A948C3C" w:tentative="1">
      <w:start w:val="1"/>
      <w:numFmt w:val="lowerRoman"/>
      <w:lvlText w:val="%9."/>
      <w:lvlJc w:val="right"/>
      <w:pPr>
        <w:ind w:left="6480" w:hanging="180"/>
      </w:pPr>
    </w:lvl>
  </w:abstractNum>
  <w:abstractNum w:abstractNumId="22">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F705447"/>
    <w:multiLevelType w:val="hybridMultilevel"/>
    <w:tmpl w:val="A6856301"/>
    <w:lvl w:ilvl="0" w:tplc="9602556E">
      <w:start w:val="1"/>
      <w:numFmt w:val="bullet"/>
      <w:lvlText w:val="•"/>
      <w:lvlJc w:val="left"/>
    </w:lvl>
    <w:lvl w:ilvl="1" w:tplc="F5AC647A">
      <w:numFmt w:val="decimal"/>
      <w:lvlText w:val=""/>
      <w:lvlJc w:val="left"/>
    </w:lvl>
    <w:lvl w:ilvl="2" w:tplc="2B70D780">
      <w:numFmt w:val="decimal"/>
      <w:lvlText w:val=""/>
      <w:lvlJc w:val="left"/>
    </w:lvl>
    <w:lvl w:ilvl="3" w:tplc="E52A010C">
      <w:numFmt w:val="decimal"/>
      <w:lvlText w:val=""/>
      <w:lvlJc w:val="left"/>
    </w:lvl>
    <w:lvl w:ilvl="4" w:tplc="919E0456">
      <w:numFmt w:val="decimal"/>
      <w:lvlText w:val=""/>
      <w:lvlJc w:val="left"/>
    </w:lvl>
    <w:lvl w:ilvl="5" w:tplc="CFDCBD5E">
      <w:numFmt w:val="decimal"/>
      <w:lvlText w:val=""/>
      <w:lvlJc w:val="left"/>
    </w:lvl>
    <w:lvl w:ilvl="6" w:tplc="31945D6E">
      <w:numFmt w:val="decimal"/>
      <w:lvlText w:val=""/>
      <w:lvlJc w:val="left"/>
    </w:lvl>
    <w:lvl w:ilvl="7" w:tplc="D8FE4846">
      <w:numFmt w:val="decimal"/>
      <w:lvlText w:val=""/>
      <w:lvlJc w:val="left"/>
    </w:lvl>
    <w:lvl w:ilvl="8" w:tplc="F7D67A64">
      <w:numFmt w:val="decimal"/>
      <w:lvlText w:val=""/>
      <w:lvlJc w:val="left"/>
    </w:lvl>
  </w:abstractNum>
  <w:abstractNum w:abstractNumId="2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26"/>
  </w:num>
  <w:num w:numId="13">
    <w:abstractNumId w:val="23"/>
  </w:num>
  <w:num w:numId="14">
    <w:abstractNumId w:val="20"/>
  </w:num>
  <w:num w:numId="15">
    <w:abstractNumId w:val="24"/>
  </w:num>
  <w:num w:numId="16">
    <w:abstractNumId w:val="21"/>
  </w:num>
  <w:num w:numId="17">
    <w:abstractNumId w:val="15"/>
  </w:num>
  <w:num w:numId="18">
    <w:abstractNumId w:val="22"/>
  </w:num>
  <w:num w:numId="19">
    <w:abstractNumId w:val="18"/>
  </w:num>
  <w:num w:numId="20">
    <w:abstractNumId w:val="3"/>
  </w:num>
  <w:num w:numId="21">
    <w:abstractNumId w:val="4"/>
  </w:num>
  <w:num w:numId="22">
    <w:abstractNumId w:val="16"/>
  </w:num>
  <w:num w:numId="23">
    <w:abstractNumId w:val="2"/>
  </w:num>
  <w:num w:numId="24">
    <w:abstractNumId w:val="0"/>
  </w:num>
  <w:num w:numId="25">
    <w:abstractNumId w:val="19"/>
  </w:num>
  <w:num w:numId="26">
    <w:abstractNumId w:val="17"/>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00C32"/>
    <w:rsid w:val="00046BC8"/>
    <w:rsid w:val="0005207F"/>
    <w:rsid w:val="00083953"/>
    <w:rsid w:val="00096C67"/>
    <w:rsid w:val="000A093F"/>
    <w:rsid w:val="000B2F81"/>
    <w:rsid w:val="000D3C9D"/>
    <w:rsid w:val="000D3F41"/>
    <w:rsid w:val="00117456"/>
    <w:rsid w:val="00135B40"/>
    <w:rsid w:val="00155BAF"/>
    <w:rsid w:val="00191366"/>
    <w:rsid w:val="001A0C24"/>
    <w:rsid w:val="001A318A"/>
    <w:rsid w:val="001D562D"/>
    <w:rsid w:val="001F5677"/>
    <w:rsid w:val="0021157D"/>
    <w:rsid w:val="00213366"/>
    <w:rsid w:val="0021493C"/>
    <w:rsid w:val="00215D3C"/>
    <w:rsid w:val="00216DBC"/>
    <w:rsid w:val="0022259D"/>
    <w:rsid w:val="0022682F"/>
    <w:rsid w:val="00242578"/>
    <w:rsid w:val="0024611C"/>
    <w:rsid w:val="002638A4"/>
    <w:rsid w:val="002821BE"/>
    <w:rsid w:val="00297877"/>
    <w:rsid w:val="002A1431"/>
    <w:rsid w:val="002D2A07"/>
    <w:rsid w:val="002D4AC1"/>
    <w:rsid w:val="002F4853"/>
    <w:rsid w:val="002F6A4E"/>
    <w:rsid w:val="00301C33"/>
    <w:rsid w:val="00314B57"/>
    <w:rsid w:val="00343C90"/>
    <w:rsid w:val="0034580F"/>
    <w:rsid w:val="00351A31"/>
    <w:rsid w:val="00355DCA"/>
    <w:rsid w:val="0036002D"/>
    <w:rsid w:val="00385A69"/>
    <w:rsid w:val="00387360"/>
    <w:rsid w:val="00396DB4"/>
    <w:rsid w:val="003A5C32"/>
    <w:rsid w:val="003B5905"/>
    <w:rsid w:val="003C4622"/>
    <w:rsid w:val="003C76C0"/>
    <w:rsid w:val="00401CF0"/>
    <w:rsid w:val="004025E1"/>
    <w:rsid w:val="00413138"/>
    <w:rsid w:val="00420ED8"/>
    <w:rsid w:val="0042164D"/>
    <w:rsid w:val="00426C19"/>
    <w:rsid w:val="00433BF3"/>
    <w:rsid w:val="00441B7C"/>
    <w:rsid w:val="004428A2"/>
    <w:rsid w:val="004429C8"/>
    <w:rsid w:val="004455E5"/>
    <w:rsid w:val="0044612A"/>
    <w:rsid w:val="004507B0"/>
    <w:rsid w:val="0045199F"/>
    <w:rsid w:val="0046666F"/>
    <w:rsid w:val="004671E3"/>
    <w:rsid w:val="00486EC5"/>
    <w:rsid w:val="004A2C46"/>
    <w:rsid w:val="004B414C"/>
    <w:rsid w:val="004C350F"/>
    <w:rsid w:val="004D40BF"/>
    <w:rsid w:val="004E24B2"/>
    <w:rsid w:val="004F7243"/>
    <w:rsid w:val="005134F8"/>
    <w:rsid w:val="00551A02"/>
    <w:rsid w:val="005534FA"/>
    <w:rsid w:val="00566A63"/>
    <w:rsid w:val="0057005B"/>
    <w:rsid w:val="00572A59"/>
    <w:rsid w:val="005A494E"/>
    <w:rsid w:val="005B6025"/>
    <w:rsid w:val="005C1F22"/>
    <w:rsid w:val="005C215B"/>
    <w:rsid w:val="005D3A03"/>
    <w:rsid w:val="005D591C"/>
    <w:rsid w:val="005E1665"/>
    <w:rsid w:val="006265E6"/>
    <w:rsid w:val="006360D3"/>
    <w:rsid w:val="006510CE"/>
    <w:rsid w:val="00653C3E"/>
    <w:rsid w:val="0066243E"/>
    <w:rsid w:val="006727C0"/>
    <w:rsid w:val="006A389F"/>
    <w:rsid w:val="006B1784"/>
    <w:rsid w:val="006C011E"/>
    <w:rsid w:val="006E0804"/>
    <w:rsid w:val="006F168A"/>
    <w:rsid w:val="00710426"/>
    <w:rsid w:val="00712F51"/>
    <w:rsid w:val="007132D2"/>
    <w:rsid w:val="00714198"/>
    <w:rsid w:val="007233A7"/>
    <w:rsid w:val="00732AF9"/>
    <w:rsid w:val="00747677"/>
    <w:rsid w:val="00750BB0"/>
    <w:rsid w:val="007761D5"/>
    <w:rsid w:val="00776805"/>
    <w:rsid w:val="00777D2F"/>
    <w:rsid w:val="00786CBC"/>
    <w:rsid w:val="00786D3D"/>
    <w:rsid w:val="00795AF7"/>
    <w:rsid w:val="007A2E6D"/>
    <w:rsid w:val="007C6573"/>
    <w:rsid w:val="007E01E5"/>
    <w:rsid w:val="007E3289"/>
    <w:rsid w:val="007E557D"/>
    <w:rsid w:val="008002C0"/>
    <w:rsid w:val="00807F41"/>
    <w:rsid w:val="00812727"/>
    <w:rsid w:val="00824875"/>
    <w:rsid w:val="0083300E"/>
    <w:rsid w:val="00833D38"/>
    <w:rsid w:val="008519AD"/>
    <w:rsid w:val="00857703"/>
    <w:rsid w:val="008636B3"/>
    <w:rsid w:val="0086746D"/>
    <w:rsid w:val="008729A3"/>
    <w:rsid w:val="00882FDF"/>
    <w:rsid w:val="00892FAB"/>
    <w:rsid w:val="008A10A2"/>
    <w:rsid w:val="008A35AD"/>
    <w:rsid w:val="008C5323"/>
    <w:rsid w:val="008D05B4"/>
    <w:rsid w:val="008D5DC7"/>
    <w:rsid w:val="008E4BB4"/>
    <w:rsid w:val="00903C08"/>
    <w:rsid w:val="0091093D"/>
    <w:rsid w:val="009118C5"/>
    <w:rsid w:val="00925FA6"/>
    <w:rsid w:val="00934906"/>
    <w:rsid w:val="009367CC"/>
    <w:rsid w:val="00943790"/>
    <w:rsid w:val="00952278"/>
    <w:rsid w:val="00956F30"/>
    <w:rsid w:val="00964388"/>
    <w:rsid w:val="0098521A"/>
    <w:rsid w:val="0099198E"/>
    <w:rsid w:val="009A2D39"/>
    <w:rsid w:val="009A6A3B"/>
    <w:rsid w:val="009D6F47"/>
    <w:rsid w:val="009F2C5E"/>
    <w:rsid w:val="009F3AF2"/>
    <w:rsid w:val="00A15554"/>
    <w:rsid w:val="00A172C3"/>
    <w:rsid w:val="00A2341A"/>
    <w:rsid w:val="00A4197A"/>
    <w:rsid w:val="00A43D3C"/>
    <w:rsid w:val="00AB1064"/>
    <w:rsid w:val="00AC1B20"/>
    <w:rsid w:val="00AD35D4"/>
    <w:rsid w:val="00AF62C4"/>
    <w:rsid w:val="00B12F57"/>
    <w:rsid w:val="00B2632D"/>
    <w:rsid w:val="00B4134E"/>
    <w:rsid w:val="00B42C60"/>
    <w:rsid w:val="00B618C2"/>
    <w:rsid w:val="00B823AA"/>
    <w:rsid w:val="00B95102"/>
    <w:rsid w:val="00BA45DB"/>
    <w:rsid w:val="00BC7CB8"/>
    <w:rsid w:val="00BF1A99"/>
    <w:rsid w:val="00BF4184"/>
    <w:rsid w:val="00BF6512"/>
    <w:rsid w:val="00C02CBA"/>
    <w:rsid w:val="00C038A3"/>
    <w:rsid w:val="00C04904"/>
    <w:rsid w:val="00C0601E"/>
    <w:rsid w:val="00C31D30"/>
    <w:rsid w:val="00C464F9"/>
    <w:rsid w:val="00C50272"/>
    <w:rsid w:val="00C53EE1"/>
    <w:rsid w:val="00C73F57"/>
    <w:rsid w:val="00C80BB5"/>
    <w:rsid w:val="00C86E9E"/>
    <w:rsid w:val="00C876E9"/>
    <w:rsid w:val="00C90B86"/>
    <w:rsid w:val="00C9703E"/>
    <w:rsid w:val="00CA6631"/>
    <w:rsid w:val="00CB2C55"/>
    <w:rsid w:val="00CC1388"/>
    <w:rsid w:val="00CC311A"/>
    <w:rsid w:val="00CC398F"/>
    <w:rsid w:val="00CD6E39"/>
    <w:rsid w:val="00CE0469"/>
    <w:rsid w:val="00CF53E2"/>
    <w:rsid w:val="00CF5821"/>
    <w:rsid w:val="00CF6E91"/>
    <w:rsid w:val="00D06805"/>
    <w:rsid w:val="00D20C2D"/>
    <w:rsid w:val="00D43839"/>
    <w:rsid w:val="00D5635B"/>
    <w:rsid w:val="00D67616"/>
    <w:rsid w:val="00D75DF2"/>
    <w:rsid w:val="00D83AB7"/>
    <w:rsid w:val="00D84EF9"/>
    <w:rsid w:val="00D850AC"/>
    <w:rsid w:val="00D85B68"/>
    <w:rsid w:val="00D93846"/>
    <w:rsid w:val="00DB4C17"/>
    <w:rsid w:val="00DC6BA9"/>
    <w:rsid w:val="00DD0066"/>
    <w:rsid w:val="00DD0BF5"/>
    <w:rsid w:val="00DD3044"/>
    <w:rsid w:val="00DD768C"/>
    <w:rsid w:val="00DD7B96"/>
    <w:rsid w:val="00DF22FA"/>
    <w:rsid w:val="00E21EC5"/>
    <w:rsid w:val="00E55EC3"/>
    <w:rsid w:val="00E6004D"/>
    <w:rsid w:val="00E81978"/>
    <w:rsid w:val="00E84367"/>
    <w:rsid w:val="00EA518A"/>
    <w:rsid w:val="00EB03FC"/>
    <w:rsid w:val="00EB0947"/>
    <w:rsid w:val="00EB1025"/>
    <w:rsid w:val="00ED4C78"/>
    <w:rsid w:val="00EE246B"/>
    <w:rsid w:val="00EE6F4E"/>
    <w:rsid w:val="00EF664F"/>
    <w:rsid w:val="00F00A98"/>
    <w:rsid w:val="00F119F1"/>
    <w:rsid w:val="00F16291"/>
    <w:rsid w:val="00F25E0D"/>
    <w:rsid w:val="00F30669"/>
    <w:rsid w:val="00F379B7"/>
    <w:rsid w:val="00F524B7"/>
    <w:rsid w:val="00F525FA"/>
    <w:rsid w:val="00F67875"/>
    <w:rsid w:val="00F8670C"/>
    <w:rsid w:val="00F92E83"/>
    <w:rsid w:val="00FA452E"/>
    <w:rsid w:val="00FB5EEC"/>
    <w:rsid w:val="00FC3926"/>
    <w:rsid w:val="00FD355B"/>
    <w:rsid w:val="00FE096D"/>
    <w:rsid w:val="00FE684F"/>
    <w:rsid w:val="00FF2002"/>
    <w:rsid w:val="00FF32AB"/>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216B91">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216B91">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216B91">
          <w:pPr>
            <w:pStyle w:val="D5498F8D66B04815A464D0D565861443"/>
          </w:pPr>
          <w:r>
            <w:t>Author Note</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216B91">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22FA" w:rsidRDefault="00216B91">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17EAC36D04D54064BEA82ADB76F01102"/>
        <w:category>
          <w:name w:val="General"/>
          <w:gallery w:val="placeholder"/>
        </w:category>
        <w:types>
          <w:type w:val="bbPlcHdr"/>
        </w:types>
        <w:behaviors>
          <w:behavior w:val="content"/>
        </w:behaviors>
        <w:guid w:val="{B3C21D45-717B-46CF-B5FC-4203FBFBD2E9}"/>
      </w:docPartPr>
      <w:docPartBody>
        <w:p w:rsidR="008D05B4" w:rsidRDefault="00216B91" w:rsidP="00000C32">
          <w:pPr>
            <w:pStyle w:val="17EAC36D04D54064BEA82ADB76F01102"/>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0C32"/>
    <w:rsid w:val="00006D49"/>
    <w:rsid w:val="0004677A"/>
    <w:rsid w:val="0011653B"/>
    <w:rsid w:val="00147108"/>
    <w:rsid w:val="001A77BD"/>
    <w:rsid w:val="00216B91"/>
    <w:rsid w:val="00291F4B"/>
    <w:rsid w:val="00313E00"/>
    <w:rsid w:val="00323AD8"/>
    <w:rsid w:val="003263E1"/>
    <w:rsid w:val="00377B0D"/>
    <w:rsid w:val="00380D73"/>
    <w:rsid w:val="0038668C"/>
    <w:rsid w:val="003A1552"/>
    <w:rsid w:val="003C6660"/>
    <w:rsid w:val="004B462F"/>
    <w:rsid w:val="004F4F7B"/>
    <w:rsid w:val="00536161"/>
    <w:rsid w:val="005E26F4"/>
    <w:rsid w:val="005F2D63"/>
    <w:rsid w:val="005F7292"/>
    <w:rsid w:val="0060633F"/>
    <w:rsid w:val="00691B25"/>
    <w:rsid w:val="006B5014"/>
    <w:rsid w:val="006D45CC"/>
    <w:rsid w:val="00727E33"/>
    <w:rsid w:val="007B0C72"/>
    <w:rsid w:val="007F3DD6"/>
    <w:rsid w:val="00823848"/>
    <w:rsid w:val="008D05B4"/>
    <w:rsid w:val="00996D85"/>
    <w:rsid w:val="009A7100"/>
    <w:rsid w:val="00A22F97"/>
    <w:rsid w:val="00A40D21"/>
    <w:rsid w:val="00A70614"/>
    <w:rsid w:val="00AF2867"/>
    <w:rsid w:val="00B34F57"/>
    <w:rsid w:val="00B52052"/>
    <w:rsid w:val="00BE5569"/>
    <w:rsid w:val="00C03483"/>
    <w:rsid w:val="00C37BBB"/>
    <w:rsid w:val="00C41DCC"/>
    <w:rsid w:val="00C57A2A"/>
    <w:rsid w:val="00CA732A"/>
    <w:rsid w:val="00D8091E"/>
    <w:rsid w:val="00DF22FA"/>
    <w:rsid w:val="00E46D8F"/>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291212C7D9444DBEBC2EDA4B430DB866">
    <w:name w:val="291212C7D9444DBEBC2EDA4B430DB866"/>
    <w:rsid w:val="00000C32"/>
  </w:style>
  <w:style w:type="paragraph" w:customStyle="1" w:styleId="27639043665C4B858C2A1D2CC0320B2A">
    <w:name w:val="27639043665C4B858C2A1D2CC0320B2A"/>
    <w:rsid w:val="00000C32"/>
  </w:style>
  <w:style w:type="paragraph" w:customStyle="1" w:styleId="17EAC36D04D54064BEA82ADB76F01102">
    <w:name w:val="17EAC36D04D54064BEA82ADB76F01102"/>
    <w:rsid w:val="00000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E3F70D-0829-47A7-B31E-966CA201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7</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Electronic Health Record</vt:lpstr>
    </vt:vector>
  </TitlesOfParts>
  <Company/>
  <LinksUpToDate>false</LinksUpToDate>
  <CharactersWithSpaces>18467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Health Record</dc:title>
  <dc:creator>Zack Gold</dc:creator>
  <cp:lastModifiedBy>Morning</cp:lastModifiedBy>
  <cp:revision>2</cp:revision>
  <dcterms:created xsi:type="dcterms:W3CDTF">2019-11-09T05:20:00Z</dcterms:created>
  <dcterms:modified xsi:type="dcterms:W3CDTF">2019-11-09T05:20:00Z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id="Rjeji2d5"/&gt;&lt;style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