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E88" w:rsidRPr="006C48B6" w:rsidRDefault="00726217" w:rsidP="006C48B6">
      <w:pPr>
        <w:spacing w:line="480" w:lineRule="auto"/>
        <w:jc w:val="center"/>
        <w:rPr>
          <w:rFonts w:ascii="Times New Roman" w:hAnsi="Times New Roman" w:cs="Times New Roman"/>
        </w:rPr>
      </w:pPr>
      <w:r w:rsidRPr="006C48B6">
        <w:rPr>
          <w:rFonts w:ascii="Times New Roman" w:hAnsi="Times New Roman" w:cs="Times New Roman"/>
        </w:rPr>
        <w:t>Deterrents</w:t>
      </w:r>
    </w:p>
    <w:p w:rsidR="00E37B75" w:rsidRDefault="00726217" w:rsidP="006C48B6">
      <w:pPr>
        <w:spacing w:line="480" w:lineRule="auto"/>
        <w:ind w:firstLine="720"/>
        <w:jc w:val="both"/>
        <w:rPr>
          <w:rFonts w:ascii="Times New Roman" w:hAnsi="Times New Roman" w:cs="Times New Roman"/>
        </w:rPr>
      </w:pPr>
      <w:r>
        <w:rPr>
          <w:rFonts w:ascii="Times New Roman" w:hAnsi="Times New Roman" w:cs="Times New Roman"/>
        </w:rPr>
        <w:t xml:space="preserve">The book highlights the stand taken by many American leaders against black segregation and discrimination. Kennedy is among one of the prominent leaders who recognized the need for providing better and equal rights to the African-Americans. It </w:t>
      </w:r>
      <w:proofErr w:type="gramStart"/>
      <w:r>
        <w:rPr>
          <w:rFonts w:ascii="Times New Roman" w:hAnsi="Times New Roman" w:cs="Times New Roman"/>
        </w:rPr>
        <w:t>states that</w:t>
      </w:r>
      <w:proofErr w:type="gramEnd"/>
      <w:r>
        <w:rPr>
          <w:rFonts w:ascii="Times New Roman" w:hAnsi="Times New Roman" w:cs="Times New Roman"/>
        </w:rPr>
        <w:t xml:space="preserve"> </w:t>
      </w:r>
      <w:r w:rsidR="00A27F64" w:rsidRPr="006C48B6">
        <w:rPr>
          <w:rFonts w:ascii="Times New Roman" w:hAnsi="Times New Roman" w:cs="Times New Roman"/>
        </w:rPr>
        <w:t>“Kennedy spoke equivalently of the moral issue facing the nation”</w:t>
      </w:r>
      <w:r>
        <w:rPr>
          <w:rStyle w:val="FootnoteReference"/>
          <w:rFonts w:ascii="Times New Roman" w:hAnsi="Times New Roman" w:cs="Times New Roman"/>
        </w:rPr>
        <w:footnoteReference w:id="1"/>
      </w:r>
      <w:r>
        <w:rPr>
          <w:rFonts w:ascii="Times New Roman" w:hAnsi="Times New Roman" w:cs="Times New Roman"/>
        </w:rPr>
        <w:t xml:space="preserve">. He witnessed the negative impacts of segregation on the country. </w:t>
      </w:r>
    </w:p>
    <w:p w:rsidR="00EA7952" w:rsidRDefault="00726217" w:rsidP="006C48B6">
      <w:pPr>
        <w:spacing w:line="480" w:lineRule="auto"/>
        <w:ind w:firstLine="720"/>
        <w:jc w:val="both"/>
        <w:rPr>
          <w:rFonts w:ascii="Times New Roman" w:hAnsi="Times New Roman" w:cs="Times New Roman"/>
        </w:rPr>
      </w:pPr>
      <w:r>
        <w:rPr>
          <w:rFonts w:ascii="Times New Roman" w:hAnsi="Times New Roman" w:cs="Times New Roman"/>
        </w:rPr>
        <w:t>The battle for voting rights reflects</w:t>
      </w:r>
      <w:r w:rsidR="0022044D">
        <w:rPr>
          <w:rFonts w:ascii="Times New Roman" w:hAnsi="Times New Roman" w:cs="Times New Roman"/>
        </w:rPr>
        <w:t xml:space="preserve"> that King demanded that the state must provide equa</w:t>
      </w:r>
      <w:r w:rsidR="00FA07EA">
        <w:rPr>
          <w:rFonts w:ascii="Times New Roman" w:hAnsi="Times New Roman" w:cs="Times New Roman"/>
        </w:rPr>
        <w:t>l vo</w:t>
      </w:r>
      <w:r w:rsidR="0022044D">
        <w:rPr>
          <w:rFonts w:ascii="Times New Roman" w:hAnsi="Times New Roman" w:cs="Times New Roman"/>
        </w:rPr>
        <w:t xml:space="preserve">ting rights to the blacks. Before that Africans lacked rights to vote due to their </w:t>
      </w:r>
      <w:r w:rsidR="00FA07EA">
        <w:rPr>
          <w:rFonts w:ascii="Times New Roman" w:hAnsi="Times New Roman" w:cs="Times New Roman"/>
        </w:rPr>
        <w:t>oppressed</w:t>
      </w:r>
      <w:r w:rsidR="0022044D">
        <w:rPr>
          <w:rFonts w:ascii="Times New Roman" w:hAnsi="Times New Roman" w:cs="Times New Roman"/>
        </w:rPr>
        <w:t xml:space="preserve"> status. </w:t>
      </w:r>
      <w:r w:rsidR="00FA07EA">
        <w:rPr>
          <w:rFonts w:ascii="Times New Roman" w:hAnsi="Times New Roman" w:cs="Times New Roman"/>
        </w:rPr>
        <w:t>They</w:t>
      </w:r>
      <w:r w:rsidR="0022044D">
        <w:rPr>
          <w:rFonts w:ascii="Times New Roman" w:hAnsi="Times New Roman" w:cs="Times New Roman"/>
        </w:rPr>
        <w:t xml:space="preserve"> were not considered as American citizens and were treated as outsiders. This reflected the prevalence of race and segregation at a massive level.  </w:t>
      </w:r>
    </w:p>
    <w:p w:rsidR="00EA7952" w:rsidRDefault="00726217" w:rsidP="006C48B6">
      <w:pPr>
        <w:spacing w:line="480" w:lineRule="auto"/>
        <w:ind w:firstLine="720"/>
        <w:jc w:val="both"/>
        <w:rPr>
          <w:rFonts w:ascii="Times New Roman" w:hAnsi="Times New Roman" w:cs="Times New Roman"/>
        </w:rPr>
      </w:pPr>
      <w:r>
        <w:rPr>
          <w:rFonts w:ascii="Times New Roman" w:hAnsi="Times New Roman" w:cs="Times New Roman"/>
        </w:rPr>
        <w:t>Luther King stood against the i</w:t>
      </w:r>
      <w:r>
        <w:rPr>
          <w:rFonts w:ascii="Times New Roman" w:hAnsi="Times New Roman" w:cs="Times New Roman"/>
        </w:rPr>
        <w:t xml:space="preserve">njustices and encouraged blacks to fight for their rights. He rejected the concepts of racial segregation and claimed that Africans have </w:t>
      </w:r>
      <w:proofErr w:type="gramStart"/>
      <w:r>
        <w:rPr>
          <w:rFonts w:ascii="Times New Roman" w:hAnsi="Times New Roman" w:cs="Times New Roman"/>
        </w:rPr>
        <w:t>equal</w:t>
      </w:r>
      <w:proofErr w:type="gramEnd"/>
      <w:r>
        <w:rPr>
          <w:rFonts w:ascii="Times New Roman" w:hAnsi="Times New Roman" w:cs="Times New Roman"/>
        </w:rPr>
        <w:t xml:space="preserve"> rights on the American land. “King helped organize a major demonstration in Selma, Alabama to press for the right</w:t>
      </w:r>
      <w:r>
        <w:rPr>
          <w:rFonts w:ascii="Times New Roman" w:hAnsi="Times New Roman" w:cs="Times New Roman"/>
        </w:rPr>
        <w:t xml:space="preserve"> of blacks to register to vote”</w:t>
      </w:r>
      <w:r>
        <w:rPr>
          <w:rStyle w:val="FootnoteReference"/>
          <w:rFonts w:ascii="Times New Roman" w:hAnsi="Times New Roman" w:cs="Times New Roman"/>
        </w:rPr>
        <w:footnoteReference w:id="2"/>
      </w:r>
      <w:r>
        <w:rPr>
          <w:rFonts w:ascii="Times New Roman" w:hAnsi="Times New Roman" w:cs="Times New Roman"/>
        </w:rPr>
        <w:t>. His struggles united the blacks on the common platform where they demanded voting rights. This involved many debates and fights between Africans and whites. Blacks faced violence during protests and the state tried all pos</w:t>
      </w:r>
      <w:r>
        <w:rPr>
          <w:rFonts w:ascii="Times New Roman" w:hAnsi="Times New Roman" w:cs="Times New Roman"/>
        </w:rPr>
        <w:t>sible means for preventing them.</w:t>
      </w:r>
    </w:p>
    <w:p w:rsidR="00C50AD2" w:rsidRDefault="00726217" w:rsidP="006C48B6">
      <w:pPr>
        <w:spacing w:line="480" w:lineRule="auto"/>
        <w:ind w:firstLine="720"/>
        <w:jc w:val="both"/>
        <w:rPr>
          <w:rFonts w:ascii="Times New Roman" w:hAnsi="Times New Roman" w:cs="Times New Roman"/>
        </w:rPr>
      </w:pPr>
      <w:r>
        <w:rPr>
          <w:rFonts w:ascii="Times New Roman" w:hAnsi="Times New Roman" w:cs="Times New Roman"/>
        </w:rPr>
        <w:t xml:space="preserve">Kennedy recognized the power of the protest and was prepared for such reactions. </w:t>
      </w:r>
      <w:r w:rsidR="00DC2867">
        <w:rPr>
          <w:rFonts w:ascii="Times New Roman" w:hAnsi="Times New Roman" w:cs="Times New Roman"/>
        </w:rPr>
        <w:t>“Kennedy believed the real struggle against communism would be waged in the future”</w:t>
      </w:r>
      <w:r>
        <w:rPr>
          <w:rStyle w:val="FootnoteReference"/>
          <w:rFonts w:ascii="Times New Roman" w:hAnsi="Times New Roman" w:cs="Times New Roman"/>
        </w:rPr>
        <w:footnoteReference w:id="3"/>
      </w:r>
      <w:r w:rsidR="00DC2867">
        <w:rPr>
          <w:rFonts w:ascii="Times New Roman" w:hAnsi="Times New Roman" w:cs="Times New Roman"/>
        </w:rPr>
        <w:t xml:space="preserve">. </w:t>
      </w:r>
      <w:proofErr w:type="gramStart"/>
      <w:r>
        <w:rPr>
          <w:rFonts w:ascii="Times New Roman" w:hAnsi="Times New Roman" w:cs="Times New Roman"/>
        </w:rPr>
        <w:lastRenderedPageBreak/>
        <w:t xml:space="preserve">Communism was also stressed by the leader for improving </w:t>
      </w:r>
      <w:r>
        <w:rPr>
          <w:rFonts w:ascii="Times New Roman" w:hAnsi="Times New Roman" w:cs="Times New Roman"/>
        </w:rPr>
        <w:t>the situation</w:t>
      </w:r>
      <w:proofErr w:type="gramEnd"/>
      <w:r>
        <w:rPr>
          <w:rFonts w:ascii="Times New Roman" w:hAnsi="Times New Roman" w:cs="Times New Roman"/>
        </w:rPr>
        <w:t xml:space="preserve">. Many blacks joined the campaigns in Chicago where they demanded equal rights and rejected the social classification on the basis of race or discrimination. </w:t>
      </w:r>
      <w:r w:rsidR="002543A1">
        <w:rPr>
          <w:rFonts w:ascii="Times New Roman" w:hAnsi="Times New Roman" w:cs="Times New Roman"/>
        </w:rPr>
        <w:t xml:space="preserve">The collective black power helped them in gaining better status. </w:t>
      </w:r>
      <w:bookmarkStart w:id="0" w:name="_GoBack"/>
      <w:bookmarkEnd w:id="0"/>
    </w:p>
    <w:p w:rsidR="00C50AD2" w:rsidRDefault="00726217">
      <w:pPr>
        <w:rPr>
          <w:rFonts w:ascii="Times New Roman" w:hAnsi="Times New Roman" w:cs="Times New Roman"/>
        </w:rPr>
      </w:pPr>
      <w:r>
        <w:rPr>
          <w:rFonts w:ascii="Times New Roman" w:hAnsi="Times New Roman" w:cs="Times New Roman"/>
        </w:rPr>
        <w:br w:type="page"/>
      </w:r>
    </w:p>
    <w:p w:rsidR="00C50AD2" w:rsidRDefault="00726217" w:rsidP="00C50AD2">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lastRenderedPageBreak/>
        <w:t>Reference</w:t>
      </w:r>
    </w:p>
    <w:sdt>
      <w:sdtPr>
        <w:id w:val="111145805"/>
        <w:bibliography/>
      </w:sdtPr>
      <w:sdtEndPr/>
      <w:sdtContent>
        <w:p w:rsidR="00C50AD2" w:rsidRDefault="00726217" w:rsidP="00C50AD2">
          <w:pPr>
            <w:pStyle w:val="Bibliography"/>
            <w:rPr>
              <w:noProof/>
            </w:rPr>
          </w:pPr>
          <w:r>
            <w:fldChar w:fldCharType="begin"/>
          </w:r>
          <w:r>
            <w:instrText xml:space="preserve"> BIBLIO</w:instrText>
          </w:r>
          <w:r>
            <w:instrText xml:space="preserve">GRAPHY </w:instrText>
          </w:r>
          <w:r>
            <w:fldChar w:fldCharType="separate"/>
          </w:r>
          <w:r>
            <w:rPr>
              <w:noProof/>
            </w:rPr>
            <w:t xml:space="preserve">Brinkley, A. (2013). </w:t>
          </w:r>
          <w:r>
            <w:rPr>
              <w:i/>
              <w:iCs/>
              <w:noProof/>
            </w:rPr>
            <w:t>The Unfinished Nation.</w:t>
          </w:r>
          <w:r>
            <w:rPr>
              <w:noProof/>
            </w:rPr>
            <w:t xml:space="preserve"> McGraw-Hill Education.</w:t>
          </w:r>
        </w:p>
        <w:p w:rsidR="00C50AD2" w:rsidRDefault="00726217" w:rsidP="00C50AD2">
          <w:pPr>
            <w:spacing w:line="480" w:lineRule="auto"/>
            <w:ind w:firstLine="720"/>
            <w:jc w:val="both"/>
          </w:pPr>
          <w:r>
            <w:rPr>
              <w:b/>
              <w:bCs/>
              <w:noProof/>
            </w:rPr>
            <w:fldChar w:fldCharType="end"/>
          </w:r>
        </w:p>
      </w:sdtContent>
    </w:sdt>
    <w:p w:rsidR="00C50AD2" w:rsidRDefault="00C50AD2" w:rsidP="006C48B6">
      <w:pPr>
        <w:spacing w:line="480" w:lineRule="auto"/>
        <w:ind w:firstLine="720"/>
        <w:jc w:val="both"/>
      </w:pPr>
    </w:p>
    <w:sectPr w:rsidR="00C50AD2"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26217">
      <w:r>
        <w:separator/>
      </w:r>
    </w:p>
  </w:endnote>
  <w:endnote w:type="continuationSeparator" w:id="0">
    <w:p w:rsidR="00000000" w:rsidRDefault="0072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B75" w:rsidRDefault="00726217" w:rsidP="00E37B75">
      <w:r>
        <w:separator/>
      </w:r>
    </w:p>
  </w:footnote>
  <w:footnote w:type="continuationSeparator" w:id="0">
    <w:p w:rsidR="00E37B75" w:rsidRDefault="00726217" w:rsidP="00E37B75">
      <w:r>
        <w:continuationSeparator/>
      </w:r>
    </w:p>
  </w:footnote>
  <w:footnote w:id="1">
    <w:p w:rsidR="005967A2" w:rsidRDefault="00726217" w:rsidP="005967A2">
      <w:pPr>
        <w:pStyle w:val="Bibliography"/>
        <w:rPr>
          <w:noProof/>
        </w:rPr>
      </w:pPr>
      <w:r>
        <w:rPr>
          <w:rStyle w:val="FootnoteReference"/>
        </w:rPr>
        <w:footnoteRef/>
      </w:r>
      <w:r>
        <w:t xml:space="preserve"> </w:t>
      </w:r>
    </w:p>
    <w:sdt>
      <w:sdtPr>
        <w:id w:val="905734247"/>
        <w:bibliography/>
      </w:sdtPr>
      <w:sdtEndPr/>
      <w:sdtContent>
        <w:p w:rsidR="005967A2" w:rsidRDefault="00726217" w:rsidP="005967A2">
          <w:pPr>
            <w:pStyle w:val="Bibliography"/>
            <w:rPr>
              <w:noProof/>
            </w:rPr>
          </w:pPr>
          <w:r>
            <w:fldChar w:fldCharType="begin"/>
          </w:r>
          <w:r>
            <w:instrText xml:space="preserve"> BIBLIOGRAPHY </w:instrText>
          </w:r>
          <w:r>
            <w:fldChar w:fldCharType="separate"/>
          </w:r>
          <w:r>
            <w:rPr>
              <w:noProof/>
            </w:rPr>
            <w:t xml:space="preserve">Brinkley, A. (2013). </w:t>
          </w:r>
          <w:r>
            <w:rPr>
              <w:i/>
              <w:iCs/>
              <w:noProof/>
            </w:rPr>
            <w:t>The Unfinished Nation.</w:t>
          </w:r>
          <w:r>
            <w:rPr>
              <w:noProof/>
            </w:rPr>
            <w:t xml:space="preserve"> McGraw-Hill Education, pp. 716.</w:t>
          </w:r>
        </w:p>
        <w:p w:rsidR="005967A2" w:rsidRDefault="00726217" w:rsidP="005967A2">
          <w:pPr>
            <w:pStyle w:val="FootnoteText"/>
          </w:pPr>
          <w:r>
            <w:rPr>
              <w:b/>
              <w:bCs/>
              <w:noProof/>
            </w:rPr>
            <w:fldChar w:fldCharType="end"/>
          </w:r>
        </w:p>
      </w:sdtContent>
    </w:sdt>
  </w:footnote>
  <w:footnote w:id="2">
    <w:p w:rsidR="003A48CE" w:rsidRDefault="00726217" w:rsidP="003A48CE">
      <w:pPr>
        <w:pStyle w:val="Bibliography"/>
        <w:rPr>
          <w:noProof/>
        </w:rPr>
      </w:pPr>
      <w:r>
        <w:rPr>
          <w:rStyle w:val="FootnoteReference"/>
        </w:rPr>
        <w:footnoteRef/>
      </w:r>
      <w:r>
        <w:t xml:space="preserve"> </w:t>
      </w:r>
    </w:p>
    <w:sdt>
      <w:sdtPr>
        <w:id w:val="-2028943802"/>
        <w:bibliography/>
      </w:sdtPr>
      <w:sdtEndPr/>
      <w:sdtContent>
        <w:p w:rsidR="003A48CE" w:rsidRDefault="00726217" w:rsidP="003A48CE">
          <w:pPr>
            <w:pStyle w:val="Bibliography"/>
            <w:rPr>
              <w:noProof/>
            </w:rPr>
          </w:pPr>
          <w:r>
            <w:fldChar w:fldCharType="begin"/>
          </w:r>
          <w:r>
            <w:instrText xml:space="preserve"> BIBLIOGRAPHY </w:instrText>
          </w:r>
          <w:r>
            <w:fldChar w:fldCharType="separate"/>
          </w:r>
          <w:r>
            <w:rPr>
              <w:noProof/>
            </w:rPr>
            <w:t xml:space="preserve">Brinkley, A. (2013). </w:t>
          </w:r>
          <w:r>
            <w:rPr>
              <w:i/>
              <w:iCs/>
              <w:noProof/>
            </w:rPr>
            <w:t>The Unfinished Nation.</w:t>
          </w:r>
          <w:r>
            <w:rPr>
              <w:noProof/>
            </w:rPr>
            <w:t xml:space="preserve"> McGraw-Hill Education, pp. 717.</w:t>
          </w:r>
        </w:p>
        <w:p w:rsidR="003A48CE" w:rsidRDefault="00726217" w:rsidP="003A48CE">
          <w:pPr>
            <w:pStyle w:val="FootnoteText"/>
          </w:pPr>
          <w:r>
            <w:rPr>
              <w:b/>
              <w:bCs/>
              <w:noProof/>
            </w:rPr>
            <w:fldChar w:fldCharType="end"/>
          </w:r>
        </w:p>
      </w:sdtContent>
    </w:sdt>
  </w:footnote>
  <w:footnote w:id="3">
    <w:p w:rsidR="003A48CE" w:rsidRDefault="00726217" w:rsidP="003A48CE">
      <w:pPr>
        <w:pStyle w:val="Bibliography"/>
        <w:rPr>
          <w:noProof/>
        </w:rPr>
      </w:pPr>
      <w:r>
        <w:rPr>
          <w:rStyle w:val="FootnoteReference"/>
        </w:rPr>
        <w:footnoteRef/>
      </w:r>
      <w:r>
        <w:t xml:space="preserve"> </w:t>
      </w:r>
    </w:p>
    <w:sdt>
      <w:sdtPr>
        <w:id w:val="-789042268"/>
        <w:bibliography/>
      </w:sdtPr>
      <w:sdtEndPr/>
      <w:sdtContent>
        <w:p w:rsidR="003A48CE" w:rsidRDefault="00726217" w:rsidP="003A48CE">
          <w:pPr>
            <w:pStyle w:val="Bibliography"/>
            <w:rPr>
              <w:noProof/>
            </w:rPr>
          </w:pPr>
          <w:r>
            <w:fldChar w:fldCharType="begin"/>
          </w:r>
          <w:r>
            <w:instrText xml:space="preserve"> BIBLIOGRAPHY </w:instrText>
          </w:r>
          <w:r>
            <w:fldChar w:fldCharType="separate"/>
          </w:r>
          <w:r>
            <w:rPr>
              <w:noProof/>
            </w:rPr>
            <w:t xml:space="preserve">Brinkley, A. (2013). </w:t>
          </w:r>
          <w:r>
            <w:rPr>
              <w:i/>
              <w:iCs/>
              <w:noProof/>
            </w:rPr>
            <w:t>The Unfinished Nation.</w:t>
          </w:r>
          <w:r>
            <w:rPr>
              <w:noProof/>
            </w:rPr>
            <w:t xml:space="preserve"> McGraw-Hill Education, pp. 721.</w:t>
          </w:r>
        </w:p>
        <w:p w:rsidR="003A48CE" w:rsidRDefault="00726217" w:rsidP="003A48CE">
          <w:pPr>
            <w:pStyle w:val="FootnoteText"/>
          </w:pPr>
          <w:r>
            <w:rPr>
              <w:b/>
              <w:bCs/>
              <w:noProof/>
            </w:rPr>
            <w:fldChar w:fldCharType="end"/>
          </w:r>
        </w:p>
      </w:sdtContent>
    </w:sdt>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B75" w:rsidRDefault="00726217" w:rsidP="00FA5C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7B75" w:rsidRDefault="00E37B75" w:rsidP="00E37B7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B75" w:rsidRDefault="00726217" w:rsidP="00FA5C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37B75" w:rsidRDefault="00E37B75" w:rsidP="00E37B7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75"/>
    <w:rsid w:val="0022044D"/>
    <w:rsid w:val="002543A1"/>
    <w:rsid w:val="003A48CE"/>
    <w:rsid w:val="004F3E88"/>
    <w:rsid w:val="005967A2"/>
    <w:rsid w:val="006C48B6"/>
    <w:rsid w:val="00726217"/>
    <w:rsid w:val="00A27F64"/>
    <w:rsid w:val="00C50AD2"/>
    <w:rsid w:val="00DC2867"/>
    <w:rsid w:val="00E37B75"/>
    <w:rsid w:val="00EA7952"/>
    <w:rsid w:val="00F41A4D"/>
    <w:rsid w:val="00FA07EA"/>
    <w:rsid w:val="00FA5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0AD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B75"/>
    <w:pPr>
      <w:tabs>
        <w:tab w:val="center" w:pos="4320"/>
        <w:tab w:val="right" w:pos="8640"/>
      </w:tabs>
    </w:pPr>
  </w:style>
  <w:style w:type="character" w:customStyle="1" w:styleId="HeaderChar">
    <w:name w:val="Header Char"/>
    <w:basedOn w:val="DefaultParagraphFont"/>
    <w:link w:val="Header"/>
    <w:uiPriority w:val="99"/>
    <w:rsid w:val="00E37B75"/>
  </w:style>
  <w:style w:type="character" w:styleId="PageNumber">
    <w:name w:val="page number"/>
    <w:basedOn w:val="DefaultParagraphFont"/>
    <w:uiPriority w:val="99"/>
    <w:semiHidden/>
    <w:unhideWhenUsed/>
    <w:rsid w:val="00E37B75"/>
  </w:style>
  <w:style w:type="paragraph" w:styleId="BalloonText">
    <w:name w:val="Balloon Text"/>
    <w:basedOn w:val="Normal"/>
    <w:link w:val="BalloonTextChar"/>
    <w:uiPriority w:val="99"/>
    <w:semiHidden/>
    <w:unhideWhenUsed/>
    <w:rsid w:val="00A27F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7F64"/>
    <w:rPr>
      <w:rFonts w:ascii="Lucida Grande" w:hAnsi="Lucida Grande" w:cs="Lucida Grande"/>
      <w:sz w:val="18"/>
      <w:szCs w:val="18"/>
    </w:rPr>
  </w:style>
  <w:style w:type="character" w:customStyle="1" w:styleId="Heading1Char">
    <w:name w:val="Heading 1 Char"/>
    <w:basedOn w:val="DefaultParagraphFont"/>
    <w:link w:val="Heading1"/>
    <w:uiPriority w:val="9"/>
    <w:rsid w:val="00C50AD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50AD2"/>
  </w:style>
  <w:style w:type="paragraph" w:styleId="FootnoteText">
    <w:name w:val="footnote text"/>
    <w:basedOn w:val="Normal"/>
    <w:link w:val="FootnoteTextChar"/>
    <w:uiPriority w:val="99"/>
    <w:unhideWhenUsed/>
    <w:rsid w:val="005967A2"/>
  </w:style>
  <w:style w:type="character" w:customStyle="1" w:styleId="FootnoteTextChar">
    <w:name w:val="Footnote Text Char"/>
    <w:basedOn w:val="DefaultParagraphFont"/>
    <w:link w:val="FootnoteText"/>
    <w:uiPriority w:val="99"/>
    <w:rsid w:val="005967A2"/>
  </w:style>
  <w:style w:type="character" w:styleId="FootnoteReference">
    <w:name w:val="footnote reference"/>
    <w:basedOn w:val="DefaultParagraphFont"/>
    <w:uiPriority w:val="99"/>
    <w:unhideWhenUsed/>
    <w:rsid w:val="005967A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0AD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B75"/>
    <w:pPr>
      <w:tabs>
        <w:tab w:val="center" w:pos="4320"/>
        <w:tab w:val="right" w:pos="8640"/>
      </w:tabs>
    </w:pPr>
  </w:style>
  <w:style w:type="character" w:customStyle="1" w:styleId="HeaderChar">
    <w:name w:val="Header Char"/>
    <w:basedOn w:val="DefaultParagraphFont"/>
    <w:link w:val="Header"/>
    <w:uiPriority w:val="99"/>
    <w:rsid w:val="00E37B75"/>
  </w:style>
  <w:style w:type="character" w:styleId="PageNumber">
    <w:name w:val="page number"/>
    <w:basedOn w:val="DefaultParagraphFont"/>
    <w:uiPriority w:val="99"/>
    <w:semiHidden/>
    <w:unhideWhenUsed/>
    <w:rsid w:val="00E37B75"/>
  </w:style>
  <w:style w:type="paragraph" w:styleId="BalloonText">
    <w:name w:val="Balloon Text"/>
    <w:basedOn w:val="Normal"/>
    <w:link w:val="BalloonTextChar"/>
    <w:uiPriority w:val="99"/>
    <w:semiHidden/>
    <w:unhideWhenUsed/>
    <w:rsid w:val="00A27F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7F64"/>
    <w:rPr>
      <w:rFonts w:ascii="Lucida Grande" w:hAnsi="Lucida Grande" w:cs="Lucida Grande"/>
      <w:sz w:val="18"/>
      <w:szCs w:val="18"/>
    </w:rPr>
  </w:style>
  <w:style w:type="character" w:customStyle="1" w:styleId="Heading1Char">
    <w:name w:val="Heading 1 Char"/>
    <w:basedOn w:val="DefaultParagraphFont"/>
    <w:link w:val="Heading1"/>
    <w:uiPriority w:val="9"/>
    <w:rsid w:val="00C50AD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50AD2"/>
  </w:style>
  <w:style w:type="paragraph" w:styleId="FootnoteText">
    <w:name w:val="footnote text"/>
    <w:basedOn w:val="Normal"/>
    <w:link w:val="FootnoteTextChar"/>
    <w:uiPriority w:val="99"/>
    <w:unhideWhenUsed/>
    <w:rsid w:val="005967A2"/>
  </w:style>
  <w:style w:type="character" w:customStyle="1" w:styleId="FootnoteTextChar">
    <w:name w:val="Footnote Text Char"/>
    <w:basedOn w:val="DefaultParagraphFont"/>
    <w:link w:val="FootnoteText"/>
    <w:uiPriority w:val="99"/>
    <w:rsid w:val="005967A2"/>
  </w:style>
  <w:style w:type="character" w:styleId="FootnoteReference">
    <w:name w:val="footnote reference"/>
    <w:basedOn w:val="DefaultParagraphFont"/>
    <w:uiPriority w:val="99"/>
    <w:unhideWhenUsed/>
    <w:rsid w:val="005967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Ala13</b:Tag>
    <b:SourceType>Book</b:SourceType>
    <b:Guid>{EEE58035-58D8-BF40-86DF-0B128757C181}</b:Guid>
    <b:Author>
      <b:Author>
        <b:NameList>
          <b:Person>
            <b:Last>Brinkley</b:Last>
            <b:First>Alan</b:First>
          </b:Person>
        </b:NameList>
      </b:Author>
    </b:Author>
    <b:Title>The Unfinished Nation</b:Title>
    <b:Publisher>McGraw-Hill Education</b:Publisher>
    <b:Year>2013</b:Year>
    <b:RefOrder>1</b:RefOrder>
  </b:Source>
</b:Sources>
</file>

<file path=customXml/itemProps1.xml><?xml version="1.0" encoding="utf-8"?>
<ds:datastoreItem xmlns:ds="http://schemas.openxmlformats.org/officeDocument/2006/customXml" ds:itemID="{00B18E71-E4A2-9D4B-959F-D62C64E1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281</Words>
  <Characters>1603</Characters>
  <Application>Microsoft Macintosh Word</Application>
  <DocSecurity>0</DocSecurity>
  <Lines>13</Lines>
  <Paragraphs>3</Paragraphs>
  <ScaleCrop>false</ScaleCrop>
  <Company>art</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2019-05-01T20:40:00Z</dcterms:created>
  <dcterms:modified xsi:type="dcterms:W3CDTF">2019-05-01T20:40:00Z</dcterms:modified>
</cp:coreProperties>
</file>