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5A70B518" w:rsidR="00C63999" w:rsidRDefault="00996544" w:rsidP="002527F9">
      <w:pPr>
        <w:pStyle w:val="Title"/>
      </w:pPr>
      <w:r>
        <w:t xml:space="preserve">Credible Sources </w:t>
      </w:r>
    </w:p>
    <w:p w14:paraId="40545637" w14:textId="6E57DC09" w:rsidR="00C63999" w:rsidRDefault="00996544" w:rsidP="002527F9">
      <w:pPr>
        <w:pStyle w:val="Title2"/>
      </w:pPr>
      <w:r>
        <w:t>Name</w:t>
      </w:r>
    </w:p>
    <w:p w14:paraId="22FE8A33" w14:textId="7E7C5F1B" w:rsidR="00E81978" w:rsidRDefault="00996544" w:rsidP="002527F9">
      <w:pPr>
        <w:pStyle w:val="Title2"/>
      </w:pPr>
      <w:r>
        <w:t>[Institutional Affiliation(s)]</w:t>
      </w:r>
    </w:p>
    <w:p w14:paraId="1A087968" w14:textId="77777777" w:rsidR="00E81978" w:rsidRDefault="00996544" w:rsidP="002527F9">
      <w:pPr>
        <w:pStyle w:val="Title"/>
      </w:pPr>
      <w:r>
        <w:t>Author Note</w:t>
      </w:r>
    </w:p>
    <w:p w14:paraId="221AC589" w14:textId="77777777" w:rsidR="00E81978" w:rsidRPr="0027447E" w:rsidRDefault="00E81978" w:rsidP="002527F9">
      <w:pPr>
        <w:rPr>
          <w:color w:val="FF0000"/>
        </w:rPr>
      </w:pPr>
    </w:p>
    <w:p w14:paraId="54F777A0" w14:textId="09195AB9" w:rsidR="00612B3E" w:rsidRPr="00612B3E" w:rsidRDefault="00996544" w:rsidP="002527F9">
      <w:pPr>
        <w:pStyle w:val="SectionTitle"/>
      </w:pPr>
      <w:r>
        <w:lastRenderedPageBreak/>
        <w:t xml:space="preserve"> </w:t>
      </w:r>
      <w:r w:rsidR="001B46CD">
        <w:t xml:space="preserve">Credible Sources </w:t>
      </w:r>
      <w:r>
        <w:t xml:space="preserve"> </w:t>
      </w:r>
    </w:p>
    <w:p w14:paraId="6565B35A" w14:textId="3910E394" w:rsidR="001B46CD" w:rsidRPr="002527F9" w:rsidRDefault="00996544" w:rsidP="002527F9">
      <w:pPr>
        <w:pStyle w:val="Heading2"/>
      </w:pPr>
      <w:r>
        <w:t>Response 1</w:t>
      </w:r>
    </w:p>
    <w:p w14:paraId="6ACBEFA8" w14:textId="6774587F" w:rsidR="001B46CD" w:rsidRPr="00213D4A" w:rsidRDefault="00996544" w:rsidP="002527F9">
      <w:pPr>
        <w:ind w:firstLine="720"/>
        <w:jc w:val="both"/>
        <w:rPr>
          <w:color w:val="000000" w:themeColor="text1"/>
        </w:rPr>
      </w:pPr>
      <w:r w:rsidRPr="00213D4A">
        <w:rPr>
          <w:rFonts w:eastAsia="Times New Roman"/>
          <w:color w:val="000000" w:themeColor="text1"/>
        </w:rPr>
        <w:t>A</w:t>
      </w:r>
      <w:r w:rsidRPr="00213D4A">
        <w:rPr>
          <w:rFonts w:eastAsia="Times New Roman"/>
          <w:color w:val="000000" w:themeColor="text1"/>
        </w:rPr>
        <w:t xml:space="preserve">lthough many of the pupils had had a course-integrated archive instruction meeting before taking part in the study, it seemed that this practice did not </w:t>
      </w:r>
      <w:r w:rsidRPr="00213D4A">
        <w:rPr>
          <w:rFonts w:eastAsia="Times New Roman"/>
          <w:color w:val="000000" w:themeColor="text1"/>
        </w:rPr>
        <w:t>increase their evaluative abilities, proving the writers to think that study abilities need to be incorporated in the program in more expressive ways by coaching faculty.</w:t>
      </w:r>
      <w:r w:rsidRPr="00213D4A">
        <w:rPr>
          <w:color w:val="000000" w:themeColor="text1"/>
          <w:shd w:val="clear" w:color="auto" w:fill="FFFFFF"/>
        </w:rPr>
        <w:t xml:space="preserve"> It is very easy to discover information on most of the subjects on the Internet. Whet</w:t>
      </w:r>
      <w:r w:rsidRPr="00213D4A">
        <w:rPr>
          <w:color w:val="000000" w:themeColor="text1"/>
          <w:shd w:val="clear" w:color="auto" w:fill="FFFFFF"/>
        </w:rPr>
        <w:t xml:space="preserve">her the </w:t>
      </w:r>
      <w:r w:rsidR="002527F9">
        <w:rPr>
          <w:color w:val="000000" w:themeColor="text1"/>
          <w:shd w:val="clear" w:color="auto" w:fill="FFFFFF"/>
        </w:rPr>
        <w:t xml:space="preserve">health </w:t>
      </w:r>
      <w:r w:rsidRPr="00213D4A">
        <w:rPr>
          <w:color w:val="000000" w:themeColor="text1"/>
          <w:shd w:val="clear" w:color="auto" w:fill="FFFFFF"/>
        </w:rPr>
        <w:t>information is trustworthy, unbiased and up-to-date is truly the big question mark for anybody researching on the internet. Magazine, books, newspapers, and journals have to meet quality control criteria, and it is usually not difficult to find out</w:t>
      </w:r>
      <w:r w:rsidRPr="00213D4A">
        <w:rPr>
          <w:color w:val="000000" w:themeColor="text1"/>
          <w:shd w:val="clear" w:color="auto" w:fill="FFFFFF"/>
        </w:rPr>
        <w:t xml:space="preserve"> when something was issued, who's the publisher and whether the information is reliable or not. Anyone can make a website, and generally, there are no standards to assess the quality and correctness of the information. Therefore, Metzger (2007) described t</w:t>
      </w:r>
      <w:r w:rsidRPr="00213D4A">
        <w:rPr>
          <w:color w:val="000000" w:themeColor="text1"/>
          <w:shd w:val="clear" w:color="auto" w:fill="FFFFFF"/>
        </w:rPr>
        <w:t xml:space="preserve">hat </w:t>
      </w:r>
      <w:r w:rsidR="001C08E8">
        <w:rPr>
          <w:color w:val="000000" w:themeColor="text1"/>
          <w:shd w:val="clear" w:color="auto" w:fill="FFFFFF"/>
        </w:rPr>
        <w:t xml:space="preserve">health related </w:t>
      </w:r>
      <w:r w:rsidRPr="00213D4A">
        <w:rPr>
          <w:color w:val="000000" w:themeColor="text1"/>
          <w:shd w:val="clear" w:color="auto" w:fill="FFFFFF"/>
        </w:rPr>
        <w:t xml:space="preserve">research can make a spot, refreshing and lasting image on the reader's mind so it is even more important to critically inspect the information and the website. </w:t>
      </w:r>
    </w:p>
    <w:p w14:paraId="5B0068E4" w14:textId="29CA9425" w:rsidR="001B46CD" w:rsidRPr="001B46CD" w:rsidRDefault="00996544" w:rsidP="002527F9">
      <w:pPr>
        <w:pStyle w:val="Heading2"/>
      </w:pPr>
      <w:r>
        <w:t>Response 2</w:t>
      </w:r>
    </w:p>
    <w:p w14:paraId="4F371EEB" w14:textId="5FC2F739" w:rsidR="001B46CD" w:rsidRPr="00EB06C5" w:rsidRDefault="00996544" w:rsidP="002527F9">
      <w:pPr>
        <w:spacing w:after="240"/>
        <w:ind w:firstLine="720"/>
        <w:jc w:val="both"/>
        <w:rPr>
          <w:rFonts w:eastAsia="Times New Roman"/>
          <w:color w:val="000000" w:themeColor="text1"/>
        </w:rPr>
      </w:pPr>
      <w:r w:rsidRPr="00213D4A">
        <w:rPr>
          <w:rFonts w:eastAsia="Times New Roman"/>
          <w:color w:val="000000" w:themeColor="text1"/>
        </w:rPr>
        <w:t>It is just not important, it is also the utmost ethical entity you do if you are</w:t>
      </w:r>
      <w:r w:rsidRPr="00213D4A">
        <w:rPr>
          <w:rFonts w:eastAsia="Times New Roman"/>
          <w:color w:val="000000" w:themeColor="text1"/>
        </w:rPr>
        <w:t xml:space="preserve"> organizing a professional </w:t>
      </w:r>
      <w:r w:rsidR="001C08E8">
        <w:rPr>
          <w:rFonts w:eastAsia="Times New Roman"/>
          <w:color w:val="000000" w:themeColor="text1"/>
        </w:rPr>
        <w:t xml:space="preserve">health </w:t>
      </w:r>
      <w:r w:rsidRPr="00213D4A">
        <w:rPr>
          <w:rFonts w:eastAsia="Times New Roman"/>
          <w:color w:val="000000" w:themeColor="text1"/>
        </w:rPr>
        <w:t xml:space="preserve">practice. To excel in the </w:t>
      </w:r>
      <w:r w:rsidR="001C08E8">
        <w:rPr>
          <w:rFonts w:eastAsia="Times New Roman"/>
          <w:color w:val="000000" w:themeColor="text1"/>
        </w:rPr>
        <w:t xml:space="preserve">healthcare </w:t>
      </w:r>
      <w:r w:rsidRPr="00213D4A">
        <w:rPr>
          <w:rFonts w:eastAsia="Times New Roman"/>
          <w:color w:val="000000" w:themeColor="text1"/>
        </w:rPr>
        <w:t xml:space="preserve">field and become a professional we should </w:t>
      </w:r>
      <w:r w:rsidR="001C08E8">
        <w:rPr>
          <w:rFonts w:eastAsia="Times New Roman"/>
          <w:color w:val="000000" w:themeColor="text1"/>
        </w:rPr>
        <w:t>use credible sources in our research</w:t>
      </w:r>
      <w:r w:rsidRPr="00213D4A">
        <w:rPr>
          <w:rFonts w:eastAsia="Times New Roman"/>
          <w:color w:val="000000" w:themeColor="text1"/>
        </w:rPr>
        <w:t>. Conflicting to</w:t>
      </w:r>
      <w:r w:rsidR="00EB06C5">
        <w:rPr>
          <w:rFonts w:eastAsia="Times New Roman"/>
          <w:color w:val="000000" w:themeColor="text1"/>
        </w:rPr>
        <w:t xml:space="preserve"> ideas and views</w:t>
      </w:r>
      <w:r w:rsidRPr="00213D4A">
        <w:rPr>
          <w:rFonts w:eastAsia="Times New Roman"/>
          <w:color w:val="000000" w:themeColor="text1"/>
        </w:rPr>
        <w:t xml:space="preserve"> of the people</w:t>
      </w:r>
      <w:r w:rsidR="00EB06C5">
        <w:rPr>
          <w:rFonts w:eastAsia="Times New Roman"/>
          <w:color w:val="000000" w:themeColor="text1"/>
        </w:rPr>
        <w:t xml:space="preserve">, </w:t>
      </w:r>
      <w:r w:rsidRPr="00213D4A">
        <w:rPr>
          <w:rFonts w:eastAsia="Times New Roman"/>
          <w:color w:val="000000" w:themeColor="text1"/>
        </w:rPr>
        <w:t>the majority of customers, observe the validity of research statements. By employ</w:t>
      </w:r>
      <w:r w:rsidRPr="00213D4A">
        <w:rPr>
          <w:rFonts w:eastAsia="Times New Roman"/>
          <w:color w:val="000000" w:themeColor="text1"/>
        </w:rPr>
        <w:t>ing credible sources</w:t>
      </w:r>
      <w:r w:rsidR="001C08E8">
        <w:rPr>
          <w:rFonts w:eastAsia="Times New Roman"/>
          <w:color w:val="000000" w:themeColor="text1"/>
        </w:rPr>
        <w:t xml:space="preserve"> in our health research</w:t>
      </w:r>
      <w:r w:rsidRPr="00213D4A">
        <w:rPr>
          <w:rFonts w:eastAsia="Times New Roman"/>
          <w:color w:val="000000" w:themeColor="text1"/>
        </w:rPr>
        <w:t xml:space="preserve">, it empowers a writer regarding an expert in whatever area you practice. You receive more faith and admiration from your spectators and customers because you can back up your claims with evidence. Evidence-based professional </w:t>
      </w:r>
      <w:r w:rsidR="00412148">
        <w:rPr>
          <w:rFonts w:eastAsia="Times New Roman"/>
          <w:color w:val="000000" w:themeColor="text1"/>
        </w:rPr>
        <w:t xml:space="preserve">healthcare </w:t>
      </w:r>
      <w:r w:rsidRPr="00213D4A">
        <w:rPr>
          <w:rFonts w:eastAsia="Times New Roman"/>
          <w:color w:val="000000" w:themeColor="text1"/>
        </w:rPr>
        <w:t>practice i</w:t>
      </w:r>
      <w:r w:rsidRPr="00213D4A">
        <w:rPr>
          <w:rFonts w:eastAsia="Times New Roman"/>
          <w:color w:val="000000" w:themeColor="text1"/>
        </w:rPr>
        <w:t xml:space="preserve">s one of the best things that earn gratitude and appreciation. Using credible source in the </w:t>
      </w:r>
      <w:r w:rsidR="00412148">
        <w:rPr>
          <w:rFonts w:eastAsia="Times New Roman"/>
          <w:color w:val="000000" w:themeColor="text1"/>
        </w:rPr>
        <w:t xml:space="preserve">healthcare </w:t>
      </w:r>
      <w:r w:rsidRPr="00213D4A">
        <w:rPr>
          <w:rFonts w:eastAsia="Times New Roman"/>
          <w:color w:val="000000" w:themeColor="text1"/>
        </w:rPr>
        <w:t xml:space="preserve">practice can help a writer to </w:t>
      </w:r>
      <w:r w:rsidRPr="00213D4A">
        <w:rPr>
          <w:rFonts w:eastAsia="Times New Roman"/>
          <w:color w:val="000000" w:themeColor="text1"/>
        </w:rPr>
        <w:lastRenderedPageBreak/>
        <w:t xml:space="preserve">provide evidence and will ultimately help them to use that in professional </w:t>
      </w:r>
      <w:r w:rsidR="00412148">
        <w:rPr>
          <w:rFonts w:eastAsia="Times New Roman"/>
          <w:color w:val="000000" w:themeColor="text1"/>
        </w:rPr>
        <w:t xml:space="preserve">healthcare </w:t>
      </w:r>
      <w:r w:rsidRPr="00213D4A">
        <w:rPr>
          <w:rFonts w:eastAsia="Times New Roman"/>
          <w:color w:val="000000" w:themeColor="text1"/>
        </w:rPr>
        <w:t>practice. To excel in professional practice, it is importan</w:t>
      </w:r>
      <w:r w:rsidRPr="00213D4A">
        <w:rPr>
          <w:rFonts w:eastAsia="Times New Roman"/>
          <w:color w:val="000000" w:themeColor="text1"/>
        </w:rPr>
        <w:t>t to use credible sources and to enhance practice with new research.</w:t>
      </w:r>
    </w:p>
    <w:p w14:paraId="10AA0F91" w14:textId="280BFABE" w:rsidR="001B46CD" w:rsidRPr="00213D4A" w:rsidRDefault="00996544" w:rsidP="002527F9">
      <w:pPr>
        <w:pStyle w:val="Heading2"/>
        <w:rPr>
          <w:shd w:val="clear" w:color="auto" w:fill="FFFFFF"/>
        </w:rPr>
      </w:pPr>
      <w:r>
        <w:t>Response 3</w:t>
      </w:r>
    </w:p>
    <w:p w14:paraId="6C05118D" w14:textId="3D1DC4D5" w:rsidR="001B46CD" w:rsidRPr="00EB06C5" w:rsidRDefault="00996544" w:rsidP="002527F9">
      <w:pPr>
        <w:shd w:val="clear" w:color="auto" w:fill="FFFFFF"/>
        <w:ind w:firstLine="720"/>
        <w:jc w:val="both"/>
        <w:rPr>
          <w:rFonts w:eastAsia="Times New Roman"/>
          <w:color w:val="000000" w:themeColor="text1"/>
        </w:rPr>
      </w:pPr>
      <w:r w:rsidRPr="00213D4A">
        <w:rPr>
          <w:rFonts w:eastAsia="Times New Roman"/>
          <w:color w:val="000000" w:themeColor="text1"/>
        </w:rPr>
        <w:t xml:space="preserve">This raises importance to the search </w:t>
      </w:r>
      <w:r w:rsidR="00412148">
        <w:rPr>
          <w:rFonts w:eastAsia="Times New Roman"/>
          <w:color w:val="000000" w:themeColor="text1"/>
        </w:rPr>
        <w:t xml:space="preserve">healthcare </w:t>
      </w:r>
      <w:r w:rsidRPr="00213D4A">
        <w:rPr>
          <w:rFonts w:eastAsia="Times New Roman"/>
          <w:color w:val="000000" w:themeColor="text1"/>
        </w:rPr>
        <w:t>attitudes and measures that undergraduate students should practice discovering knowledge for their inquiries and assignments.</w:t>
      </w:r>
      <w:r w:rsidR="00EB06C5">
        <w:rPr>
          <w:rFonts w:eastAsia="Times New Roman"/>
          <w:color w:val="000000" w:themeColor="text1"/>
        </w:rPr>
        <w:t xml:space="preserve"> </w:t>
      </w:r>
      <w:r w:rsidRPr="00213D4A">
        <w:rPr>
          <w:color w:val="000000" w:themeColor="text1"/>
          <w:shd w:val="clear" w:color="auto" w:fill="FFFFFF"/>
        </w:rPr>
        <w:t>Using five si</w:t>
      </w:r>
      <w:r w:rsidRPr="00213D4A">
        <w:rPr>
          <w:color w:val="000000" w:themeColor="text1"/>
          <w:shd w:val="clear" w:color="auto" w:fill="FFFFFF"/>
        </w:rPr>
        <w:t xml:space="preserve">gnificant criteria accuracy, objectivity, authority, currency, and coverage can make go through the bulk of </w:t>
      </w:r>
      <w:r w:rsidR="00412148">
        <w:rPr>
          <w:color w:val="000000" w:themeColor="text1"/>
          <w:shd w:val="clear" w:color="auto" w:fill="FFFFFF"/>
        </w:rPr>
        <w:t xml:space="preserve">health related </w:t>
      </w:r>
      <w:r w:rsidRPr="00213D4A">
        <w:rPr>
          <w:color w:val="000000" w:themeColor="text1"/>
          <w:shd w:val="clear" w:color="auto" w:fill="FFFFFF"/>
        </w:rPr>
        <w:t xml:space="preserve">information less perplexing, and, support you to become a superior consumer of facts. When one </w:t>
      </w:r>
      <w:r w:rsidR="00412148">
        <w:rPr>
          <w:color w:val="000000" w:themeColor="text1"/>
          <w:shd w:val="clear" w:color="auto" w:fill="FFFFFF"/>
        </w:rPr>
        <w:t xml:space="preserve">health </w:t>
      </w:r>
      <w:r w:rsidRPr="00213D4A">
        <w:rPr>
          <w:color w:val="000000" w:themeColor="text1"/>
          <w:shd w:val="clear" w:color="auto" w:fill="FFFFFF"/>
        </w:rPr>
        <w:t>article is peer-reviewed and one is from a simple web</w:t>
      </w:r>
      <w:r w:rsidR="00DA3C3D">
        <w:rPr>
          <w:color w:val="000000" w:themeColor="text1"/>
          <w:shd w:val="clear" w:color="auto" w:fill="FFFFFF"/>
        </w:rPr>
        <w:t>site</w:t>
      </w:r>
      <w:r w:rsidRPr="00213D4A">
        <w:rPr>
          <w:color w:val="000000" w:themeColor="text1"/>
          <w:shd w:val="clear" w:color="auto" w:fill="FFFFFF"/>
        </w:rPr>
        <w:t>, it is more authentic to use peer-reviewed articles as it has more credibility over the other article.</w:t>
      </w:r>
      <w:r w:rsidRPr="00213D4A">
        <w:rPr>
          <w:color w:val="000000" w:themeColor="text1"/>
        </w:rPr>
        <w:t xml:space="preserve"> Undergraduate students' knowledge-seeking manners and their supposed processes involve standards applied to, and techniques of, assessing th</w:t>
      </w:r>
      <w:r w:rsidRPr="00213D4A">
        <w:rPr>
          <w:color w:val="000000" w:themeColor="text1"/>
        </w:rPr>
        <w:t>e outcomes of their explorations, in defining which material should relate to their research.</w:t>
      </w:r>
      <w:r w:rsidR="00EB06C5">
        <w:rPr>
          <w:color w:val="000000" w:themeColor="text1"/>
        </w:rPr>
        <w:t xml:space="preserve"> </w:t>
      </w:r>
      <w:r w:rsidRPr="00213D4A">
        <w:rPr>
          <w:color w:val="000000" w:themeColor="text1"/>
        </w:rPr>
        <w:t>There is abundant evidence of the fact that students did not practice a lot of the criteria essential for assessing sources for a research paper as the writers ha</w:t>
      </w:r>
      <w:r w:rsidRPr="00213D4A">
        <w:rPr>
          <w:color w:val="000000" w:themeColor="text1"/>
        </w:rPr>
        <w:t>d expected to perceive; consequently, the pupils identified reasonably limited academic sources.</w:t>
      </w:r>
    </w:p>
    <w:p w14:paraId="197F46B6" w14:textId="0DA17F26" w:rsidR="001B46CD" w:rsidRPr="00213D4A" w:rsidRDefault="00996544" w:rsidP="002527F9">
      <w:pPr>
        <w:pStyle w:val="Heading2"/>
      </w:pPr>
      <w:r>
        <w:t>Response 4</w:t>
      </w:r>
    </w:p>
    <w:p w14:paraId="74666CB5" w14:textId="2614C048" w:rsidR="00BB5D44" w:rsidRPr="0027447E" w:rsidRDefault="00996544" w:rsidP="002527F9">
      <w:pPr>
        <w:ind w:firstLine="720"/>
        <w:jc w:val="both"/>
        <w:rPr>
          <w:color w:val="FF0000"/>
        </w:rPr>
      </w:pPr>
      <w:r w:rsidRPr="00213D4A">
        <w:rPr>
          <w:color w:val="000000" w:themeColor="text1"/>
        </w:rPr>
        <w:t xml:space="preserve">Viewing one article more credible over other means that it has more updated information as compared to the other article. The peer-reviewed </w:t>
      </w:r>
      <w:r w:rsidR="00DA3C3D">
        <w:rPr>
          <w:color w:val="000000" w:themeColor="text1"/>
        </w:rPr>
        <w:t xml:space="preserve">health </w:t>
      </w:r>
      <w:r w:rsidRPr="00213D4A">
        <w:rPr>
          <w:color w:val="000000" w:themeColor="text1"/>
        </w:rPr>
        <w:t xml:space="preserve">article that is more informative and authentic and has more </w:t>
      </w:r>
      <w:r w:rsidR="00DA3C3D">
        <w:rPr>
          <w:color w:val="000000" w:themeColor="text1"/>
        </w:rPr>
        <w:t xml:space="preserve">health related </w:t>
      </w:r>
      <w:r w:rsidRPr="00213D4A">
        <w:rPr>
          <w:color w:val="000000" w:themeColor="text1"/>
        </w:rPr>
        <w:t>knowledge that is related to evidence-based practice and</w:t>
      </w:r>
      <w:r w:rsidRPr="00213D4A">
        <w:rPr>
          <w:color w:val="000000" w:themeColor="text1"/>
        </w:rPr>
        <w:t xml:space="preserve"> is more helpful in my research would be helpful in my professional </w:t>
      </w:r>
      <w:r w:rsidR="00DA3C3D">
        <w:rPr>
          <w:color w:val="000000" w:themeColor="text1"/>
        </w:rPr>
        <w:t xml:space="preserve">healthcare </w:t>
      </w:r>
      <w:r w:rsidRPr="00213D4A">
        <w:rPr>
          <w:color w:val="000000" w:themeColor="text1"/>
        </w:rPr>
        <w:t xml:space="preserve">practice. </w:t>
      </w:r>
      <w:r w:rsidRPr="00213D4A">
        <w:rPr>
          <w:color w:val="000000" w:themeColor="text1"/>
          <w:shd w:val="clear" w:color="auto" w:fill="FFFFFF"/>
        </w:rPr>
        <w:t xml:space="preserve">Metzger (2007) suggested new researchers that </w:t>
      </w:r>
      <w:r w:rsidR="00DA3C3D">
        <w:rPr>
          <w:color w:val="000000" w:themeColor="text1"/>
          <w:shd w:val="clear" w:color="auto" w:fill="FFFFFF"/>
        </w:rPr>
        <w:t xml:space="preserve">healthcare </w:t>
      </w:r>
      <w:r w:rsidRPr="00213D4A">
        <w:rPr>
          <w:color w:val="000000" w:themeColor="text1"/>
          <w:shd w:val="clear" w:color="auto" w:fill="FFFFFF"/>
        </w:rPr>
        <w:t>research can be completed using any source however</w:t>
      </w:r>
      <w:r w:rsidR="00DA3C3D">
        <w:rPr>
          <w:color w:val="000000" w:themeColor="text1"/>
          <w:shd w:val="clear" w:color="auto" w:fill="FFFFFF"/>
        </w:rPr>
        <w:t>,</w:t>
      </w:r>
      <w:r w:rsidRPr="00213D4A">
        <w:rPr>
          <w:color w:val="000000" w:themeColor="text1"/>
          <w:shd w:val="clear" w:color="auto" w:fill="FFFFFF"/>
        </w:rPr>
        <w:t xml:space="preserve"> it is more</w:t>
      </w:r>
      <w:r w:rsidR="008D2D5E">
        <w:rPr>
          <w:color w:val="000000" w:themeColor="text1"/>
          <w:shd w:val="clear" w:color="auto" w:fill="FFFFFF"/>
        </w:rPr>
        <w:t xml:space="preserve"> important to use peer-reviewed, </w:t>
      </w:r>
      <w:r w:rsidRPr="00213D4A">
        <w:rPr>
          <w:color w:val="000000" w:themeColor="text1"/>
          <w:shd w:val="clear" w:color="auto" w:fill="FFFFFF"/>
        </w:rPr>
        <w:t xml:space="preserve">more relevant and authentic sources to </w:t>
      </w:r>
      <w:r w:rsidRPr="00213D4A">
        <w:rPr>
          <w:color w:val="000000" w:themeColor="text1"/>
          <w:shd w:val="clear" w:color="auto" w:fill="FFFFFF"/>
        </w:rPr>
        <w:t xml:space="preserve">cite in the research. </w:t>
      </w:r>
      <w:r w:rsidR="008D2D5E">
        <w:rPr>
          <w:color w:val="000000" w:themeColor="text1"/>
          <w:shd w:val="clear" w:color="auto" w:fill="FFFFFF"/>
        </w:rPr>
        <w:t xml:space="preserve">It is also important because health cannot be compromised at any cost. </w:t>
      </w:r>
      <w:r w:rsidRPr="00213D4A">
        <w:rPr>
          <w:color w:val="000000" w:themeColor="text1"/>
          <w:shd w:val="clear" w:color="auto" w:fill="FFFFFF"/>
        </w:rPr>
        <w:t xml:space="preserve">To create a </w:t>
      </w:r>
      <w:r w:rsidRPr="00213D4A">
        <w:rPr>
          <w:color w:val="000000" w:themeColor="text1"/>
          <w:shd w:val="clear" w:color="auto" w:fill="FFFFFF"/>
        </w:rPr>
        <w:lastRenderedPageBreak/>
        <w:t xml:space="preserve">lasting image of your research and to enhance your professional </w:t>
      </w:r>
      <w:r w:rsidR="008D2D5E">
        <w:rPr>
          <w:color w:val="000000" w:themeColor="text1"/>
          <w:shd w:val="clear" w:color="auto" w:fill="FFFFFF"/>
        </w:rPr>
        <w:t xml:space="preserve">healthcare </w:t>
      </w:r>
      <w:r w:rsidRPr="00213D4A">
        <w:rPr>
          <w:color w:val="000000" w:themeColor="text1"/>
          <w:shd w:val="clear" w:color="auto" w:fill="FFFFFF"/>
        </w:rPr>
        <w:t>practice, it i</w:t>
      </w:r>
      <w:r w:rsidR="008D2D5E">
        <w:rPr>
          <w:color w:val="000000" w:themeColor="text1"/>
          <w:shd w:val="clear" w:color="auto" w:fill="FFFFFF"/>
        </w:rPr>
        <w:t xml:space="preserve">s significant to prefer the article </w:t>
      </w:r>
      <w:r w:rsidRPr="00213D4A">
        <w:rPr>
          <w:color w:val="000000" w:themeColor="text1"/>
          <w:shd w:val="clear" w:color="auto" w:fill="FFFFFF"/>
        </w:rPr>
        <w:t xml:space="preserve">that is more authentic, updated and peer-reviewed and has complete professional </w:t>
      </w:r>
      <w:r w:rsidR="008D2D5E">
        <w:rPr>
          <w:color w:val="000000" w:themeColor="text1"/>
          <w:shd w:val="clear" w:color="auto" w:fill="FFFFFF"/>
        </w:rPr>
        <w:t xml:space="preserve">healthcare </w:t>
      </w:r>
      <w:r w:rsidRPr="00213D4A">
        <w:rPr>
          <w:color w:val="000000" w:themeColor="text1"/>
          <w:shd w:val="clear" w:color="auto" w:fill="FFFFFF"/>
        </w:rPr>
        <w:t>information. The layout and stru</w:t>
      </w:r>
      <w:r w:rsidRPr="00213D4A">
        <w:rPr>
          <w:color w:val="000000" w:themeColor="text1"/>
          <w:shd w:val="clear" w:color="auto" w:fill="FFFFFF"/>
        </w:rPr>
        <w:t>cture of the article that is helpful and beneficial for</w:t>
      </w:r>
      <w:r w:rsidR="000115EB">
        <w:rPr>
          <w:color w:val="000000" w:themeColor="text1"/>
          <w:shd w:val="clear" w:color="auto" w:fill="FFFFFF"/>
        </w:rPr>
        <w:t xml:space="preserve"> the evidence-based practice </w:t>
      </w:r>
      <w:r w:rsidR="008D2D5E">
        <w:rPr>
          <w:color w:val="000000" w:themeColor="text1"/>
          <w:shd w:val="clear" w:color="auto" w:fill="FFFFFF"/>
        </w:rPr>
        <w:t xml:space="preserve">such as use of healthy people 2020 goals and other related </w:t>
      </w:r>
      <w:r w:rsidR="00C10601">
        <w:rPr>
          <w:color w:val="000000" w:themeColor="text1"/>
          <w:shd w:val="clear" w:color="auto" w:fill="FFFFFF"/>
        </w:rPr>
        <w:t xml:space="preserve">official </w:t>
      </w:r>
      <w:r w:rsidR="008D2D5E">
        <w:rPr>
          <w:color w:val="000000" w:themeColor="text1"/>
          <w:shd w:val="clear" w:color="auto" w:fill="FFFFFF"/>
        </w:rPr>
        <w:t xml:space="preserve">authentic websites </w:t>
      </w:r>
      <w:r w:rsidR="000115EB">
        <w:rPr>
          <w:color w:val="000000" w:themeColor="text1"/>
          <w:shd w:val="clear" w:color="auto" w:fill="FFFFFF"/>
        </w:rPr>
        <w:t xml:space="preserve">would help in professional </w:t>
      </w:r>
      <w:r w:rsidR="00C10601">
        <w:rPr>
          <w:color w:val="000000" w:themeColor="text1"/>
          <w:shd w:val="clear" w:color="auto" w:fill="FFFFFF"/>
        </w:rPr>
        <w:t xml:space="preserve">healthcare </w:t>
      </w:r>
      <w:r w:rsidR="000115EB">
        <w:rPr>
          <w:color w:val="000000" w:themeColor="text1"/>
          <w:shd w:val="clear" w:color="auto" w:fill="FFFFFF"/>
        </w:rPr>
        <w:t xml:space="preserve">practice. </w:t>
      </w:r>
      <w:bookmarkStart w:id="0" w:name="_GoBack"/>
      <w:bookmarkEnd w:id="0"/>
    </w:p>
    <w:p w14:paraId="4F569008" w14:textId="77777777" w:rsidR="00C63999" w:rsidRPr="0027447E" w:rsidRDefault="00C63999" w:rsidP="002527F9">
      <w:pPr>
        <w:rPr>
          <w:color w:val="FF0000"/>
        </w:rPr>
      </w:pPr>
    </w:p>
    <w:sectPr w:rsidR="00C63999" w:rsidRPr="0027447E"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54F37" w14:textId="77777777" w:rsidR="00996544" w:rsidRDefault="00996544">
      <w:pPr>
        <w:spacing w:line="240" w:lineRule="auto"/>
      </w:pPr>
      <w:r>
        <w:separator/>
      </w:r>
    </w:p>
  </w:endnote>
  <w:endnote w:type="continuationSeparator" w:id="0">
    <w:p w14:paraId="70FDB049" w14:textId="77777777" w:rsidR="00996544" w:rsidRDefault="00996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1109A" w14:textId="77777777" w:rsidR="00996544" w:rsidRDefault="00996544">
      <w:pPr>
        <w:spacing w:line="240" w:lineRule="auto"/>
      </w:pPr>
      <w:r>
        <w:separator/>
      </w:r>
    </w:p>
  </w:footnote>
  <w:footnote w:type="continuationSeparator" w:id="0">
    <w:p w14:paraId="018A756E" w14:textId="77777777" w:rsidR="00996544" w:rsidRDefault="009965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3EB8C2A5" w:rsidR="00E81978" w:rsidRDefault="00996544" w:rsidP="004B099C">
    <w:pPr>
      <w:pStyle w:val="Header"/>
    </w:pPr>
    <w:r>
      <w:t>ASSIGNMENT</w:t>
    </w:r>
    <w:r w:rsidR="00BB5D44" w:rsidRPr="00BB5D44">
      <w:t xml:space="preserve"> </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10601">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0E8EB0C1" w:rsidR="00E81978" w:rsidRDefault="00996544" w:rsidP="004B099C">
    <w:pPr>
      <w:pStyle w:val="Header"/>
      <w:rPr>
        <w:rStyle w:val="Strong"/>
      </w:rPr>
    </w:pPr>
    <w:r>
      <w:t>Running head:</w:t>
    </w:r>
    <w:r w:rsidR="001B46CD">
      <w:rPr>
        <w:rStyle w:val="Strong"/>
      </w:rPr>
      <w:t xml:space="preserve"> ASSIGNMENT</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2527F9">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88052FA"/>
    <w:multiLevelType w:val="hybridMultilevel"/>
    <w:tmpl w:val="32182A30"/>
    <w:lvl w:ilvl="0" w:tplc="1B50128A">
      <w:start w:val="1"/>
      <w:numFmt w:val="decimal"/>
      <w:lvlText w:val="%1."/>
      <w:lvlJc w:val="left"/>
      <w:pPr>
        <w:ind w:left="720" w:hanging="360"/>
      </w:pPr>
    </w:lvl>
    <w:lvl w:ilvl="1" w:tplc="77BCDDAC" w:tentative="1">
      <w:start w:val="1"/>
      <w:numFmt w:val="lowerLetter"/>
      <w:lvlText w:val="%2."/>
      <w:lvlJc w:val="left"/>
      <w:pPr>
        <w:ind w:left="1440" w:hanging="360"/>
      </w:pPr>
    </w:lvl>
    <w:lvl w:ilvl="2" w:tplc="C0D650DC" w:tentative="1">
      <w:start w:val="1"/>
      <w:numFmt w:val="lowerRoman"/>
      <w:lvlText w:val="%3."/>
      <w:lvlJc w:val="right"/>
      <w:pPr>
        <w:ind w:left="2160" w:hanging="180"/>
      </w:pPr>
    </w:lvl>
    <w:lvl w:ilvl="3" w:tplc="714E3158" w:tentative="1">
      <w:start w:val="1"/>
      <w:numFmt w:val="decimal"/>
      <w:lvlText w:val="%4."/>
      <w:lvlJc w:val="left"/>
      <w:pPr>
        <w:ind w:left="2880" w:hanging="360"/>
      </w:pPr>
    </w:lvl>
    <w:lvl w:ilvl="4" w:tplc="79088486" w:tentative="1">
      <w:start w:val="1"/>
      <w:numFmt w:val="lowerLetter"/>
      <w:lvlText w:val="%5."/>
      <w:lvlJc w:val="left"/>
      <w:pPr>
        <w:ind w:left="3600" w:hanging="360"/>
      </w:pPr>
    </w:lvl>
    <w:lvl w:ilvl="5" w:tplc="A510E584" w:tentative="1">
      <w:start w:val="1"/>
      <w:numFmt w:val="lowerRoman"/>
      <w:lvlText w:val="%6."/>
      <w:lvlJc w:val="right"/>
      <w:pPr>
        <w:ind w:left="4320" w:hanging="180"/>
      </w:pPr>
    </w:lvl>
    <w:lvl w:ilvl="6" w:tplc="A3324A2E" w:tentative="1">
      <w:start w:val="1"/>
      <w:numFmt w:val="decimal"/>
      <w:lvlText w:val="%7."/>
      <w:lvlJc w:val="left"/>
      <w:pPr>
        <w:ind w:left="5040" w:hanging="360"/>
      </w:pPr>
    </w:lvl>
    <w:lvl w:ilvl="7" w:tplc="595A4DEA" w:tentative="1">
      <w:start w:val="1"/>
      <w:numFmt w:val="lowerLetter"/>
      <w:lvlText w:val="%8."/>
      <w:lvlJc w:val="left"/>
      <w:pPr>
        <w:ind w:left="5760" w:hanging="360"/>
      </w:pPr>
    </w:lvl>
    <w:lvl w:ilvl="8" w:tplc="79564938" w:tentative="1">
      <w:start w:val="1"/>
      <w:numFmt w:val="lowerRoman"/>
      <w:lvlText w:val="%9."/>
      <w:lvlJc w:val="right"/>
      <w:pPr>
        <w:ind w:left="6480" w:hanging="180"/>
      </w:p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115EB"/>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0F41"/>
    <w:rsid w:val="00183F9B"/>
    <w:rsid w:val="0019183F"/>
    <w:rsid w:val="00192A2C"/>
    <w:rsid w:val="001B46CD"/>
    <w:rsid w:val="001B69C1"/>
    <w:rsid w:val="001C08E8"/>
    <w:rsid w:val="001C2433"/>
    <w:rsid w:val="001C4882"/>
    <w:rsid w:val="001C4AE3"/>
    <w:rsid w:val="001D092F"/>
    <w:rsid w:val="001D7C61"/>
    <w:rsid w:val="001E1E2C"/>
    <w:rsid w:val="00206065"/>
    <w:rsid w:val="002115FA"/>
    <w:rsid w:val="00213D4A"/>
    <w:rsid w:val="00223E75"/>
    <w:rsid w:val="00240400"/>
    <w:rsid w:val="00242153"/>
    <w:rsid w:val="0025057F"/>
    <w:rsid w:val="00251FB7"/>
    <w:rsid w:val="002527F9"/>
    <w:rsid w:val="00256052"/>
    <w:rsid w:val="002634F7"/>
    <w:rsid w:val="0027447E"/>
    <w:rsid w:val="00274C9B"/>
    <w:rsid w:val="00274CD7"/>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90A18"/>
    <w:rsid w:val="003B6079"/>
    <w:rsid w:val="003D64D0"/>
    <w:rsid w:val="003E54BA"/>
    <w:rsid w:val="003E65E0"/>
    <w:rsid w:val="004006CA"/>
    <w:rsid w:val="00412148"/>
    <w:rsid w:val="00440D3E"/>
    <w:rsid w:val="004629EC"/>
    <w:rsid w:val="004672B9"/>
    <w:rsid w:val="004A7A85"/>
    <w:rsid w:val="004B099C"/>
    <w:rsid w:val="004B5AB0"/>
    <w:rsid w:val="004F3FE9"/>
    <w:rsid w:val="004F42A7"/>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56B64"/>
    <w:rsid w:val="00667FD9"/>
    <w:rsid w:val="00674474"/>
    <w:rsid w:val="0067769B"/>
    <w:rsid w:val="00690516"/>
    <w:rsid w:val="00697038"/>
    <w:rsid w:val="006A3CC6"/>
    <w:rsid w:val="006A5CE8"/>
    <w:rsid w:val="006C2123"/>
    <w:rsid w:val="006D4104"/>
    <w:rsid w:val="00706AAE"/>
    <w:rsid w:val="00722C03"/>
    <w:rsid w:val="0072328C"/>
    <w:rsid w:val="00723C4E"/>
    <w:rsid w:val="00733313"/>
    <w:rsid w:val="007403BB"/>
    <w:rsid w:val="00767246"/>
    <w:rsid w:val="00770232"/>
    <w:rsid w:val="007859BA"/>
    <w:rsid w:val="00787C0A"/>
    <w:rsid w:val="007901AF"/>
    <w:rsid w:val="0079215B"/>
    <w:rsid w:val="007A0131"/>
    <w:rsid w:val="007B41D0"/>
    <w:rsid w:val="007C0F06"/>
    <w:rsid w:val="007D2872"/>
    <w:rsid w:val="007D3798"/>
    <w:rsid w:val="007F2866"/>
    <w:rsid w:val="007F3F65"/>
    <w:rsid w:val="008002C0"/>
    <w:rsid w:val="00807261"/>
    <w:rsid w:val="00842C83"/>
    <w:rsid w:val="00851766"/>
    <w:rsid w:val="008579D8"/>
    <w:rsid w:val="00897A90"/>
    <w:rsid w:val="008A55F2"/>
    <w:rsid w:val="008C5323"/>
    <w:rsid w:val="008D2D5E"/>
    <w:rsid w:val="008D7559"/>
    <w:rsid w:val="00904A66"/>
    <w:rsid w:val="00915F57"/>
    <w:rsid w:val="00920222"/>
    <w:rsid w:val="0093326A"/>
    <w:rsid w:val="0093331A"/>
    <w:rsid w:val="00936F33"/>
    <w:rsid w:val="00956426"/>
    <w:rsid w:val="00963421"/>
    <w:rsid w:val="00975A25"/>
    <w:rsid w:val="00977963"/>
    <w:rsid w:val="0098006A"/>
    <w:rsid w:val="009803A6"/>
    <w:rsid w:val="00996544"/>
    <w:rsid w:val="009A3BE4"/>
    <w:rsid w:val="009A3DF8"/>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51324"/>
    <w:rsid w:val="00A61DA6"/>
    <w:rsid w:val="00A63A5A"/>
    <w:rsid w:val="00A74AEE"/>
    <w:rsid w:val="00A82E34"/>
    <w:rsid w:val="00A87238"/>
    <w:rsid w:val="00A93C98"/>
    <w:rsid w:val="00AA2F5E"/>
    <w:rsid w:val="00AB1E6E"/>
    <w:rsid w:val="00AD33F6"/>
    <w:rsid w:val="00AD7636"/>
    <w:rsid w:val="00AE1DE1"/>
    <w:rsid w:val="00AE5FA9"/>
    <w:rsid w:val="00B30122"/>
    <w:rsid w:val="00B3153B"/>
    <w:rsid w:val="00B77491"/>
    <w:rsid w:val="00B823AA"/>
    <w:rsid w:val="00B849BE"/>
    <w:rsid w:val="00BA45DB"/>
    <w:rsid w:val="00BB5D44"/>
    <w:rsid w:val="00BE6FD1"/>
    <w:rsid w:val="00BF33CD"/>
    <w:rsid w:val="00BF4184"/>
    <w:rsid w:val="00BF72EF"/>
    <w:rsid w:val="00C0601E"/>
    <w:rsid w:val="00C10601"/>
    <w:rsid w:val="00C168FC"/>
    <w:rsid w:val="00C31D30"/>
    <w:rsid w:val="00C37756"/>
    <w:rsid w:val="00C4138C"/>
    <w:rsid w:val="00C44D7B"/>
    <w:rsid w:val="00C6033D"/>
    <w:rsid w:val="00C63999"/>
    <w:rsid w:val="00C83600"/>
    <w:rsid w:val="00C85927"/>
    <w:rsid w:val="00CA6FC3"/>
    <w:rsid w:val="00CB0BAF"/>
    <w:rsid w:val="00CD6E39"/>
    <w:rsid w:val="00CE07A6"/>
    <w:rsid w:val="00CE0A23"/>
    <w:rsid w:val="00CE102D"/>
    <w:rsid w:val="00CF6E91"/>
    <w:rsid w:val="00D10746"/>
    <w:rsid w:val="00D10BD9"/>
    <w:rsid w:val="00D24625"/>
    <w:rsid w:val="00D55E14"/>
    <w:rsid w:val="00D67183"/>
    <w:rsid w:val="00D71FDB"/>
    <w:rsid w:val="00D759F7"/>
    <w:rsid w:val="00D85B16"/>
    <w:rsid w:val="00D85B68"/>
    <w:rsid w:val="00DA24BA"/>
    <w:rsid w:val="00DA3C3D"/>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A0A09"/>
    <w:rsid w:val="00EB06C5"/>
    <w:rsid w:val="00EC159A"/>
    <w:rsid w:val="00EC2E12"/>
    <w:rsid w:val="00EC590F"/>
    <w:rsid w:val="00ED52B9"/>
    <w:rsid w:val="00ED654F"/>
    <w:rsid w:val="00ED73D8"/>
    <w:rsid w:val="00EF7277"/>
    <w:rsid w:val="00F13D49"/>
    <w:rsid w:val="00F303AB"/>
    <w:rsid w:val="00F336CD"/>
    <w:rsid w:val="00F34D9B"/>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D3DAA2FF-A8E9-4199-AC30-683FDD084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2</cp:revision>
  <dcterms:created xsi:type="dcterms:W3CDTF">2019-12-01T10:20:00Z</dcterms:created>
  <dcterms:modified xsi:type="dcterms:W3CDTF">2019-12-01T10:20:00Z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id="C82MhRYi"/&gt;&lt;style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