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92A0D" w:rsidRDefault="00075424" w:rsidP="00192A0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Human Subject Research Protection </w:t>
      </w:r>
    </w:p>
    <w:p w:rsidR="0008177B" w:rsidRDefault="0007542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7542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192A0D" w:rsidRPr="006A4F99" w:rsidRDefault="00075424" w:rsidP="00192A0D">
      <w:pPr>
        <w:spacing w:after="0" w:line="480" w:lineRule="auto"/>
        <w:jc w:val="center"/>
        <w:rPr>
          <w:rFonts w:ascii="Times New Roman" w:hAnsi="Times New Roman" w:cs="Times New Roman"/>
          <w:b/>
          <w:sz w:val="24"/>
          <w:szCs w:val="24"/>
        </w:rPr>
      </w:pPr>
      <w:r w:rsidRPr="006A4F99">
        <w:rPr>
          <w:rFonts w:ascii="Times New Roman" w:hAnsi="Times New Roman" w:cs="Times New Roman"/>
          <w:b/>
          <w:sz w:val="24"/>
          <w:szCs w:val="24"/>
        </w:rPr>
        <w:lastRenderedPageBreak/>
        <w:t xml:space="preserve">Human Subject Research Protection </w:t>
      </w:r>
    </w:p>
    <w:p w:rsidR="00FA439A" w:rsidRDefault="00075424" w:rsidP="00192A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21067A" w:rsidRPr="0021067A">
        <w:rPr>
          <w:rFonts w:ascii="Times New Roman" w:hAnsi="Times New Roman" w:cs="Times New Roman"/>
          <w:sz w:val="24"/>
          <w:szCs w:val="24"/>
        </w:rPr>
        <w:t xml:space="preserve">The </w:t>
      </w:r>
      <w:r w:rsidR="0021067A">
        <w:rPr>
          <w:rFonts w:ascii="Times New Roman" w:hAnsi="Times New Roman" w:cs="Times New Roman"/>
          <w:sz w:val="24"/>
          <w:szCs w:val="24"/>
        </w:rPr>
        <w:t>issue of consent is a growing</w:t>
      </w:r>
      <w:r w:rsidR="005C1898">
        <w:rPr>
          <w:rFonts w:ascii="Times New Roman" w:hAnsi="Times New Roman" w:cs="Times New Roman"/>
          <w:sz w:val="24"/>
          <w:szCs w:val="24"/>
        </w:rPr>
        <w:t xml:space="preserve"> concern in clinical researches, and it is creating major </w:t>
      </w:r>
      <w:r w:rsidR="00455F7C">
        <w:rPr>
          <w:rFonts w:ascii="Times New Roman" w:hAnsi="Times New Roman" w:cs="Times New Roman"/>
          <w:sz w:val="24"/>
          <w:szCs w:val="24"/>
        </w:rPr>
        <w:t>problems</w:t>
      </w:r>
      <w:r w:rsidR="005C1898">
        <w:rPr>
          <w:rFonts w:ascii="Times New Roman" w:hAnsi="Times New Roman" w:cs="Times New Roman"/>
          <w:sz w:val="24"/>
          <w:szCs w:val="24"/>
        </w:rPr>
        <w:t xml:space="preserve"> in such researches when the investigators do not inform the participants about the purpose of the study and when the results are falsified and fabricated. </w:t>
      </w:r>
      <w:r w:rsidR="00986072">
        <w:rPr>
          <w:rFonts w:ascii="Times New Roman" w:hAnsi="Times New Roman" w:cs="Times New Roman"/>
          <w:sz w:val="24"/>
          <w:szCs w:val="24"/>
        </w:rPr>
        <w:t xml:space="preserve">In order to fill the gaps, informed consent is a key component because it explains the nature of the research and also the purpose of their participation in this study. There are various components of informed consent which includes </w:t>
      </w:r>
      <w:r w:rsidR="00DD6683">
        <w:rPr>
          <w:rFonts w:ascii="Times New Roman" w:hAnsi="Times New Roman" w:cs="Times New Roman"/>
          <w:sz w:val="24"/>
          <w:szCs w:val="24"/>
        </w:rPr>
        <w:t>a statement of the study involved, the purpose of the study, the total duration of the participant's involvement in the research, description of the procedures involved</w:t>
      </w:r>
      <w:r w:rsidR="005677E3">
        <w:rPr>
          <w:rFonts w:ascii="Times New Roman" w:hAnsi="Times New Roman" w:cs="Times New Roman"/>
          <w:sz w:val="24"/>
          <w:szCs w:val="24"/>
        </w:rPr>
        <w:t>, a proper explanation of any foreseeable risks to the participants or any unexpected benefit to the participants. All these elements are included to make sure the authenticity of the study and also</w:t>
      </w:r>
      <w:r>
        <w:rPr>
          <w:rFonts w:ascii="Times New Roman" w:hAnsi="Times New Roman" w:cs="Times New Roman"/>
          <w:sz w:val="24"/>
          <w:szCs w:val="24"/>
        </w:rPr>
        <w:t xml:space="preserve"> to take the participants in confidence</w:t>
      </w:r>
      <w:r w:rsidR="004E7B40">
        <w:rPr>
          <w:rFonts w:ascii="Times New Roman" w:hAnsi="Times New Roman" w:cs="Times New Roman"/>
          <w:sz w:val="24"/>
          <w:szCs w:val="24"/>
        </w:rPr>
        <w:t xml:space="preserve"> </w:t>
      </w:r>
      <w:r w:rsidR="004E7B40">
        <w:rPr>
          <w:rFonts w:ascii="Times New Roman" w:hAnsi="Times New Roman" w:cs="Times New Roman"/>
          <w:sz w:val="24"/>
          <w:szCs w:val="24"/>
        </w:rPr>
        <w:fldChar w:fldCharType="begin"/>
      </w:r>
      <w:r w:rsidR="004E7B40">
        <w:rPr>
          <w:rFonts w:ascii="Times New Roman" w:hAnsi="Times New Roman" w:cs="Times New Roman"/>
          <w:sz w:val="24"/>
          <w:szCs w:val="24"/>
        </w:rPr>
        <w:instrText xml:space="preserve"> ADDIN ZOTERO_ITEM CSL_CITATION {"citationID":"EZUVf7dZ","properties":{"formattedCitation":"(Koonrungsesomboon, Laothavorn, &amp; Karbwang, 2015)","plainCitation":"(Koonrungsesomboon, Laothavorn, &amp; Karbwang, 2015)","noteIndex":0},"citationItems":[{"id":1434,"uris":["http://zotero.org/users/local/4C6u8dIT/items/B8GMEV7G"],"uri":["http://zotero.org/users/local/4C6u8dIT/items/B8GMEV7G"],"itemData":{"id":1434,"type":"article-journal","title":"Understanding of essential elements required in Informed Consent Form among researchers and institutional review board members","container-title":"Tropical medicine and health","page":"117-122","volume":"43","issue":"2","author":[{"family":"Koonrungsesomboon","given":"Nut"},{"family":"Laothavorn","given":"Junjira"},{"family":"Karbwang","given":"Juntra"}],"issued":{"date-parts":[["2015"]]}}}],"schema":"https://github.com/citation-style-language/schema/raw/master/csl-citation.json"} </w:instrText>
      </w:r>
      <w:r w:rsidR="004E7B40">
        <w:rPr>
          <w:rFonts w:ascii="Times New Roman" w:hAnsi="Times New Roman" w:cs="Times New Roman"/>
          <w:sz w:val="24"/>
          <w:szCs w:val="24"/>
        </w:rPr>
        <w:fldChar w:fldCharType="separate"/>
      </w:r>
      <w:r w:rsidR="004E7B40" w:rsidRPr="004E7B40">
        <w:rPr>
          <w:rFonts w:ascii="Times New Roman" w:hAnsi="Times New Roman" w:cs="Times New Roman"/>
          <w:sz w:val="24"/>
        </w:rPr>
        <w:t>(Koonrungsesomboon, Laothavorn, &amp; Karbwang, 2015)</w:t>
      </w:r>
      <w:r w:rsidR="004E7B40">
        <w:rPr>
          <w:rFonts w:ascii="Times New Roman" w:hAnsi="Times New Roman" w:cs="Times New Roman"/>
          <w:sz w:val="24"/>
          <w:szCs w:val="24"/>
        </w:rPr>
        <w:fldChar w:fldCharType="end"/>
      </w:r>
      <w:r>
        <w:rPr>
          <w:rFonts w:ascii="Times New Roman" w:hAnsi="Times New Roman" w:cs="Times New Roman"/>
          <w:sz w:val="24"/>
          <w:szCs w:val="24"/>
        </w:rPr>
        <w:t>.</w:t>
      </w:r>
    </w:p>
    <w:p w:rsidR="00A15272" w:rsidRDefault="00075424" w:rsidP="00192A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354A">
        <w:rPr>
          <w:rFonts w:ascii="Times New Roman" w:hAnsi="Times New Roman" w:cs="Times New Roman"/>
          <w:sz w:val="24"/>
          <w:szCs w:val="24"/>
        </w:rPr>
        <w:t>In the past</w:t>
      </w:r>
      <w:r w:rsidR="001C01A5">
        <w:rPr>
          <w:rFonts w:ascii="Times New Roman" w:hAnsi="Times New Roman" w:cs="Times New Roman"/>
          <w:sz w:val="24"/>
          <w:szCs w:val="24"/>
        </w:rPr>
        <w:t>,</w:t>
      </w:r>
      <w:r w:rsidR="00B1354A">
        <w:rPr>
          <w:rFonts w:ascii="Times New Roman" w:hAnsi="Times New Roman" w:cs="Times New Roman"/>
          <w:sz w:val="24"/>
          <w:szCs w:val="24"/>
        </w:rPr>
        <w:t xml:space="preserve"> various unethical researches have been done on a certain population without informing them about the nature of the study or even using humans an experimental animals, the </w:t>
      </w:r>
      <w:r w:rsidR="008A31B6">
        <w:rPr>
          <w:rFonts w:ascii="Times New Roman" w:hAnsi="Times New Roman" w:cs="Times New Roman"/>
          <w:sz w:val="24"/>
          <w:szCs w:val="24"/>
        </w:rPr>
        <w:t xml:space="preserve">Tuskegee </w:t>
      </w:r>
      <w:r w:rsidR="00B1354A">
        <w:rPr>
          <w:rFonts w:ascii="Times New Roman" w:hAnsi="Times New Roman" w:cs="Times New Roman"/>
          <w:sz w:val="24"/>
          <w:szCs w:val="24"/>
        </w:rPr>
        <w:t xml:space="preserve">syphilis case study and also the history of HeLa cells are some of the </w:t>
      </w:r>
      <w:r w:rsidR="00392D2B">
        <w:rPr>
          <w:rFonts w:ascii="Times New Roman" w:hAnsi="Times New Roman" w:cs="Times New Roman"/>
          <w:sz w:val="24"/>
          <w:szCs w:val="24"/>
        </w:rPr>
        <w:t>prominent examples in this regard and most of these studies were done on the African Americans and racial discrimination is clear in this regard</w:t>
      </w:r>
      <w:r w:rsidR="004E7B40">
        <w:rPr>
          <w:rFonts w:ascii="Times New Roman" w:hAnsi="Times New Roman" w:cs="Times New Roman"/>
          <w:sz w:val="24"/>
          <w:szCs w:val="24"/>
        </w:rPr>
        <w:t xml:space="preserve"> </w:t>
      </w:r>
      <w:r w:rsidR="004E7B40">
        <w:rPr>
          <w:rFonts w:ascii="Times New Roman" w:hAnsi="Times New Roman" w:cs="Times New Roman"/>
          <w:sz w:val="24"/>
          <w:szCs w:val="24"/>
        </w:rPr>
        <w:fldChar w:fldCharType="begin"/>
      </w:r>
      <w:r w:rsidR="004E7B40">
        <w:rPr>
          <w:rFonts w:ascii="Times New Roman" w:hAnsi="Times New Roman" w:cs="Times New Roman"/>
          <w:sz w:val="24"/>
          <w:szCs w:val="24"/>
        </w:rPr>
        <w:instrText xml:space="preserve"> ADDIN ZOTERO_ITEM CSL_CITATION {"citationID":"Rs0lCmnC","properties":{"formattedCitation":"(Bracken-Roche, Bell, Macdonald, &amp; Racine, 2017)","plainCitation":"(Bracken-Roche, Bell, Macdonald, &amp; Racine, 2017)","noteIndex":0},"citationItems":[{"id":1433,"uris":["http://zotero.org/users/local/4C6u8dIT/items/HDEYHTHJ"],"uri":["http://zotero.org/users/local/4C6u8dIT/items/HDEYHTHJ"],"itemData":{"id":1433,"type":"article-journal","title":"The concept of ‘vulnerability’in research ethics: an in-depth analysis of policies and guidelines","container-title":"Health research policy and systems","page":"8","volume":"15","issue":"1","author":[{"family":"Bracken-Roche","given":"Dearbhail"},{"family":"Bell","given":"Emily"},{"family":"Macdonald","given":"Mary Ellen"},{"family":"Racine","given":"Eric"}],"issued":{"date-parts":[["2017"]]}}}],"schema":"https://github.com/citation-style-language/schema/raw/master/csl-citation.json"} </w:instrText>
      </w:r>
      <w:r w:rsidR="004E7B40">
        <w:rPr>
          <w:rFonts w:ascii="Times New Roman" w:hAnsi="Times New Roman" w:cs="Times New Roman"/>
          <w:sz w:val="24"/>
          <w:szCs w:val="24"/>
        </w:rPr>
        <w:fldChar w:fldCharType="separate"/>
      </w:r>
      <w:r w:rsidR="004E7B40" w:rsidRPr="004E7B40">
        <w:rPr>
          <w:rFonts w:ascii="Times New Roman" w:hAnsi="Times New Roman" w:cs="Times New Roman"/>
          <w:sz w:val="24"/>
        </w:rPr>
        <w:t>(Bracken-Roche, Bell, Macdonald, &amp; Racine, 2017)</w:t>
      </w:r>
      <w:r w:rsidR="004E7B40">
        <w:rPr>
          <w:rFonts w:ascii="Times New Roman" w:hAnsi="Times New Roman" w:cs="Times New Roman"/>
          <w:sz w:val="24"/>
          <w:szCs w:val="24"/>
        </w:rPr>
        <w:fldChar w:fldCharType="end"/>
      </w:r>
      <w:r w:rsidR="00392D2B">
        <w:rPr>
          <w:rFonts w:ascii="Times New Roman" w:hAnsi="Times New Roman" w:cs="Times New Roman"/>
          <w:sz w:val="24"/>
          <w:szCs w:val="24"/>
        </w:rPr>
        <w:t xml:space="preserve">. In order to avoid such incidents, there are a certain set of ethical guidelines that need to be followed prior to do any researches. These ethical guidelines mainly focus on the safety of the participants and if at </w:t>
      </w:r>
      <w:r w:rsidR="00353B57">
        <w:rPr>
          <w:rFonts w:ascii="Times New Roman" w:hAnsi="Times New Roman" w:cs="Times New Roman"/>
          <w:sz w:val="24"/>
          <w:szCs w:val="24"/>
        </w:rPr>
        <w:t xml:space="preserve">any point the participants would feel threatened to them then these are allowed to leave the research and such populations are not only based on race but minors </w:t>
      </w:r>
      <w:r w:rsidR="008A31B6">
        <w:rPr>
          <w:rFonts w:ascii="Times New Roman" w:hAnsi="Times New Roman" w:cs="Times New Roman"/>
          <w:sz w:val="24"/>
          <w:szCs w:val="24"/>
        </w:rPr>
        <w:t>including children, prisoners, d</w:t>
      </w:r>
      <w:r w:rsidR="00353B57">
        <w:rPr>
          <w:rFonts w:ascii="Times New Roman" w:hAnsi="Times New Roman" w:cs="Times New Roman"/>
          <w:sz w:val="24"/>
          <w:szCs w:val="24"/>
        </w:rPr>
        <w:t xml:space="preserve">ecisionally impaired individuals, </w:t>
      </w:r>
      <w:r>
        <w:rPr>
          <w:rFonts w:ascii="Times New Roman" w:hAnsi="Times New Roman" w:cs="Times New Roman"/>
          <w:sz w:val="24"/>
          <w:szCs w:val="24"/>
        </w:rPr>
        <w:t>all are considered as vulnerable population and in their case also the process of informed consent is quite important</w:t>
      </w:r>
      <w:r w:rsidR="00501E80">
        <w:rPr>
          <w:rFonts w:ascii="Times New Roman" w:hAnsi="Times New Roman" w:cs="Times New Roman"/>
          <w:sz w:val="24"/>
          <w:szCs w:val="24"/>
        </w:rPr>
        <w:t xml:space="preserve"> </w:t>
      </w:r>
      <w:r w:rsidR="00501E80">
        <w:rPr>
          <w:rFonts w:ascii="Times New Roman" w:hAnsi="Times New Roman" w:cs="Times New Roman"/>
          <w:sz w:val="24"/>
          <w:szCs w:val="24"/>
        </w:rPr>
        <w:fldChar w:fldCharType="begin"/>
      </w:r>
      <w:r w:rsidR="00501E80">
        <w:rPr>
          <w:rFonts w:ascii="Times New Roman" w:hAnsi="Times New Roman" w:cs="Times New Roman"/>
          <w:sz w:val="24"/>
          <w:szCs w:val="24"/>
        </w:rPr>
        <w:instrText xml:space="preserve"> ADDIN ZOTERO_ITEM CSL_CITATION {"citationID":"xS9ZRszZ","properties":{"formattedCitation":"(Yip, Han, &amp; Sng, 2016)","plainCitation":"(Yip, Han, &amp; Sng, 2016)","noteIndex":0},"citationItems":[{"id":1436,"uris":["http://zotero.org/users/local/4C6u8dIT/items/QI83YWAY"],"uri":["http://zotero.org/users/local/4C6u8dIT/items/QI83YWAY"],"itemData":{"id":1436,"type":"article-journal","title":"Legal and ethical issues in research","container-title":"Indian journal of anaesthesia","page":"684","volume":"60","issue":"9","author":[{"family":"Yip","given":"Camille"},{"family":"Han","given":"Nian-Lin Reena"},{"family":"Sng","given":"Ban Leong"}],"issued":{"date-parts":[["2016"]]}}}],"schema":"https://github.com/citation-style-language/schema/raw/master/csl-citation.json"} </w:instrText>
      </w:r>
      <w:r w:rsidR="00501E80">
        <w:rPr>
          <w:rFonts w:ascii="Times New Roman" w:hAnsi="Times New Roman" w:cs="Times New Roman"/>
          <w:sz w:val="24"/>
          <w:szCs w:val="24"/>
        </w:rPr>
        <w:fldChar w:fldCharType="separate"/>
      </w:r>
      <w:r w:rsidR="00501E80" w:rsidRPr="00501E80">
        <w:rPr>
          <w:rFonts w:ascii="Times New Roman" w:hAnsi="Times New Roman" w:cs="Times New Roman"/>
          <w:sz w:val="24"/>
        </w:rPr>
        <w:t>(Yip, Han, &amp; Sng, 2016)</w:t>
      </w:r>
      <w:r w:rsidR="00501E80">
        <w:rPr>
          <w:rFonts w:ascii="Times New Roman" w:hAnsi="Times New Roman" w:cs="Times New Roman"/>
          <w:sz w:val="24"/>
          <w:szCs w:val="24"/>
        </w:rPr>
        <w:fldChar w:fldCharType="end"/>
      </w:r>
      <w:r w:rsidR="004E7B4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74D28" w:rsidRDefault="00075424" w:rsidP="008A31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The role o</w:t>
      </w:r>
      <w:r>
        <w:rPr>
          <w:rFonts w:ascii="Times New Roman" w:hAnsi="Times New Roman" w:cs="Times New Roman"/>
          <w:sz w:val="24"/>
          <w:szCs w:val="24"/>
        </w:rPr>
        <w:t xml:space="preserve">f nurse is quite crucial in this regard because nurses previously have played a significant role in advocating the rights of people who were at risk due to clinical researches and the </w:t>
      </w:r>
      <w:r w:rsidR="00BD1950">
        <w:rPr>
          <w:rFonts w:ascii="Times New Roman" w:hAnsi="Times New Roman" w:cs="Times New Roman"/>
          <w:sz w:val="24"/>
          <w:szCs w:val="24"/>
        </w:rPr>
        <w:t>Tuskegee</w:t>
      </w:r>
      <w:r w:rsidR="00BD195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Syphilis case study is an example of nurse intervention in such cases, t</w:t>
      </w:r>
      <w:r>
        <w:rPr>
          <w:rFonts w:ascii="Times New Roman" w:hAnsi="Times New Roman" w:cs="Times New Roman"/>
          <w:sz w:val="24"/>
          <w:szCs w:val="24"/>
        </w:rPr>
        <w:t>he nurses can help to explain the nature of study to the people clearly and if there is some threat to the participants then he/she can explain it to the partici</w:t>
      </w:r>
      <w:r w:rsidR="00AF09BA">
        <w:rPr>
          <w:rFonts w:ascii="Times New Roman" w:hAnsi="Times New Roman" w:cs="Times New Roman"/>
          <w:sz w:val="24"/>
          <w:szCs w:val="24"/>
        </w:rPr>
        <w:t>pants</w:t>
      </w:r>
      <w:r w:rsidR="006A4F99">
        <w:rPr>
          <w:rFonts w:ascii="Times New Roman" w:hAnsi="Times New Roman" w:cs="Times New Roman"/>
          <w:sz w:val="24"/>
          <w:szCs w:val="24"/>
        </w:rPr>
        <w:t xml:space="preserve"> </w:t>
      </w:r>
      <w:r w:rsidR="006A4F99">
        <w:rPr>
          <w:rFonts w:ascii="Times New Roman" w:hAnsi="Times New Roman" w:cs="Times New Roman"/>
          <w:sz w:val="24"/>
          <w:szCs w:val="24"/>
        </w:rPr>
        <w:fldChar w:fldCharType="begin"/>
      </w:r>
      <w:r w:rsidR="006A4F99">
        <w:rPr>
          <w:rFonts w:ascii="Times New Roman" w:hAnsi="Times New Roman" w:cs="Times New Roman"/>
          <w:sz w:val="24"/>
          <w:szCs w:val="24"/>
        </w:rPr>
        <w:instrText xml:space="preserve"> ADDIN ZOTERO_ITEM CSL_CITATION {"citationID":"hAx9BcK0","properties":{"formattedCitation":"(Shin, Jeong, Lee, &amp; Yang, 2015)","plainCitation":"(Shin, Jeong, Lee, &amp; Yang, 2015)","noteIndex":0},"citationItems":[{"id":1435,"uris":["http://zotero.org/users/local/4C6u8dIT/items/8WU7MRT3"],"uri":["http://zotero.org/users/local/4C6u8dIT/items/8WU7MRT3"],"itemData":{"id":1435,"type":"article-journal","title":"Experiences of ethical issues and needs for ethics education in clinical nurses","container-title":"Journal of Korean Academy of Nursing Administration","page":"327-339","volume":"21","issue":"3","author":[{"family":"Shin","given":"Ja Hyun"},{"family":"Jeong","given":"Seok Hee"},{"family":"Lee","given":"Myung Ha"},{"family":"Yang","given":"Youngran"}],"issued":{"date-parts":[["2015"]]}}}],"schema":"https://github.com/citation-style-language/schema/raw/master/csl-citation.json"} </w:instrText>
      </w:r>
      <w:r w:rsidR="006A4F99">
        <w:rPr>
          <w:rFonts w:ascii="Times New Roman" w:hAnsi="Times New Roman" w:cs="Times New Roman"/>
          <w:sz w:val="24"/>
          <w:szCs w:val="24"/>
        </w:rPr>
        <w:fldChar w:fldCharType="separate"/>
      </w:r>
      <w:r w:rsidR="006A4F99" w:rsidRPr="006A4F99">
        <w:rPr>
          <w:rFonts w:ascii="Times New Roman" w:hAnsi="Times New Roman" w:cs="Times New Roman"/>
          <w:sz w:val="24"/>
        </w:rPr>
        <w:t>(Shin, Jeong, Lee, &amp; Yang, 2015)</w:t>
      </w:r>
      <w:r w:rsidR="006A4F99">
        <w:rPr>
          <w:rFonts w:ascii="Times New Roman" w:hAnsi="Times New Roman" w:cs="Times New Roman"/>
          <w:sz w:val="24"/>
          <w:szCs w:val="24"/>
        </w:rPr>
        <w:fldChar w:fldCharType="end"/>
      </w:r>
      <w:r w:rsidR="00AF09BA">
        <w:rPr>
          <w:rFonts w:ascii="Times New Roman" w:hAnsi="Times New Roman" w:cs="Times New Roman"/>
          <w:sz w:val="24"/>
          <w:szCs w:val="24"/>
        </w:rPr>
        <w:t xml:space="preserve">. Nurses can play a role by making the security and safety of the patients on priority and by directly communicating with the vulnerable population </w:t>
      </w:r>
      <w:r w:rsidR="005677E3">
        <w:rPr>
          <w:rFonts w:ascii="Times New Roman" w:hAnsi="Times New Roman" w:cs="Times New Roman"/>
          <w:sz w:val="24"/>
          <w:szCs w:val="24"/>
        </w:rPr>
        <w:t xml:space="preserve"> </w:t>
      </w: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Default="006A4F99" w:rsidP="00192A0D">
      <w:pPr>
        <w:spacing w:after="0" w:line="480" w:lineRule="auto"/>
        <w:rPr>
          <w:rFonts w:ascii="Times New Roman" w:hAnsi="Times New Roman" w:cs="Times New Roman"/>
          <w:sz w:val="24"/>
          <w:szCs w:val="24"/>
        </w:rPr>
      </w:pPr>
    </w:p>
    <w:p w:rsidR="006A4F99" w:rsidRPr="006A4F99" w:rsidRDefault="00075424" w:rsidP="006A4F99">
      <w:pPr>
        <w:spacing w:after="0" w:line="480" w:lineRule="auto"/>
        <w:jc w:val="center"/>
        <w:rPr>
          <w:rFonts w:ascii="Times New Roman" w:hAnsi="Times New Roman" w:cs="Times New Roman"/>
          <w:b/>
          <w:sz w:val="24"/>
          <w:szCs w:val="24"/>
        </w:rPr>
      </w:pPr>
      <w:r w:rsidRPr="006A4F99">
        <w:rPr>
          <w:rFonts w:ascii="Times New Roman" w:hAnsi="Times New Roman" w:cs="Times New Roman"/>
          <w:b/>
          <w:sz w:val="24"/>
          <w:szCs w:val="24"/>
        </w:rPr>
        <w:lastRenderedPageBreak/>
        <w:t>References</w:t>
      </w:r>
    </w:p>
    <w:p w:rsidR="00501E80" w:rsidRPr="00501E80" w:rsidRDefault="00075424" w:rsidP="00501E8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01E80">
        <w:rPr>
          <w:rFonts w:ascii="Times New Roman" w:hAnsi="Times New Roman" w:cs="Times New Roman"/>
          <w:sz w:val="24"/>
        </w:rPr>
        <w:t xml:space="preserve">Bracken-Roche, D., Bell, E., Macdonald, M. E., &amp; Racine, E. (2017). The concept of ‘vulnerability' in research ethics: an in-depth analysis of policies and guidelines. </w:t>
      </w:r>
      <w:r w:rsidRPr="00501E80">
        <w:rPr>
          <w:rFonts w:ascii="Times New Roman" w:hAnsi="Times New Roman" w:cs="Times New Roman"/>
          <w:i/>
          <w:iCs/>
          <w:sz w:val="24"/>
        </w:rPr>
        <w:t>Health Resea</w:t>
      </w:r>
      <w:r w:rsidRPr="00501E80">
        <w:rPr>
          <w:rFonts w:ascii="Times New Roman" w:hAnsi="Times New Roman" w:cs="Times New Roman"/>
          <w:i/>
          <w:iCs/>
          <w:sz w:val="24"/>
        </w:rPr>
        <w:t>rch Policy and Systems</w:t>
      </w:r>
      <w:r w:rsidRPr="00501E80">
        <w:rPr>
          <w:rFonts w:ascii="Times New Roman" w:hAnsi="Times New Roman" w:cs="Times New Roman"/>
          <w:sz w:val="24"/>
        </w:rPr>
        <w:t xml:space="preserve">, </w:t>
      </w:r>
      <w:r w:rsidRPr="00501E80">
        <w:rPr>
          <w:rFonts w:ascii="Times New Roman" w:hAnsi="Times New Roman" w:cs="Times New Roman"/>
          <w:i/>
          <w:iCs/>
          <w:sz w:val="24"/>
        </w:rPr>
        <w:t>15</w:t>
      </w:r>
      <w:r w:rsidRPr="00501E80">
        <w:rPr>
          <w:rFonts w:ascii="Times New Roman" w:hAnsi="Times New Roman" w:cs="Times New Roman"/>
          <w:sz w:val="24"/>
        </w:rPr>
        <w:t>(1), 8.</w:t>
      </w:r>
    </w:p>
    <w:p w:rsidR="00501E80" w:rsidRPr="00501E80" w:rsidRDefault="00075424" w:rsidP="00501E80">
      <w:pPr>
        <w:pStyle w:val="Bibliography"/>
        <w:rPr>
          <w:rFonts w:ascii="Times New Roman" w:hAnsi="Times New Roman" w:cs="Times New Roman"/>
          <w:sz w:val="24"/>
        </w:rPr>
      </w:pPr>
      <w:r w:rsidRPr="00501E80">
        <w:rPr>
          <w:rFonts w:ascii="Times New Roman" w:hAnsi="Times New Roman" w:cs="Times New Roman"/>
          <w:sz w:val="24"/>
        </w:rPr>
        <w:t xml:space="preserve">Koonrungsesomboon, N., Laothavorn, J., &amp; Karbwang, J. (2015). Understanding of essential elements required in Informed Consent Form among researchers and institutional review board members. </w:t>
      </w:r>
      <w:r w:rsidRPr="00501E80">
        <w:rPr>
          <w:rFonts w:ascii="Times New Roman" w:hAnsi="Times New Roman" w:cs="Times New Roman"/>
          <w:i/>
          <w:iCs/>
          <w:sz w:val="24"/>
        </w:rPr>
        <w:t>Tropical Medicine and Health</w:t>
      </w:r>
      <w:r w:rsidRPr="00501E80">
        <w:rPr>
          <w:rFonts w:ascii="Times New Roman" w:hAnsi="Times New Roman" w:cs="Times New Roman"/>
          <w:sz w:val="24"/>
        </w:rPr>
        <w:t xml:space="preserve">, </w:t>
      </w:r>
      <w:r w:rsidRPr="00501E80">
        <w:rPr>
          <w:rFonts w:ascii="Times New Roman" w:hAnsi="Times New Roman" w:cs="Times New Roman"/>
          <w:i/>
          <w:iCs/>
          <w:sz w:val="24"/>
        </w:rPr>
        <w:t>43</w:t>
      </w:r>
      <w:r w:rsidRPr="00501E80">
        <w:rPr>
          <w:rFonts w:ascii="Times New Roman" w:hAnsi="Times New Roman" w:cs="Times New Roman"/>
          <w:sz w:val="24"/>
        </w:rPr>
        <w:t>(2), 117–122.</w:t>
      </w:r>
    </w:p>
    <w:p w:rsidR="00501E80" w:rsidRPr="00501E80" w:rsidRDefault="00075424" w:rsidP="00501E80">
      <w:pPr>
        <w:pStyle w:val="Bibliography"/>
        <w:rPr>
          <w:rFonts w:ascii="Times New Roman" w:hAnsi="Times New Roman" w:cs="Times New Roman"/>
          <w:sz w:val="24"/>
        </w:rPr>
      </w:pPr>
      <w:r w:rsidRPr="00501E80">
        <w:rPr>
          <w:rFonts w:ascii="Times New Roman" w:hAnsi="Times New Roman" w:cs="Times New Roman"/>
          <w:sz w:val="24"/>
        </w:rPr>
        <w:t xml:space="preserve">Shin, J. H., Jeong, S. H., Lee, M. H., &amp; Yang, Y. (2015). Experiences of ethical issues and needs for ethics education in clinical nurses. </w:t>
      </w:r>
      <w:r w:rsidRPr="00501E80">
        <w:rPr>
          <w:rFonts w:ascii="Times New Roman" w:hAnsi="Times New Roman" w:cs="Times New Roman"/>
          <w:i/>
          <w:iCs/>
          <w:sz w:val="24"/>
        </w:rPr>
        <w:t>Journal of Korean Academy of Nursing Administration</w:t>
      </w:r>
      <w:r w:rsidRPr="00501E80">
        <w:rPr>
          <w:rFonts w:ascii="Times New Roman" w:hAnsi="Times New Roman" w:cs="Times New Roman"/>
          <w:sz w:val="24"/>
        </w:rPr>
        <w:t xml:space="preserve">, </w:t>
      </w:r>
      <w:r w:rsidRPr="00501E80">
        <w:rPr>
          <w:rFonts w:ascii="Times New Roman" w:hAnsi="Times New Roman" w:cs="Times New Roman"/>
          <w:i/>
          <w:iCs/>
          <w:sz w:val="24"/>
        </w:rPr>
        <w:t>21</w:t>
      </w:r>
      <w:r w:rsidRPr="00501E80">
        <w:rPr>
          <w:rFonts w:ascii="Times New Roman" w:hAnsi="Times New Roman" w:cs="Times New Roman"/>
          <w:sz w:val="24"/>
        </w:rPr>
        <w:t>(3), 327–339.</w:t>
      </w:r>
    </w:p>
    <w:p w:rsidR="00501E80" w:rsidRPr="00501E80" w:rsidRDefault="00075424" w:rsidP="00501E80">
      <w:pPr>
        <w:pStyle w:val="Bibliography"/>
        <w:rPr>
          <w:rFonts w:ascii="Times New Roman" w:hAnsi="Times New Roman" w:cs="Times New Roman"/>
          <w:sz w:val="24"/>
        </w:rPr>
      </w:pPr>
      <w:r w:rsidRPr="00501E80">
        <w:rPr>
          <w:rFonts w:ascii="Times New Roman" w:hAnsi="Times New Roman" w:cs="Times New Roman"/>
          <w:sz w:val="24"/>
        </w:rPr>
        <w:t xml:space="preserve">Yip, C., Han, N.-L. R., &amp; Sng, B. </w:t>
      </w:r>
      <w:r w:rsidRPr="00501E80">
        <w:rPr>
          <w:rFonts w:ascii="Times New Roman" w:hAnsi="Times New Roman" w:cs="Times New Roman"/>
          <w:sz w:val="24"/>
        </w:rPr>
        <w:t xml:space="preserve">L. (2016). Legal and ethical issues in research. </w:t>
      </w:r>
      <w:r w:rsidRPr="00501E80">
        <w:rPr>
          <w:rFonts w:ascii="Times New Roman" w:hAnsi="Times New Roman" w:cs="Times New Roman"/>
          <w:i/>
          <w:iCs/>
          <w:sz w:val="24"/>
        </w:rPr>
        <w:t>Indian Journal of Anaesthesia</w:t>
      </w:r>
      <w:r w:rsidRPr="00501E80">
        <w:rPr>
          <w:rFonts w:ascii="Times New Roman" w:hAnsi="Times New Roman" w:cs="Times New Roman"/>
          <w:sz w:val="24"/>
        </w:rPr>
        <w:t xml:space="preserve">, </w:t>
      </w:r>
      <w:r w:rsidRPr="00501E80">
        <w:rPr>
          <w:rFonts w:ascii="Times New Roman" w:hAnsi="Times New Roman" w:cs="Times New Roman"/>
          <w:i/>
          <w:iCs/>
          <w:sz w:val="24"/>
        </w:rPr>
        <w:t>60</w:t>
      </w:r>
      <w:r w:rsidRPr="00501E80">
        <w:rPr>
          <w:rFonts w:ascii="Times New Roman" w:hAnsi="Times New Roman" w:cs="Times New Roman"/>
          <w:sz w:val="24"/>
        </w:rPr>
        <w:t>(9), 684.</w:t>
      </w:r>
    </w:p>
    <w:p w:rsidR="006A4F99" w:rsidRPr="0021067A" w:rsidRDefault="00075424" w:rsidP="00192A0D">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6A4F99" w:rsidRPr="0021067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24" w:rsidRDefault="00075424">
      <w:pPr>
        <w:spacing w:after="0" w:line="240" w:lineRule="auto"/>
      </w:pPr>
      <w:r>
        <w:separator/>
      </w:r>
    </w:p>
  </w:endnote>
  <w:endnote w:type="continuationSeparator" w:id="0">
    <w:p w:rsidR="00075424" w:rsidRDefault="0007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24" w:rsidRDefault="00075424">
      <w:pPr>
        <w:spacing w:after="0" w:line="240" w:lineRule="auto"/>
      </w:pPr>
      <w:r>
        <w:separator/>
      </w:r>
    </w:p>
  </w:footnote>
  <w:footnote w:type="continuationSeparator" w:id="0">
    <w:p w:rsidR="00075424" w:rsidRDefault="00075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07542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51DC9">
      <w:rPr>
        <w:rFonts w:ascii="Times New Roman" w:hAnsi="Times New Roman" w:cs="Times New Roman"/>
        <w:sz w:val="24"/>
        <w:szCs w:val="24"/>
      </w:rPr>
      <w:t xml:space="preserve">HUMAN SUBJECT RESEARCH PROTECTION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55F7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07542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HUMAN SUBJECT RESEARCH </w:t>
    </w:r>
    <w:r w:rsidR="00192A0D">
      <w:rPr>
        <w:rFonts w:ascii="Times New Roman" w:hAnsi="Times New Roman" w:cs="Times New Roman"/>
        <w:sz w:val="24"/>
        <w:szCs w:val="24"/>
      </w:rPr>
      <w:t>PROTECTION</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D1950">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5424"/>
    <w:rsid w:val="0008177B"/>
    <w:rsid w:val="00130A33"/>
    <w:rsid w:val="00141074"/>
    <w:rsid w:val="00187C02"/>
    <w:rsid w:val="00192A0D"/>
    <w:rsid w:val="001A02CC"/>
    <w:rsid w:val="001C01A5"/>
    <w:rsid w:val="0021067A"/>
    <w:rsid w:val="00267851"/>
    <w:rsid w:val="002777E7"/>
    <w:rsid w:val="002D4968"/>
    <w:rsid w:val="0034125C"/>
    <w:rsid w:val="00353B57"/>
    <w:rsid w:val="00392D2B"/>
    <w:rsid w:val="004025B9"/>
    <w:rsid w:val="00455F7C"/>
    <w:rsid w:val="00471063"/>
    <w:rsid w:val="004A07E8"/>
    <w:rsid w:val="004D6074"/>
    <w:rsid w:val="004E7B40"/>
    <w:rsid w:val="00501E80"/>
    <w:rsid w:val="00550EFD"/>
    <w:rsid w:val="005677E3"/>
    <w:rsid w:val="005C1898"/>
    <w:rsid w:val="005C20F1"/>
    <w:rsid w:val="006A4F99"/>
    <w:rsid w:val="00877CA7"/>
    <w:rsid w:val="008A31B6"/>
    <w:rsid w:val="00986072"/>
    <w:rsid w:val="00997290"/>
    <w:rsid w:val="00A106AF"/>
    <w:rsid w:val="00A15272"/>
    <w:rsid w:val="00A4374D"/>
    <w:rsid w:val="00A51DC9"/>
    <w:rsid w:val="00AF09BA"/>
    <w:rsid w:val="00B1354A"/>
    <w:rsid w:val="00B14F5F"/>
    <w:rsid w:val="00B405F9"/>
    <w:rsid w:val="00B73412"/>
    <w:rsid w:val="00BD1950"/>
    <w:rsid w:val="00C5356B"/>
    <w:rsid w:val="00C74D28"/>
    <w:rsid w:val="00C75C92"/>
    <w:rsid w:val="00CA2688"/>
    <w:rsid w:val="00CF0A51"/>
    <w:rsid w:val="00D5076D"/>
    <w:rsid w:val="00D95087"/>
    <w:rsid w:val="00DD6683"/>
    <w:rsid w:val="00EF1641"/>
    <w:rsid w:val="00F94B9F"/>
    <w:rsid w:val="00FA439A"/>
    <w:rsid w:val="00FC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93BF"/>
  <w15:docId w15:val="{C46FCF1A-796C-4144-A65B-91F657B7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6A4F9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2019-04-11T04:27:00Z</dcterms:created>
  <dcterms:modified xsi:type="dcterms:W3CDTF">2019-04-11T04:27:00Z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id="uMyLoS5A"/&gt;&lt;style id="http://www.zotero.org/styles/apa" locale="en-US" hasBibliography="1" bibliographyStyleHasBeenSet="1"/&gt;&lt;prefs&gt;&lt;pref name="fieldType" value="Field"/&gt;&lt;/prefs&gt;&lt;/data&gt;</vt:lpwstr>
  </property>
</Properties>
</file>