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6EA6FBEC" w:rsidR="00E81978" w:rsidRDefault="00E3393E">
      <w:pPr>
        <w:pStyle w:val="Title"/>
      </w:pPr>
      <w:r>
        <w:t xml:space="preserve">People’s Attitude in Using </w:t>
      </w:r>
      <w:r w:rsidR="00E8401A">
        <w:t>Emoji/Emoticon in Emails</w:t>
      </w:r>
    </w:p>
    <w:p w14:paraId="204F5273" w14:textId="4A7E83B8" w:rsidR="00B823AA" w:rsidRDefault="000B50A6" w:rsidP="00B823AA">
      <w:pPr>
        <w:pStyle w:val="Title2"/>
      </w:pPr>
      <w:r>
        <w:t>[Author’s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0BD0AE03" w14:textId="1415432B" w:rsidR="00E8401A" w:rsidRDefault="00E8401A" w:rsidP="00E8401A">
      <w:pPr>
        <w:pStyle w:val="Title"/>
      </w:pPr>
      <w:r>
        <w:lastRenderedPageBreak/>
        <w:t>People’s Attitude in Using Emoji/Emoticon in Emails</w:t>
      </w:r>
    </w:p>
    <w:p w14:paraId="0EBE7907" w14:textId="5D5577F1" w:rsidR="007A6A0F" w:rsidRPr="00C62BA3" w:rsidRDefault="007A6A0F" w:rsidP="00E8401A">
      <w:pPr>
        <w:pStyle w:val="Title"/>
        <w:rPr>
          <w:b/>
        </w:rPr>
      </w:pPr>
      <w:r w:rsidRPr="00C62BA3">
        <w:rPr>
          <w:b/>
        </w:rPr>
        <w:t>Abstract</w:t>
      </w:r>
    </w:p>
    <w:p w14:paraId="32E72E0C" w14:textId="4F4830C4" w:rsidR="00140430" w:rsidRDefault="00140430" w:rsidP="00140430">
      <w:pPr>
        <w:pStyle w:val="Title"/>
        <w:jc w:val="left"/>
      </w:pPr>
      <w:r>
        <w:tab/>
      </w:r>
      <w:r w:rsidR="002C34BA">
        <w:t xml:space="preserve">It is </w:t>
      </w:r>
      <w:r w:rsidR="0019494B">
        <w:t xml:space="preserve">a </w:t>
      </w:r>
      <w:r w:rsidR="002C34BA">
        <w:t xml:space="preserve">growing trend that people used different non-verbal cues in the form of emojis to convey their message. This specific phenomenon also exists in the form of </w:t>
      </w:r>
      <w:r w:rsidR="0019494B">
        <w:t xml:space="preserve">an </w:t>
      </w:r>
      <w:r w:rsidR="002C34BA">
        <w:t xml:space="preserve">email. Email is characterised as the effective form of communication to convey </w:t>
      </w:r>
      <w:r w:rsidR="0019494B">
        <w:t xml:space="preserve">a </w:t>
      </w:r>
      <w:r w:rsidR="00214DC4">
        <w:t xml:space="preserve">message to the receiver. There are different predictors that influence the approach of using emojis in emails. The focus is to determine the impact of people’s attitude and nature in the form of </w:t>
      </w:r>
      <w:r w:rsidR="00557FD1">
        <w:t xml:space="preserve">using emojis in emails. Statistical approaches in the form of regression analysis and ANOVA were </w:t>
      </w:r>
      <w:proofErr w:type="spellStart"/>
      <w:r w:rsidR="00557FD1">
        <w:t>utilised</w:t>
      </w:r>
      <w:proofErr w:type="spellEnd"/>
      <w:r w:rsidR="00557FD1">
        <w:t xml:space="preserve"> to test all the four hypotheses crafted for the study. The outcomes of both the tests enhance this domain that attitude of people directly linked with the perspective of using emojis in emails for different purposes. </w:t>
      </w:r>
    </w:p>
    <w:p w14:paraId="63BB8CDE" w14:textId="77777777" w:rsidR="00A16413" w:rsidRDefault="00A16413" w:rsidP="00557FD1">
      <w:pPr>
        <w:pStyle w:val="Title"/>
      </w:pPr>
    </w:p>
    <w:p w14:paraId="1091A9CE" w14:textId="77777777" w:rsidR="00A16413" w:rsidRDefault="00A16413" w:rsidP="00557FD1">
      <w:pPr>
        <w:pStyle w:val="Title"/>
      </w:pPr>
    </w:p>
    <w:p w14:paraId="132EDB96" w14:textId="77777777" w:rsidR="00A16413" w:rsidRDefault="00A16413" w:rsidP="00557FD1">
      <w:pPr>
        <w:pStyle w:val="Title"/>
      </w:pPr>
    </w:p>
    <w:p w14:paraId="3B0C542E" w14:textId="77777777" w:rsidR="00A16413" w:rsidRDefault="00A16413" w:rsidP="00557FD1">
      <w:pPr>
        <w:pStyle w:val="Title"/>
      </w:pPr>
    </w:p>
    <w:p w14:paraId="03EE98FB" w14:textId="77777777" w:rsidR="00A16413" w:rsidRDefault="00A16413" w:rsidP="00557FD1">
      <w:pPr>
        <w:pStyle w:val="Title"/>
      </w:pPr>
    </w:p>
    <w:p w14:paraId="1B69EF95" w14:textId="77777777" w:rsidR="00A16413" w:rsidRDefault="00A16413" w:rsidP="00557FD1">
      <w:pPr>
        <w:pStyle w:val="Title"/>
      </w:pPr>
    </w:p>
    <w:p w14:paraId="39671CE0" w14:textId="77777777" w:rsidR="00A16413" w:rsidRDefault="00A16413" w:rsidP="00557FD1">
      <w:pPr>
        <w:pStyle w:val="Title"/>
      </w:pPr>
    </w:p>
    <w:p w14:paraId="7183CC88" w14:textId="77777777" w:rsidR="00A16413" w:rsidRDefault="00A16413" w:rsidP="00557FD1">
      <w:pPr>
        <w:pStyle w:val="Title"/>
      </w:pPr>
    </w:p>
    <w:p w14:paraId="0D8512A1" w14:textId="77777777" w:rsidR="00A16413" w:rsidRDefault="00A16413" w:rsidP="00557FD1">
      <w:pPr>
        <w:pStyle w:val="Title"/>
      </w:pPr>
    </w:p>
    <w:p w14:paraId="37E34754" w14:textId="77777777" w:rsidR="00A16413" w:rsidRDefault="00A16413" w:rsidP="00557FD1">
      <w:pPr>
        <w:pStyle w:val="Title"/>
      </w:pPr>
    </w:p>
    <w:p w14:paraId="5C636B6F" w14:textId="77777777" w:rsidR="00A16413" w:rsidRDefault="00A16413" w:rsidP="00557FD1">
      <w:pPr>
        <w:pStyle w:val="Title"/>
      </w:pPr>
    </w:p>
    <w:p w14:paraId="1A0E4E21" w14:textId="77777777" w:rsidR="00A16413" w:rsidRDefault="00A16413" w:rsidP="00557FD1">
      <w:pPr>
        <w:pStyle w:val="Title"/>
      </w:pPr>
    </w:p>
    <w:p w14:paraId="5F69C516" w14:textId="6D1D59E3" w:rsidR="00557FD1" w:rsidRDefault="00557FD1" w:rsidP="00557FD1">
      <w:pPr>
        <w:pStyle w:val="Title"/>
      </w:pPr>
      <w:r>
        <w:lastRenderedPageBreak/>
        <w:t>People’s Attitude in Using Emoji/Emoticon in Emails</w:t>
      </w:r>
    </w:p>
    <w:p w14:paraId="74A45550" w14:textId="77777777" w:rsidR="00557FD1" w:rsidRDefault="00557FD1" w:rsidP="00140430">
      <w:pPr>
        <w:pStyle w:val="Title"/>
        <w:jc w:val="left"/>
      </w:pPr>
    </w:p>
    <w:p w14:paraId="509F1E28" w14:textId="1C79FDB2" w:rsidR="007A6A0F" w:rsidRPr="00840438" w:rsidRDefault="007A6A0F" w:rsidP="00E8401A">
      <w:pPr>
        <w:pStyle w:val="Title"/>
        <w:rPr>
          <w:b/>
        </w:rPr>
      </w:pPr>
      <w:r w:rsidRPr="00840438">
        <w:rPr>
          <w:b/>
        </w:rPr>
        <w:t>Introduction</w:t>
      </w:r>
    </w:p>
    <w:p w14:paraId="0F065309" w14:textId="007D5326" w:rsidR="00CF15AF" w:rsidRDefault="00CF15AF" w:rsidP="00CF15AF">
      <w:pPr>
        <w:pStyle w:val="Title"/>
        <w:jc w:val="left"/>
      </w:pPr>
      <w:r>
        <w:tab/>
        <w:t>U</w:t>
      </w:r>
      <w:r w:rsidR="00B97FA8">
        <w:t>se of emoji</w:t>
      </w:r>
      <w:r w:rsidR="007D7C2E">
        <w:t>/emoticons in conversations is the growing trend that influence</w:t>
      </w:r>
      <w:r w:rsidR="001E4F89">
        <w:t>s</w:t>
      </w:r>
      <w:r w:rsidR="007D7C2E">
        <w:t xml:space="preserve"> </w:t>
      </w:r>
      <w:r w:rsidR="001E4F89">
        <w:t xml:space="preserve">the </w:t>
      </w:r>
      <w:r w:rsidR="007D7C2E">
        <w:t>lives of individuals in different forms. It is established that the phenomenon of using emot</w:t>
      </w:r>
      <w:r w:rsidR="001B60D0">
        <w:t xml:space="preserve">icons in different forms. It is perceived that communication of people can never </w:t>
      </w:r>
      <w:r w:rsidR="001E4F89">
        <w:t xml:space="preserve">be </w:t>
      </w:r>
      <w:r w:rsidR="001B60D0">
        <w:t xml:space="preserve">imagined without the consideration of the emoji/emoticons. </w:t>
      </w:r>
      <w:r w:rsidR="00397C1F">
        <w:t xml:space="preserve">It is worthy to mention that the enhancing idea of emoji/ emoticons in conversation can also observe in the form of </w:t>
      </w:r>
      <w:r w:rsidR="006E170C">
        <w:t xml:space="preserve">emails. Email is identified as </w:t>
      </w:r>
      <w:r w:rsidR="001E4F89">
        <w:t>an</w:t>
      </w:r>
      <w:r w:rsidR="006E170C">
        <w:t xml:space="preserve"> important indicator when it comes to the approach of conversation. People </w:t>
      </w:r>
      <w:r w:rsidR="00C914D7">
        <w:t xml:space="preserve">consistently use email as </w:t>
      </w:r>
      <w:r w:rsidR="001E4F89">
        <w:t xml:space="preserve">a </w:t>
      </w:r>
      <w:r w:rsidR="00C914D7">
        <w:t xml:space="preserve">mode of communication to convey important messages to others. It is interesting to explore the increasing perspective of </w:t>
      </w:r>
      <w:r w:rsidR="00983DEF">
        <w:t xml:space="preserve">emoji/emoticons specifically for the case of emails. It is necessary to explore specific attitudes and perceptions adopted by </w:t>
      </w:r>
      <w:r w:rsidR="00120391">
        <w:t xml:space="preserve">the people when it comes to the idea of using different emoji/emoticons in case of emails. This form of consideration also helps to determine </w:t>
      </w:r>
      <w:r w:rsidR="004E77E1">
        <w:t xml:space="preserve">how effectively emoji/emoticons present the </w:t>
      </w:r>
      <w:r w:rsidR="00786B4C">
        <w:t xml:space="preserve">moods and actual attitude of people. </w:t>
      </w:r>
      <w:r w:rsidR="00826CD5">
        <w:t xml:space="preserve">It is also true that there is </w:t>
      </w:r>
      <w:r w:rsidR="001E4F89">
        <w:t xml:space="preserve">a </w:t>
      </w:r>
      <w:r w:rsidR="00826CD5">
        <w:t xml:space="preserve">presence of limited empirical studies that significantly focus to determine the impact of emoji/emoticons in the form of communication. It is vital to examine the impact of emoji/emoticons in the entire perspective of communication. This form of exploration helps to figure out the difference between the conventional methods of communication and the increasing inclination of </w:t>
      </w:r>
      <w:r w:rsidR="00FE178E">
        <w:t>emoji/emoticons</w:t>
      </w:r>
      <w:r w:rsidR="0019494B">
        <w:t xml:space="preserve"> </w:t>
      </w:r>
      <w:r w:rsidR="0019494B">
        <w:fldChar w:fldCharType="begin"/>
      </w:r>
      <w:r w:rsidR="0019494B">
        <w:instrText xml:space="preserve"> ADDIN ZOTERO_ITEM CSL_CITATION {"citationID":"HaoZY9MH","properties":{"formattedCitation":"(Stark &amp; Crawford, 2015)","plainCitation":"(Stark &amp; Crawford, 2015)","noteIndex":0},"citationItems":[{"id":1036,"uris":["http://zotero.org/users/local/7Hi3kAOD/items/6ZN3SK42"],"uri":["http://zotero.org/users/local/7Hi3kAOD/items/6ZN3SK42"],"itemData":{"id":1036,"type":"article-journal","title":"The conservatism of emoji: Work, affect, and communication","container-title":"Social Media+ Society","page":"2056305115604853","volume":"1","issue":"2","author":[{"family":"Stark","given":"Luke"},{"family":"Crawford","given":"Kate"}],"issued":{"date-parts":[["2015"]]}}}],"schema":"https://github.com/citation-style-language/schema/raw/master/csl-citation.json"} </w:instrText>
      </w:r>
      <w:r w:rsidR="0019494B">
        <w:fldChar w:fldCharType="separate"/>
      </w:r>
      <w:r w:rsidR="0019494B" w:rsidRPr="0019494B">
        <w:rPr>
          <w:rFonts w:ascii="Times New Roman" w:hAnsi="Times New Roman" w:cs="Times New Roman"/>
        </w:rPr>
        <w:t>(Stark &amp; Crawford, 2015)</w:t>
      </w:r>
      <w:r w:rsidR="0019494B">
        <w:fldChar w:fldCharType="end"/>
      </w:r>
      <w:r w:rsidR="00FE178E">
        <w:t xml:space="preserve">. </w:t>
      </w:r>
      <w:r w:rsidR="000028A0">
        <w:t xml:space="preserve">Here the particular focus is to critically discuss </w:t>
      </w:r>
      <w:r w:rsidR="00AC38CA">
        <w:t xml:space="preserve">the overall nature and predictors of people’s attitude when it comes to the use of emoji/emoticon in emails. </w:t>
      </w:r>
    </w:p>
    <w:p w14:paraId="76BCD4F6" w14:textId="64350D42" w:rsidR="002D2AB1" w:rsidRDefault="002D2AB1" w:rsidP="00CF15AF">
      <w:pPr>
        <w:pStyle w:val="Title"/>
        <w:jc w:val="left"/>
      </w:pPr>
      <w:r>
        <w:tab/>
        <w:t>It is important to observe the nature of people associated with the entire idea of using emoji/emoticons in emails</w:t>
      </w:r>
      <w:r w:rsidR="007960DE">
        <w:t xml:space="preserve"> in different forms. Exploration of the nature of emails is essential to </w:t>
      </w:r>
      <w:r w:rsidR="007960DE">
        <w:lastRenderedPageBreak/>
        <w:t xml:space="preserve">determine the actual attitude linked with the idea of using emoji/emoticons in communication mode. </w:t>
      </w:r>
      <w:r w:rsidR="0091040E">
        <w:t>Former research work focused to explore whether it is fine to use emoji/</w:t>
      </w:r>
      <w:r w:rsidR="00042ACC">
        <w:t>e</w:t>
      </w:r>
      <w:r w:rsidR="0091040E">
        <w:t xml:space="preserve">moticon in formal business emails to convey </w:t>
      </w:r>
      <w:r w:rsidR="00042ACC">
        <w:t xml:space="preserve">a </w:t>
      </w:r>
      <w:r w:rsidR="0091040E">
        <w:t xml:space="preserve">message to the receiver. This form of consideration is closely linked with the nature and different predictors of people’s </w:t>
      </w:r>
      <w:r w:rsidR="00ED3777">
        <w:t>behaviours</w:t>
      </w:r>
      <w:r w:rsidR="0091040E">
        <w:t xml:space="preserve"> that enhance their inclination </w:t>
      </w:r>
      <w:r w:rsidR="00ED3777">
        <w:t xml:space="preserve">to use emoji in different forms of communication such as the approach of emails. </w:t>
      </w:r>
      <w:r w:rsidR="00A36819">
        <w:t>Undoubtedly, emojis are increasing practical measures in the form of computer</w:t>
      </w:r>
      <w:r w:rsidR="00042ACC">
        <w:t>-</w:t>
      </w:r>
      <w:r w:rsidR="00A36819">
        <w:t xml:space="preserve">mediated communication. People </w:t>
      </w:r>
      <w:proofErr w:type="spellStart"/>
      <w:r w:rsidR="00A36819">
        <w:t>utilise</w:t>
      </w:r>
      <w:proofErr w:type="spellEnd"/>
      <w:r w:rsidR="00A36819">
        <w:t xml:space="preserve"> this approach to convey their message to the sender without </w:t>
      </w:r>
      <w:r w:rsidR="00042ACC">
        <w:t xml:space="preserve">the </w:t>
      </w:r>
      <w:r w:rsidR="00A36819">
        <w:t xml:space="preserve">use of appropriate words. </w:t>
      </w:r>
      <w:r w:rsidR="001A5ABD">
        <w:t xml:space="preserve">It is important to indicate that the phenomenon of using emoji/emoticons in emails directly linked with the </w:t>
      </w:r>
      <w:r w:rsidR="00596101">
        <w:t xml:space="preserve">behavioural aspects of the </w:t>
      </w:r>
      <w:r w:rsidR="00155D27">
        <w:t xml:space="preserve">individuals. The actual attitude of people in the form of using emoji/emoticons can observe with the consideration of different relevant and crucial predictors. </w:t>
      </w:r>
      <w:r w:rsidR="002349D0">
        <w:t xml:space="preserve">Currently, using emoji/emoticon </w:t>
      </w:r>
      <w:r w:rsidR="00704526">
        <w:t xml:space="preserve">is the increasing approach </w:t>
      </w:r>
      <w:r w:rsidR="00371A17">
        <w:t xml:space="preserve">concerning the idea of </w:t>
      </w:r>
      <w:r w:rsidR="00680CA7">
        <w:t>computer</w:t>
      </w:r>
      <w:r w:rsidR="00042ACC">
        <w:t>-</w:t>
      </w:r>
      <w:r w:rsidR="00680CA7">
        <w:t xml:space="preserve">mediated communication (CMC). </w:t>
      </w:r>
    </w:p>
    <w:p w14:paraId="04CB3712" w14:textId="60F139BA" w:rsidR="00F91B75" w:rsidRDefault="00F91B75" w:rsidP="00CF15AF">
      <w:pPr>
        <w:pStyle w:val="Title"/>
        <w:jc w:val="left"/>
      </w:pPr>
      <w:r>
        <w:tab/>
        <w:t xml:space="preserve">The practical implications of considering emoji/emoticons involve critical consideration of different important </w:t>
      </w:r>
      <w:r w:rsidR="00CB602F">
        <w:t xml:space="preserve">predictors. Thorough consideration of these aspects helps to determine the people’s inclination towards the </w:t>
      </w:r>
      <w:proofErr w:type="spellStart"/>
      <w:r w:rsidR="00CB602F">
        <w:t>utilisation</w:t>
      </w:r>
      <w:proofErr w:type="spellEnd"/>
      <w:r w:rsidR="00CB602F">
        <w:t xml:space="preserve"> of emoji/emoticons </w:t>
      </w:r>
      <w:r w:rsidR="003B29E3">
        <w:t xml:space="preserve">in the form of business emails. </w:t>
      </w:r>
      <w:r w:rsidR="002072FE">
        <w:t>It is observed that people used emojis to convey nonverbal cues to the receiver in computer</w:t>
      </w:r>
      <w:r w:rsidR="00042ACC">
        <w:t>-</w:t>
      </w:r>
      <w:r w:rsidR="002072FE">
        <w:t xml:space="preserve">mediated communication such as in the form of </w:t>
      </w:r>
      <w:r w:rsidR="00042ACC">
        <w:t xml:space="preserve">an </w:t>
      </w:r>
      <w:r w:rsidR="002072FE">
        <w:t xml:space="preserve">email. </w:t>
      </w:r>
      <w:r w:rsidR="00623754">
        <w:t xml:space="preserve">The approach of </w:t>
      </w:r>
      <w:r w:rsidR="00E23562">
        <w:t xml:space="preserve">emails is established as the alternative mode of communication to convey different important messages to each other. </w:t>
      </w:r>
      <w:r w:rsidR="006B43D2">
        <w:t xml:space="preserve">It is vital to explore this aspect in the form of consideration of different elements that are directly linked with the </w:t>
      </w:r>
      <w:r w:rsidR="00590617">
        <w:t xml:space="preserve">attitude of individuals when it comes to using </w:t>
      </w:r>
      <w:r w:rsidR="00120D1C">
        <w:t>emojis/emoticons.</w:t>
      </w:r>
      <w:r w:rsidR="001150D7">
        <w:t xml:space="preserve"> </w:t>
      </w:r>
      <w:r w:rsidR="00F670F8">
        <w:t xml:space="preserve">Personality is characterised as </w:t>
      </w:r>
      <w:r w:rsidR="00042ACC">
        <w:t>an</w:t>
      </w:r>
      <w:r w:rsidR="00F670F8">
        <w:t xml:space="preserve"> important indicator to make better inferences about the overall attitude of the individual when it comes to </w:t>
      </w:r>
      <w:proofErr w:type="spellStart"/>
      <w:r w:rsidR="00F670F8">
        <w:t>utilisation</w:t>
      </w:r>
      <w:proofErr w:type="spellEnd"/>
      <w:r w:rsidR="00F670F8">
        <w:t xml:space="preserve"> of emojis/emoticons </w:t>
      </w:r>
      <w:r w:rsidR="002027ED">
        <w:t>in the form of emails</w:t>
      </w:r>
      <w:r w:rsidR="00432FFD">
        <w:t xml:space="preserve"> </w:t>
      </w:r>
      <w:r w:rsidR="00432FFD">
        <w:fldChar w:fldCharType="begin"/>
      </w:r>
      <w:r w:rsidR="00432FFD">
        <w:instrText xml:space="preserve"> ADDIN ZOTERO_ITEM CSL_CITATION {"citationID":"r7qmTbYt","properties":{"formattedCitation":"(Walther &amp; D\\uc0\\u8217{}Addario, 2001)","plainCitation":"(Walther &amp; D’Addario, 2001)","noteIndex":0},"citationItems":[{"id":1034,"uris":["http://zotero.org/users/local/7Hi3kAOD/items/QVBWV25S"],"uri":["http://zotero.org/users/local/7Hi3kAOD/items/QVBWV25S"],"itemData":{"id":1034,"type":"article-journal","title":"The impacts of emoticons on message interpretation in computer-mediated communication","container-title":"Social science computer review","page":"324-347","volume":"19","issue":"3","author":[{"family":"Walther","given":"Joseph B."},{"family":"D’Addario","given":"Kyle P."}],"issued":{"date-parts":[["2001"]]}}}],"schema":"https://github.com/citation-style-language/schema/raw/master/csl-citation.json"} </w:instrText>
      </w:r>
      <w:r w:rsidR="00432FFD">
        <w:fldChar w:fldCharType="separate"/>
      </w:r>
      <w:r w:rsidR="00432FFD" w:rsidRPr="00432FFD">
        <w:rPr>
          <w:rFonts w:ascii="Times New Roman" w:hAnsi="Times New Roman" w:cs="Times New Roman"/>
        </w:rPr>
        <w:t>(Walther &amp; D’Addario, 2001)</w:t>
      </w:r>
      <w:r w:rsidR="00432FFD">
        <w:fldChar w:fldCharType="end"/>
      </w:r>
      <w:r w:rsidR="002027ED">
        <w:t xml:space="preserve">. It is established that usually email is considered as the formal mode of </w:t>
      </w:r>
      <w:r w:rsidR="002027ED">
        <w:lastRenderedPageBreak/>
        <w:t>communication that makes it essential to overview</w:t>
      </w:r>
      <w:r w:rsidR="00CB55B4">
        <w:t xml:space="preserve"> the behavioural perspective of people.</w:t>
      </w:r>
      <w:r w:rsidR="00C26F51">
        <w:t xml:space="preserve"> It is important to figure out the actual context of the use of email. This domain is </w:t>
      </w:r>
      <w:r w:rsidR="00FE04F5">
        <w:t>better examined</w:t>
      </w:r>
      <w:r w:rsidR="005A3948">
        <w:t xml:space="preserve"> in the form of use of emails for business purpose or for </w:t>
      </w:r>
      <w:r w:rsidR="003328FC">
        <w:t>personal use.</w:t>
      </w:r>
      <w:r w:rsidR="00CB55B4">
        <w:t xml:space="preserve"> </w:t>
      </w:r>
      <w:r w:rsidR="00F129B7">
        <w:t xml:space="preserve">Proper identification of the personality eventually helps to better examine the true aim of sending emoji/emoticons in the form of </w:t>
      </w:r>
      <w:r w:rsidR="00FA163B">
        <w:t xml:space="preserve">an </w:t>
      </w:r>
      <w:r w:rsidR="00F129B7">
        <w:t xml:space="preserve">email. </w:t>
      </w:r>
      <w:r w:rsidR="00600CBA">
        <w:t>Consideration of the overall frequency of using emoji is also important to determine the actual interpretation of the message which is come up with the approach of emoji</w:t>
      </w:r>
      <w:r w:rsidR="007173D0">
        <w:t xml:space="preserve">/emoticons. </w:t>
      </w:r>
      <w:r w:rsidR="005E0BF5">
        <w:t xml:space="preserve">The broad factor of </w:t>
      </w:r>
      <w:r w:rsidR="00FA163B">
        <w:t xml:space="preserve">the </w:t>
      </w:r>
      <w:r w:rsidR="005E0BF5">
        <w:t xml:space="preserve">frequency of emoji use can better apprehend through the certain </w:t>
      </w:r>
      <w:r w:rsidR="00014F02">
        <w:t xml:space="preserve">perspectives of writing email, sending </w:t>
      </w:r>
      <w:r w:rsidR="00FA163B">
        <w:t xml:space="preserve">an </w:t>
      </w:r>
      <w:r w:rsidR="00014F02">
        <w:t xml:space="preserve">email, and the inclination of </w:t>
      </w:r>
      <w:r w:rsidR="00FA163B">
        <w:t xml:space="preserve">an </w:t>
      </w:r>
      <w:r w:rsidR="00014F02">
        <w:t>individual to post it on any social media platform</w:t>
      </w:r>
      <w:r w:rsidR="0019494B">
        <w:t xml:space="preserve"> </w:t>
      </w:r>
      <w:r w:rsidR="0019494B">
        <w:fldChar w:fldCharType="begin"/>
      </w:r>
      <w:r w:rsidR="0019494B">
        <w:instrText xml:space="preserve"> ADDIN ZOTERO_ITEM CSL_CITATION {"citationID":"j85X6zHM","properties":{"formattedCitation":"(Prada et al., 2018)","plainCitation":"(Prada et al., 2018)","noteIndex":0},"citationItems":[{"id":1035,"uris":["http://zotero.org/users/local/7Hi3kAOD/items/RICXT7Z3"],"uri":["http://zotero.org/users/local/7Hi3kAOD/items/RICXT7Z3"],"itemData":{"id":1035,"type":"article-journal","title":"Motives, frequency and attitudes toward emoji and emoticon use","container-title":"Telematics and Informatics","page":"1925-1934","volume":"35","issue":"7","author":[{"family":"Prada","given":"Marília"},{"family":"Rodrigues","given":"David L."},{"family":"Garrido","given":"Margarida V."},{"family":"Lopes","given":"Diniz"},{"family":"Cavalheiro","given":"Bernardo"},{"family":"Gaspar","given":"Rui"}],"issued":{"date-parts":[["2018"]]}}}],"schema":"https://github.com/citation-style-language/schema/raw/master/csl-citation.json"} </w:instrText>
      </w:r>
      <w:r w:rsidR="0019494B">
        <w:fldChar w:fldCharType="separate"/>
      </w:r>
      <w:r w:rsidR="0019494B" w:rsidRPr="0019494B">
        <w:rPr>
          <w:rFonts w:ascii="Times New Roman" w:hAnsi="Times New Roman" w:cs="Times New Roman"/>
        </w:rPr>
        <w:t>(Prada et al., 2018)</w:t>
      </w:r>
      <w:r w:rsidR="0019494B">
        <w:fldChar w:fldCharType="end"/>
      </w:r>
      <w:r w:rsidR="00014F02">
        <w:t xml:space="preserve">. </w:t>
      </w:r>
      <w:r w:rsidR="00050F9C">
        <w:t xml:space="preserve">Detailed exploration of the existing </w:t>
      </w:r>
      <w:r w:rsidR="00925C72">
        <w:t>research works</w:t>
      </w:r>
      <w:r w:rsidR="00050F9C">
        <w:t xml:space="preserve"> on the phenomenon of </w:t>
      </w:r>
      <w:r w:rsidR="00DF440C">
        <w:t xml:space="preserve">people’s attitude in using emoji/emoticons in emails </w:t>
      </w:r>
      <w:r w:rsidR="00925C72">
        <w:t xml:space="preserve">helps to develop appropriate research questions. Construction of the research questions established as the suitable roadmap to effectively </w:t>
      </w:r>
      <w:r w:rsidR="009A00A3">
        <w:t xml:space="preserve">meet the domains of descriptive and inferential statistics. </w:t>
      </w:r>
      <w:r w:rsidR="0063684A">
        <w:t>Concerning the actual issue, research questions for this study are formulated as follows:</w:t>
      </w:r>
    </w:p>
    <w:p w14:paraId="2FBED4B3" w14:textId="07066314" w:rsidR="0063684A" w:rsidRDefault="0063684A" w:rsidP="00CF15AF">
      <w:pPr>
        <w:pStyle w:val="Title"/>
        <w:jc w:val="left"/>
      </w:pPr>
      <w:r>
        <w:t>RQ1: What are people’s attitude</w:t>
      </w:r>
      <w:r w:rsidR="00667C80">
        <w:t>s</w:t>
      </w:r>
      <w:r>
        <w:t xml:space="preserve"> towards the use of emoji/emoticon in emails?</w:t>
      </w:r>
    </w:p>
    <w:p w14:paraId="1B13B1D6" w14:textId="576022DE" w:rsidR="00667C80" w:rsidRDefault="00667C80" w:rsidP="00CF15AF">
      <w:pPr>
        <w:pStyle w:val="Title"/>
        <w:jc w:val="left"/>
      </w:pPr>
      <w:r>
        <w:t>RQ2: Which variables predict people’s attitude towards the use of emoji/emoticon in emails?</w:t>
      </w:r>
    </w:p>
    <w:p w14:paraId="7B85CFF5" w14:textId="6AD64C6A" w:rsidR="0086787F" w:rsidRDefault="008638E3" w:rsidP="003A00E4">
      <w:pPr>
        <w:pStyle w:val="Title"/>
        <w:ind w:firstLine="720"/>
        <w:jc w:val="left"/>
      </w:pPr>
      <w:r>
        <w:t>Development of suitable research questions further assist</w:t>
      </w:r>
      <w:r w:rsidR="00FA163B">
        <w:t>s</w:t>
      </w:r>
      <w:r>
        <w:t xml:space="preserve"> </w:t>
      </w:r>
      <w:r w:rsidR="00FA163B">
        <w:t xml:space="preserve">the </w:t>
      </w:r>
      <w:r>
        <w:t xml:space="preserve">researcher to draw required hypotheses. </w:t>
      </w:r>
      <w:r w:rsidR="001F317C">
        <w:t xml:space="preserve">Formulation of appropriate hypotheses </w:t>
      </w:r>
      <w:r w:rsidR="00933493">
        <w:t>is use</w:t>
      </w:r>
      <w:r w:rsidR="00FA163B">
        <w:t>d</w:t>
      </w:r>
      <w:r w:rsidR="00933493">
        <w:t xml:space="preserve"> to test the statement crafted by the researcher.</w:t>
      </w:r>
      <w:r w:rsidR="009A57B9">
        <w:t xml:space="preserve"> Development of the research questions assist</w:t>
      </w:r>
      <w:r w:rsidR="00E3520C">
        <w:t>s</w:t>
      </w:r>
      <w:r w:rsidR="009A57B9">
        <w:t xml:space="preserve"> to determine that people’s attitude and </w:t>
      </w:r>
      <w:r w:rsidR="00091C62">
        <w:t xml:space="preserve">use of emojis in emails are linked with each other in both directions. This form of exploration further helps to </w:t>
      </w:r>
      <w:r w:rsidR="00D979FB">
        <w:t>draw suitable hypotheses.</w:t>
      </w:r>
      <w:r w:rsidR="00933493">
        <w:t xml:space="preserve"> </w:t>
      </w:r>
      <w:r w:rsidR="005C55F2">
        <w:t xml:space="preserve">Hypotheses </w:t>
      </w:r>
      <w:proofErr w:type="spellStart"/>
      <w:r w:rsidR="005C55F2">
        <w:t>recognised</w:t>
      </w:r>
      <w:proofErr w:type="spellEnd"/>
      <w:r w:rsidR="005C55F2">
        <w:t xml:space="preserve"> as the testable form of research questions developed for the study. </w:t>
      </w:r>
      <w:r w:rsidR="00CE4EA9">
        <w:t xml:space="preserve">Hypotheses </w:t>
      </w:r>
      <w:r w:rsidR="00A527F0">
        <w:t>for the study crafted as:</w:t>
      </w:r>
      <w:r w:rsidR="00DF4319">
        <w:t xml:space="preserve"> </w:t>
      </w:r>
    </w:p>
    <w:p w14:paraId="58C8EA8E" w14:textId="2AD5E59C" w:rsidR="00E6246E" w:rsidRDefault="00D979FB" w:rsidP="00D979FB">
      <w:pPr>
        <w:pStyle w:val="Title"/>
        <w:jc w:val="left"/>
      </w:pPr>
      <w:r>
        <w:t>H</w:t>
      </w:r>
      <w:r w:rsidRPr="00D979FB">
        <w:rPr>
          <w:vertAlign w:val="subscript"/>
        </w:rPr>
        <w:t>1</w:t>
      </w:r>
      <w:r w:rsidRPr="00D60BB7">
        <w:t>:</w:t>
      </w:r>
      <w:r>
        <w:rPr>
          <w:vertAlign w:val="subscript"/>
        </w:rPr>
        <w:t xml:space="preserve"> </w:t>
      </w:r>
      <w:r w:rsidRPr="00E6246E">
        <w:t xml:space="preserve">People’s attitude </w:t>
      </w:r>
      <w:r w:rsidR="00D60BB7">
        <w:t>does</w:t>
      </w:r>
      <w:r w:rsidR="00E6246E">
        <w:t xml:space="preserve"> have </w:t>
      </w:r>
      <w:r w:rsidR="00E3520C">
        <w:t xml:space="preserve">a </w:t>
      </w:r>
      <w:r w:rsidR="00E6246E">
        <w:t>significant association with emoji/emoticons used in emails</w:t>
      </w:r>
    </w:p>
    <w:p w14:paraId="1C412E37" w14:textId="599456E1" w:rsidR="00D9726A" w:rsidRDefault="00D60BB7" w:rsidP="00D979FB">
      <w:pPr>
        <w:pStyle w:val="Title"/>
        <w:jc w:val="left"/>
      </w:pPr>
      <w:r>
        <w:t>H</w:t>
      </w:r>
      <w:r w:rsidRPr="00D60BB7">
        <w:rPr>
          <w:vertAlign w:val="subscript"/>
        </w:rPr>
        <w:t>o</w:t>
      </w:r>
      <w:r w:rsidRPr="00D60BB7">
        <w:t>:</w:t>
      </w:r>
      <w:r>
        <w:t xml:space="preserve"> </w:t>
      </w:r>
      <w:r w:rsidR="001D40FD">
        <w:t xml:space="preserve">People’s attitude does not have </w:t>
      </w:r>
      <w:r w:rsidR="00E3520C">
        <w:t xml:space="preserve">a </w:t>
      </w:r>
      <w:r w:rsidR="001D40FD">
        <w:t>significant association with emoji/emoticons used in emails</w:t>
      </w:r>
    </w:p>
    <w:p w14:paraId="334C7010" w14:textId="4D6C94C6" w:rsidR="00D60BB7" w:rsidRDefault="00D9726A" w:rsidP="00547A8C">
      <w:pPr>
        <w:pStyle w:val="Title"/>
        <w:ind w:firstLine="720"/>
        <w:jc w:val="left"/>
      </w:pPr>
      <w:r>
        <w:lastRenderedPageBreak/>
        <w:t xml:space="preserve">When it comes to </w:t>
      </w:r>
      <w:r w:rsidR="00547A8C">
        <w:t xml:space="preserve">considering emoji/emoticons as independent variable than hypotheses </w:t>
      </w:r>
      <w:r w:rsidR="007352C8">
        <w:t>are formulated as follows</w:t>
      </w:r>
      <w:r w:rsidR="00D50386">
        <w:t>:</w:t>
      </w:r>
      <w:r w:rsidR="00D50386">
        <w:br/>
        <w:t>H</w:t>
      </w:r>
      <w:r w:rsidR="00D50386" w:rsidRPr="00610F05">
        <w:rPr>
          <w:vertAlign w:val="subscript"/>
        </w:rPr>
        <w:t>1</w:t>
      </w:r>
      <w:r w:rsidR="00D50386">
        <w:t xml:space="preserve">: Emoji/emoticons does </w:t>
      </w:r>
      <w:r w:rsidR="00205B5F">
        <w:t xml:space="preserve">have </w:t>
      </w:r>
      <w:r w:rsidR="00E3520C">
        <w:t xml:space="preserve">a </w:t>
      </w:r>
      <w:r w:rsidR="00205B5F">
        <w:t xml:space="preserve">significant association with people’s attitude </w:t>
      </w:r>
      <w:r w:rsidR="00BF05B3">
        <w:t>when it comes to using emojis in emails</w:t>
      </w:r>
      <w:r w:rsidR="00804BEE">
        <w:t>.</w:t>
      </w:r>
    </w:p>
    <w:p w14:paraId="14698EED" w14:textId="259482D9" w:rsidR="00804BEE" w:rsidRDefault="00804BEE" w:rsidP="00804BEE">
      <w:pPr>
        <w:pStyle w:val="Title"/>
        <w:jc w:val="left"/>
      </w:pPr>
      <w:r>
        <w:t>H</w:t>
      </w:r>
      <w:r w:rsidRPr="00804BEE">
        <w:rPr>
          <w:vertAlign w:val="subscript"/>
        </w:rPr>
        <w:t>o</w:t>
      </w:r>
      <w:r>
        <w:t xml:space="preserve">: </w:t>
      </w:r>
      <w:r w:rsidR="00B202F8">
        <w:t xml:space="preserve">Emoji/emoticons do not have </w:t>
      </w:r>
      <w:r w:rsidR="00E3520C">
        <w:t xml:space="preserve">a </w:t>
      </w:r>
      <w:r w:rsidR="00B202F8">
        <w:t xml:space="preserve">significant association with people’s attitude when it comes to using emojis in emails. </w:t>
      </w:r>
    </w:p>
    <w:p w14:paraId="6BEF9A59" w14:textId="1F315BF9" w:rsidR="007A6A0F" w:rsidRPr="00840438" w:rsidRDefault="007A6A0F" w:rsidP="00E3520C">
      <w:pPr>
        <w:pStyle w:val="Title"/>
        <w:rPr>
          <w:b/>
        </w:rPr>
      </w:pPr>
      <w:r w:rsidRPr="00840438">
        <w:rPr>
          <w:b/>
        </w:rPr>
        <w:t>Method</w:t>
      </w:r>
    </w:p>
    <w:p w14:paraId="43A223DE" w14:textId="18A7260C" w:rsidR="00E3520C" w:rsidRDefault="00E3520C" w:rsidP="00E3520C">
      <w:pPr>
        <w:pStyle w:val="Title"/>
        <w:jc w:val="left"/>
      </w:pPr>
      <w:r>
        <w:tab/>
      </w:r>
      <w:r w:rsidR="00D247BC">
        <w:t xml:space="preserve">It is important for the researcher to have </w:t>
      </w:r>
      <w:r w:rsidR="00A556D5">
        <w:t xml:space="preserve">a </w:t>
      </w:r>
      <w:r w:rsidR="00D247BC">
        <w:t xml:space="preserve">clear idea of using appropriate research methods according to the requirements </w:t>
      </w:r>
      <w:r w:rsidR="00346B0E">
        <w:t xml:space="preserve">of the study. </w:t>
      </w:r>
      <w:r w:rsidR="005D776E">
        <w:t xml:space="preserve">Adoption of significant methods closely aligned with the predictors of the study appeared in the form of dependent and independent variables. </w:t>
      </w:r>
      <w:r w:rsidR="00A22F17">
        <w:t xml:space="preserve">There is </w:t>
      </w:r>
      <w:r w:rsidR="00A556D5">
        <w:t xml:space="preserve">a </w:t>
      </w:r>
      <w:r w:rsidR="00A22F17">
        <w:t xml:space="preserve">need </w:t>
      </w:r>
      <w:r w:rsidR="00A556D5">
        <w:t>for</w:t>
      </w:r>
      <w:r w:rsidR="00A22F17">
        <w:t xml:space="preserve"> offering </w:t>
      </w:r>
      <w:r w:rsidR="00A556D5">
        <w:t xml:space="preserve">a </w:t>
      </w:r>
      <w:r w:rsidR="00A22F17">
        <w:t xml:space="preserve">clear understanding </w:t>
      </w:r>
      <w:r w:rsidR="00A556D5">
        <w:t>of</w:t>
      </w:r>
      <w:r w:rsidR="00A22F17">
        <w:t xml:space="preserve"> the participants for this study. The sample of </w:t>
      </w:r>
      <w:r w:rsidR="00F357EF">
        <w:t xml:space="preserve">120 participants is selected to test the crafted hypotheses for both regressions. </w:t>
      </w:r>
      <w:r w:rsidR="00656712">
        <w:t>The particular individual</w:t>
      </w:r>
      <w:r w:rsidR="00884F6B">
        <w:t>s</w:t>
      </w:r>
      <w:r w:rsidR="00656712">
        <w:t xml:space="preserve"> were selected through the approach of random sampling from the ones who regularly use the approach of emails for communicating </w:t>
      </w:r>
      <w:r w:rsidR="0096121F">
        <w:t xml:space="preserve">with others. </w:t>
      </w:r>
    </w:p>
    <w:p w14:paraId="11323AB9" w14:textId="284EA0BD" w:rsidR="00884F6B" w:rsidRDefault="00884F6B" w:rsidP="00E3520C">
      <w:pPr>
        <w:pStyle w:val="Title"/>
        <w:jc w:val="left"/>
      </w:pPr>
      <w:r>
        <w:tab/>
      </w:r>
      <w:r w:rsidR="008B02AC">
        <w:t>Different statistical methods are considered to attain desired forms of descriptive and inferential statistics for the research work. Consideration of these methods helps to make better inferences about the association</w:t>
      </w:r>
      <w:r w:rsidR="00F04542">
        <w:t xml:space="preserve"> between the variables of people’s attitude and use of emoji/emoticons in emails. </w:t>
      </w:r>
    </w:p>
    <w:p w14:paraId="6B7940E2" w14:textId="35C81F9A" w:rsidR="00F93C3F" w:rsidRDefault="00F93C3F" w:rsidP="00E3520C">
      <w:pPr>
        <w:pStyle w:val="Title"/>
        <w:jc w:val="left"/>
      </w:pPr>
      <w:r>
        <w:tab/>
        <w:t xml:space="preserve">Measures of frequency and central tendency are used to determine the descriptive statistics for all the considered predictors. This form of consideration helps to </w:t>
      </w:r>
      <w:r w:rsidR="00455DD1">
        <w:t xml:space="preserve">assess the overall score of each predictor. When it comes to the consideration of inferential statistics than </w:t>
      </w:r>
      <w:r w:rsidR="003C0E48">
        <w:t xml:space="preserve">the broad idea of hypotheses is applied to attain outcomes for the study. The </w:t>
      </w:r>
      <w:r w:rsidR="00772652">
        <w:t xml:space="preserve">statistical approach of regression and ANOVA are considered </w:t>
      </w:r>
      <w:r w:rsidR="00A556D5">
        <w:t xml:space="preserve">to </w:t>
      </w:r>
      <w:r w:rsidR="00A35CF3">
        <w:t xml:space="preserve">figure out the existing association between the factors </w:t>
      </w:r>
      <w:r w:rsidR="00A35CF3">
        <w:lastRenderedPageBreak/>
        <w:t xml:space="preserve">of people’s attitude and use of emoji/emoticon in </w:t>
      </w:r>
      <w:r w:rsidR="008D75EA">
        <w:t xml:space="preserve">emails. The perspective of regression will be helpful to determine the trend of the relationship exist between dependent and independent variables for this study. </w:t>
      </w:r>
      <w:r w:rsidR="00491537">
        <w:t xml:space="preserve">Test of ANOVA also </w:t>
      </w:r>
      <w:proofErr w:type="spellStart"/>
      <w:r w:rsidR="00491537">
        <w:t>recognised</w:t>
      </w:r>
      <w:proofErr w:type="spellEnd"/>
      <w:r w:rsidR="00491537">
        <w:t xml:space="preserve"> as the analysis of variance. ANOVA is </w:t>
      </w:r>
      <w:r w:rsidR="00A556D5">
        <w:t xml:space="preserve">a </w:t>
      </w:r>
      <w:r w:rsidR="00491537">
        <w:t xml:space="preserve">suitable approach to </w:t>
      </w:r>
      <w:r w:rsidR="003E6E25">
        <w:t xml:space="preserve">compare the statistical significance of multiple groups appeared in the form of predictors. </w:t>
      </w:r>
    </w:p>
    <w:p w14:paraId="1DBE60E1" w14:textId="5F6B569A" w:rsidR="007A6A0F" w:rsidRPr="00840438" w:rsidRDefault="00A9595B" w:rsidP="00E8401A">
      <w:pPr>
        <w:pStyle w:val="Title"/>
        <w:rPr>
          <w:b/>
        </w:rPr>
      </w:pPr>
      <w:r w:rsidRPr="00840438">
        <w:rPr>
          <w:b/>
        </w:rPr>
        <w:t xml:space="preserve">Results </w:t>
      </w:r>
    </w:p>
    <w:p w14:paraId="33E62D49" w14:textId="5613562C" w:rsidR="00A556D5" w:rsidRDefault="00A556D5" w:rsidP="00A556D5">
      <w:pPr>
        <w:pStyle w:val="Title"/>
        <w:jc w:val="left"/>
      </w:pPr>
      <w:r>
        <w:tab/>
      </w:r>
      <w:r w:rsidR="00D8788F">
        <w:t xml:space="preserve">Empirical results are existing both the considered regressions to determine better outcomes about the formulated hypotheses. Regression and ANOVA testing are applied </w:t>
      </w:r>
      <w:r w:rsidR="00CB5D6F">
        <w:t>to</w:t>
      </w:r>
      <w:r w:rsidR="00D8788F">
        <w:t xml:space="preserve"> both </w:t>
      </w:r>
      <w:r w:rsidR="00C45B01">
        <w:t xml:space="preserve">groups. One form of regression is classified with the approach when people’s attitude is </w:t>
      </w:r>
      <w:r w:rsidR="00CB5D6F">
        <w:t xml:space="preserve">the </w:t>
      </w:r>
      <w:r w:rsidR="00C45B01">
        <w:t>dependent variable whereas in other considered group, using emojis</w:t>
      </w:r>
      <w:r w:rsidR="00A27D5A">
        <w:t xml:space="preserve">/emoticons established as </w:t>
      </w:r>
      <w:r w:rsidR="00CB5D6F">
        <w:t xml:space="preserve">the </w:t>
      </w:r>
      <w:r w:rsidR="00A27D5A">
        <w:t xml:space="preserve">dependent variable. </w:t>
      </w:r>
    </w:p>
    <w:p w14:paraId="3EDDB991" w14:textId="77777777" w:rsidR="002F314B" w:rsidRDefault="002F314B" w:rsidP="00A556D5">
      <w:pPr>
        <w:pStyle w:val="Title"/>
        <w:jc w:val="left"/>
      </w:pPr>
    </w:p>
    <w:p w14:paraId="0E88445F" w14:textId="170679A1" w:rsidR="0071425B" w:rsidRDefault="00E44873" w:rsidP="0071425B">
      <w:pPr>
        <w:autoSpaceDE w:val="0"/>
        <w:autoSpaceDN w:val="0"/>
        <w:adjustRightInd w:val="0"/>
        <w:spacing w:line="240" w:lineRule="auto"/>
        <w:ind w:firstLine="0"/>
        <w:jc w:val="center"/>
        <w:rPr>
          <w:rFonts w:ascii="Times New Roman" w:hAnsi="Times New Roman" w:cs="Times New Roman"/>
          <w:b/>
        </w:rPr>
      </w:pPr>
      <w:r w:rsidRPr="00B654DC">
        <w:rPr>
          <w:rFonts w:ascii="Times New Roman" w:hAnsi="Times New Roman" w:cs="Times New Roman"/>
          <w:b/>
        </w:rPr>
        <w:t>RQ</w:t>
      </w:r>
    </w:p>
    <w:tbl>
      <w:tblPr>
        <w:tblW w:w="5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27"/>
        <w:gridCol w:w="1730"/>
        <w:gridCol w:w="1638"/>
        <w:gridCol w:w="2213"/>
        <w:gridCol w:w="1842"/>
      </w:tblGrid>
      <w:tr w:rsidR="0071425B" w:rsidRPr="001A6F51" w14:paraId="0B9EA824" w14:textId="77777777" w:rsidTr="001A6F51">
        <w:trPr>
          <w:cantSplit/>
          <w:jc w:val="center"/>
        </w:trPr>
        <w:tc>
          <w:tcPr>
            <w:tcW w:w="5795" w:type="dxa"/>
            <w:gridSpan w:val="5"/>
            <w:shd w:val="clear" w:color="auto" w:fill="FFFFFF"/>
          </w:tcPr>
          <w:p w14:paraId="4054ADDC" w14:textId="77777777" w:rsidR="0071425B" w:rsidRPr="001A6F51" w:rsidRDefault="0071425B" w:rsidP="00784C24">
            <w:pPr>
              <w:autoSpaceDE w:val="0"/>
              <w:autoSpaceDN w:val="0"/>
              <w:adjustRightInd w:val="0"/>
              <w:spacing w:line="320" w:lineRule="atLeast"/>
              <w:ind w:left="60" w:right="60"/>
              <w:jc w:val="center"/>
              <w:rPr>
                <w:rFonts w:ascii="Times New Roman" w:hAnsi="Times New Roman" w:cs="Times New Roman"/>
                <w:color w:val="000000"/>
              </w:rPr>
            </w:pPr>
            <w:r w:rsidRPr="001A6F51">
              <w:rPr>
                <w:rFonts w:ascii="Times New Roman" w:hAnsi="Times New Roman" w:cs="Times New Roman"/>
                <w:b/>
                <w:bCs/>
                <w:color w:val="000000"/>
              </w:rPr>
              <w:t>Model Summary</w:t>
            </w:r>
          </w:p>
        </w:tc>
      </w:tr>
      <w:tr w:rsidR="0071425B" w:rsidRPr="001A6F51" w14:paraId="0088DFE3" w14:textId="77777777" w:rsidTr="001A6F51">
        <w:trPr>
          <w:cantSplit/>
          <w:jc w:val="center"/>
        </w:trPr>
        <w:tc>
          <w:tcPr>
            <w:tcW w:w="780" w:type="dxa"/>
            <w:shd w:val="clear" w:color="auto" w:fill="FFFFFF"/>
          </w:tcPr>
          <w:p w14:paraId="60A53109" w14:textId="77777777" w:rsidR="0071425B" w:rsidRPr="001A6F51" w:rsidRDefault="0071425B" w:rsidP="00784C24">
            <w:pPr>
              <w:autoSpaceDE w:val="0"/>
              <w:autoSpaceDN w:val="0"/>
              <w:adjustRightInd w:val="0"/>
              <w:spacing w:line="320" w:lineRule="atLeast"/>
              <w:ind w:left="60" w:right="60"/>
              <w:rPr>
                <w:rFonts w:ascii="Times New Roman" w:hAnsi="Times New Roman" w:cs="Times New Roman"/>
                <w:color w:val="000000"/>
              </w:rPr>
            </w:pPr>
            <w:r w:rsidRPr="001A6F51">
              <w:rPr>
                <w:rFonts w:ascii="Times New Roman" w:hAnsi="Times New Roman" w:cs="Times New Roman"/>
                <w:color w:val="000000"/>
              </w:rPr>
              <w:t>Model</w:t>
            </w:r>
          </w:p>
        </w:tc>
        <w:tc>
          <w:tcPr>
            <w:tcW w:w="1009" w:type="dxa"/>
            <w:shd w:val="clear" w:color="auto" w:fill="FFFFFF"/>
          </w:tcPr>
          <w:p w14:paraId="3C571CCE" w14:textId="77777777" w:rsidR="0071425B" w:rsidRPr="001A6F51" w:rsidRDefault="0071425B" w:rsidP="00784C24">
            <w:pPr>
              <w:autoSpaceDE w:val="0"/>
              <w:autoSpaceDN w:val="0"/>
              <w:adjustRightInd w:val="0"/>
              <w:spacing w:line="320" w:lineRule="atLeast"/>
              <w:ind w:left="60" w:right="60"/>
              <w:jc w:val="center"/>
              <w:rPr>
                <w:rFonts w:ascii="Times New Roman" w:hAnsi="Times New Roman" w:cs="Times New Roman"/>
                <w:color w:val="000000"/>
              </w:rPr>
            </w:pPr>
            <w:r w:rsidRPr="001A6F51">
              <w:rPr>
                <w:rFonts w:ascii="Times New Roman" w:hAnsi="Times New Roman" w:cs="Times New Roman"/>
                <w:color w:val="000000"/>
              </w:rPr>
              <w:t>R</w:t>
            </w:r>
          </w:p>
        </w:tc>
        <w:tc>
          <w:tcPr>
            <w:tcW w:w="1070" w:type="dxa"/>
            <w:shd w:val="clear" w:color="auto" w:fill="FFFFFF"/>
          </w:tcPr>
          <w:p w14:paraId="74F8F24F" w14:textId="77777777" w:rsidR="0071425B" w:rsidRPr="001A6F51" w:rsidRDefault="0071425B" w:rsidP="00784C24">
            <w:pPr>
              <w:autoSpaceDE w:val="0"/>
              <w:autoSpaceDN w:val="0"/>
              <w:adjustRightInd w:val="0"/>
              <w:spacing w:line="320" w:lineRule="atLeast"/>
              <w:ind w:left="60" w:right="60"/>
              <w:jc w:val="center"/>
              <w:rPr>
                <w:rFonts w:ascii="Times New Roman" w:hAnsi="Times New Roman" w:cs="Times New Roman"/>
                <w:color w:val="000000"/>
              </w:rPr>
            </w:pPr>
            <w:r w:rsidRPr="001A6F51">
              <w:rPr>
                <w:rFonts w:ascii="Times New Roman" w:hAnsi="Times New Roman" w:cs="Times New Roman"/>
                <w:color w:val="000000"/>
              </w:rPr>
              <w:t>R Square</w:t>
            </w:r>
          </w:p>
        </w:tc>
        <w:tc>
          <w:tcPr>
            <w:tcW w:w="1468" w:type="dxa"/>
            <w:shd w:val="clear" w:color="auto" w:fill="FFFFFF"/>
          </w:tcPr>
          <w:p w14:paraId="0D74BAFC" w14:textId="77777777" w:rsidR="0071425B" w:rsidRPr="001A6F51" w:rsidRDefault="0071425B" w:rsidP="00784C24">
            <w:pPr>
              <w:autoSpaceDE w:val="0"/>
              <w:autoSpaceDN w:val="0"/>
              <w:adjustRightInd w:val="0"/>
              <w:spacing w:line="320" w:lineRule="atLeast"/>
              <w:ind w:left="60" w:right="60"/>
              <w:jc w:val="center"/>
              <w:rPr>
                <w:rFonts w:ascii="Times New Roman" w:hAnsi="Times New Roman" w:cs="Times New Roman"/>
                <w:color w:val="000000"/>
              </w:rPr>
            </w:pPr>
            <w:r w:rsidRPr="001A6F51">
              <w:rPr>
                <w:rFonts w:ascii="Times New Roman" w:hAnsi="Times New Roman" w:cs="Times New Roman"/>
                <w:color w:val="000000"/>
              </w:rPr>
              <w:t>Adjusted R Square</w:t>
            </w:r>
          </w:p>
        </w:tc>
        <w:tc>
          <w:tcPr>
            <w:tcW w:w="1468" w:type="dxa"/>
            <w:shd w:val="clear" w:color="auto" w:fill="FFFFFF"/>
          </w:tcPr>
          <w:p w14:paraId="523619CE" w14:textId="1CB2A736" w:rsidR="0071425B" w:rsidRPr="001A6F51" w:rsidRDefault="0071425B" w:rsidP="00784C24">
            <w:pPr>
              <w:autoSpaceDE w:val="0"/>
              <w:autoSpaceDN w:val="0"/>
              <w:adjustRightInd w:val="0"/>
              <w:spacing w:line="320" w:lineRule="atLeast"/>
              <w:ind w:left="60" w:right="60"/>
              <w:jc w:val="center"/>
              <w:rPr>
                <w:rFonts w:ascii="Times New Roman" w:hAnsi="Times New Roman" w:cs="Times New Roman"/>
                <w:color w:val="000000"/>
              </w:rPr>
            </w:pPr>
            <w:r w:rsidRPr="001A6F51">
              <w:rPr>
                <w:rFonts w:ascii="Times New Roman" w:hAnsi="Times New Roman" w:cs="Times New Roman"/>
                <w:color w:val="000000"/>
              </w:rPr>
              <w:t xml:space="preserve">Std. </w:t>
            </w:r>
            <w:r w:rsidR="00CB5D6F">
              <w:rPr>
                <w:rFonts w:ascii="Times New Roman" w:hAnsi="Times New Roman" w:cs="Times New Roman"/>
                <w:color w:val="000000"/>
              </w:rPr>
              <w:t>The e</w:t>
            </w:r>
            <w:r w:rsidRPr="001A6F51">
              <w:rPr>
                <w:rFonts w:ascii="Times New Roman" w:hAnsi="Times New Roman" w:cs="Times New Roman"/>
                <w:color w:val="000000"/>
              </w:rPr>
              <w:t>rror of the Estimate</w:t>
            </w:r>
          </w:p>
        </w:tc>
      </w:tr>
      <w:tr w:rsidR="0071425B" w:rsidRPr="001A6F51" w14:paraId="5D4A1F7C" w14:textId="77777777" w:rsidTr="001A6F51">
        <w:trPr>
          <w:cantSplit/>
          <w:jc w:val="center"/>
        </w:trPr>
        <w:tc>
          <w:tcPr>
            <w:tcW w:w="780" w:type="dxa"/>
            <w:shd w:val="clear" w:color="auto" w:fill="FFFFFF"/>
            <w:vAlign w:val="center"/>
          </w:tcPr>
          <w:p w14:paraId="1E01B819" w14:textId="77777777" w:rsidR="0071425B" w:rsidRPr="001A6F51" w:rsidRDefault="0071425B" w:rsidP="00784C24">
            <w:pPr>
              <w:autoSpaceDE w:val="0"/>
              <w:autoSpaceDN w:val="0"/>
              <w:adjustRightInd w:val="0"/>
              <w:spacing w:line="320" w:lineRule="atLeast"/>
              <w:ind w:left="60" w:right="60"/>
              <w:rPr>
                <w:rFonts w:ascii="Times New Roman" w:hAnsi="Times New Roman" w:cs="Times New Roman"/>
                <w:color w:val="000000"/>
              </w:rPr>
            </w:pPr>
            <w:r w:rsidRPr="001A6F51">
              <w:rPr>
                <w:rFonts w:ascii="Times New Roman" w:hAnsi="Times New Roman" w:cs="Times New Roman"/>
                <w:color w:val="000000"/>
              </w:rPr>
              <w:t>1</w:t>
            </w:r>
          </w:p>
        </w:tc>
        <w:tc>
          <w:tcPr>
            <w:tcW w:w="1009" w:type="dxa"/>
            <w:shd w:val="clear" w:color="auto" w:fill="FFFFFF"/>
          </w:tcPr>
          <w:p w14:paraId="43004623"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.406</w:t>
            </w:r>
            <w:r w:rsidRPr="001A6F51">
              <w:rPr>
                <w:rFonts w:ascii="Times New Roman" w:hAnsi="Times New Roman" w:cs="Times New Roman"/>
                <w:color w:val="000000"/>
                <w:vertAlign w:val="superscript"/>
              </w:rPr>
              <w:t>a</w:t>
            </w:r>
          </w:p>
        </w:tc>
        <w:tc>
          <w:tcPr>
            <w:tcW w:w="1070" w:type="dxa"/>
            <w:shd w:val="clear" w:color="auto" w:fill="FFFFFF"/>
          </w:tcPr>
          <w:p w14:paraId="7C8F94C0"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.165</w:t>
            </w:r>
          </w:p>
        </w:tc>
        <w:tc>
          <w:tcPr>
            <w:tcW w:w="1468" w:type="dxa"/>
            <w:shd w:val="clear" w:color="auto" w:fill="FFFFFF"/>
          </w:tcPr>
          <w:p w14:paraId="2B4A7ECA"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.162</w:t>
            </w:r>
          </w:p>
        </w:tc>
        <w:tc>
          <w:tcPr>
            <w:tcW w:w="1468" w:type="dxa"/>
            <w:shd w:val="clear" w:color="auto" w:fill="FFFFFF"/>
          </w:tcPr>
          <w:p w14:paraId="63EEDABB"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1.484</w:t>
            </w:r>
          </w:p>
        </w:tc>
      </w:tr>
      <w:tr w:rsidR="0071425B" w:rsidRPr="001A6F51" w14:paraId="460FBB86" w14:textId="77777777" w:rsidTr="00024F31">
        <w:trPr>
          <w:cantSplit/>
          <w:trHeight w:val="70"/>
          <w:jc w:val="center"/>
        </w:trPr>
        <w:tc>
          <w:tcPr>
            <w:tcW w:w="5795" w:type="dxa"/>
            <w:gridSpan w:val="5"/>
            <w:shd w:val="clear" w:color="auto" w:fill="FFFFFF"/>
          </w:tcPr>
          <w:p w14:paraId="7FA6B2EE" w14:textId="77777777" w:rsidR="0071425B" w:rsidRPr="001A6F51" w:rsidRDefault="0071425B" w:rsidP="00784C24">
            <w:pPr>
              <w:autoSpaceDE w:val="0"/>
              <w:autoSpaceDN w:val="0"/>
              <w:adjustRightInd w:val="0"/>
              <w:spacing w:line="320" w:lineRule="atLeast"/>
              <w:ind w:left="60" w:right="60"/>
              <w:rPr>
                <w:rFonts w:ascii="Times New Roman" w:hAnsi="Times New Roman" w:cs="Times New Roman"/>
                <w:color w:val="000000"/>
              </w:rPr>
            </w:pPr>
          </w:p>
          <w:p w14:paraId="392B6154" w14:textId="77777777" w:rsidR="0071425B" w:rsidRPr="001A6F51" w:rsidRDefault="0071425B" w:rsidP="00784C24">
            <w:pPr>
              <w:autoSpaceDE w:val="0"/>
              <w:autoSpaceDN w:val="0"/>
              <w:adjustRightInd w:val="0"/>
              <w:spacing w:line="320" w:lineRule="atLeast"/>
              <w:ind w:left="60" w:right="60"/>
              <w:rPr>
                <w:rFonts w:ascii="Times New Roman" w:hAnsi="Times New Roman" w:cs="Times New Roman"/>
                <w:color w:val="000000"/>
              </w:rPr>
            </w:pPr>
          </w:p>
          <w:p w14:paraId="50419993" w14:textId="77777777" w:rsidR="0071425B" w:rsidRPr="001A6F51" w:rsidRDefault="0071425B" w:rsidP="00784C24">
            <w:pPr>
              <w:autoSpaceDE w:val="0"/>
              <w:autoSpaceDN w:val="0"/>
              <w:adjustRightInd w:val="0"/>
              <w:spacing w:line="240" w:lineRule="auto"/>
              <w:rPr>
                <w:rFonts w:ascii="Times New Roman" w:hAnsi="Times New Roman" w:cs="Times New Roman"/>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72"/>
              <w:gridCol w:w="1705"/>
              <w:gridCol w:w="1567"/>
              <w:gridCol w:w="1186"/>
              <w:gridCol w:w="1451"/>
              <w:gridCol w:w="1345"/>
              <w:gridCol w:w="1214"/>
            </w:tblGrid>
            <w:tr w:rsidR="0071425B" w:rsidRPr="001A6F51" w14:paraId="3BA9A530" w14:textId="77777777" w:rsidTr="00840438">
              <w:trPr>
                <w:cantSplit/>
                <w:trHeight w:val="80"/>
                <w:jc w:val="center"/>
              </w:trPr>
              <w:tc>
                <w:tcPr>
                  <w:tcW w:w="0" w:type="auto"/>
                  <w:gridSpan w:val="7"/>
                  <w:tcBorders>
                    <w:top w:val="nil"/>
                    <w:left w:val="nil"/>
                    <w:bottom w:val="nil"/>
                    <w:right w:val="nil"/>
                  </w:tcBorders>
                  <w:shd w:val="clear" w:color="auto" w:fill="FFFFFF"/>
                </w:tcPr>
                <w:p w14:paraId="7FAD6FDE" w14:textId="687E811A" w:rsidR="0071425B" w:rsidRPr="001A6F51" w:rsidRDefault="0071425B" w:rsidP="00784C24">
                  <w:pPr>
                    <w:autoSpaceDE w:val="0"/>
                    <w:autoSpaceDN w:val="0"/>
                    <w:adjustRightInd w:val="0"/>
                    <w:spacing w:line="320" w:lineRule="atLeast"/>
                    <w:ind w:left="60" w:right="60"/>
                    <w:jc w:val="center"/>
                    <w:rPr>
                      <w:rFonts w:ascii="Times New Roman" w:hAnsi="Times New Roman" w:cs="Times New Roman"/>
                      <w:color w:val="000000"/>
                    </w:rPr>
                  </w:pPr>
                  <w:r w:rsidRPr="001A6F51">
                    <w:rPr>
                      <w:rFonts w:ascii="Times New Roman" w:hAnsi="Times New Roman" w:cs="Times New Roman"/>
                      <w:b/>
                      <w:bCs/>
                      <w:color w:val="000000"/>
                    </w:rPr>
                    <w:t>ANOVA</w:t>
                  </w:r>
                </w:p>
              </w:tc>
            </w:tr>
            <w:tr w:rsidR="0071425B" w:rsidRPr="001A6F51" w14:paraId="17B0E4C2" w14:textId="77777777" w:rsidTr="0071425B">
              <w:trPr>
                <w:cantSplit/>
                <w:jc w:val="center"/>
              </w:trPr>
              <w:tc>
                <w:tcPr>
                  <w:tcW w:w="0" w:type="auto"/>
                  <w:gridSpan w:val="2"/>
                  <w:tcBorders>
                    <w:top w:val="single" w:sz="16" w:space="0" w:color="000000"/>
                    <w:left w:val="single" w:sz="16" w:space="0" w:color="000000"/>
                    <w:bottom w:val="single" w:sz="16" w:space="0" w:color="000000"/>
                    <w:right w:val="nil"/>
                  </w:tcBorders>
                  <w:shd w:val="clear" w:color="auto" w:fill="FFFFFF"/>
                </w:tcPr>
                <w:p w14:paraId="763300EB" w14:textId="77777777" w:rsidR="0071425B" w:rsidRPr="001A6F51" w:rsidRDefault="0071425B" w:rsidP="00784C24">
                  <w:pPr>
                    <w:autoSpaceDE w:val="0"/>
                    <w:autoSpaceDN w:val="0"/>
                    <w:adjustRightInd w:val="0"/>
                    <w:spacing w:line="320" w:lineRule="atLeast"/>
                    <w:ind w:left="60" w:right="60"/>
                    <w:rPr>
                      <w:rFonts w:ascii="Times New Roman" w:hAnsi="Times New Roman" w:cs="Times New Roman"/>
                      <w:color w:val="000000"/>
                    </w:rPr>
                  </w:pPr>
                  <w:r w:rsidRPr="001A6F51">
                    <w:rPr>
                      <w:rFonts w:ascii="Times New Roman" w:hAnsi="Times New Roman" w:cs="Times New Roman"/>
                      <w:color w:val="000000"/>
                    </w:rPr>
                    <w:t>Model</w:t>
                  </w:r>
                </w:p>
              </w:tc>
              <w:tc>
                <w:tcPr>
                  <w:tcW w:w="0" w:type="auto"/>
                  <w:tcBorders>
                    <w:top w:val="single" w:sz="16" w:space="0" w:color="000000"/>
                    <w:left w:val="single" w:sz="16" w:space="0" w:color="000000"/>
                    <w:bottom w:val="single" w:sz="16" w:space="0" w:color="000000"/>
                  </w:tcBorders>
                  <w:shd w:val="clear" w:color="auto" w:fill="FFFFFF"/>
                </w:tcPr>
                <w:p w14:paraId="1DB73973" w14:textId="77777777" w:rsidR="0071425B" w:rsidRPr="001A6F51" w:rsidRDefault="0071425B" w:rsidP="00784C24">
                  <w:pPr>
                    <w:autoSpaceDE w:val="0"/>
                    <w:autoSpaceDN w:val="0"/>
                    <w:adjustRightInd w:val="0"/>
                    <w:spacing w:line="320" w:lineRule="atLeast"/>
                    <w:ind w:left="60" w:right="60"/>
                    <w:jc w:val="center"/>
                    <w:rPr>
                      <w:rFonts w:ascii="Times New Roman" w:hAnsi="Times New Roman" w:cs="Times New Roman"/>
                      <w:color w:val="000000"/>
                    </w:rPr>
                  </w:pPr>
                  <w:r w:rsidRPr="001A6F51">
                    <w:rPr>
                      <w:rFonts w:ascii="Times New Roman" w:hAnsi="Times New Roman" w:cs="Times New Roman"/>
                      <w:color w:val="000000"/>
                    </w:rPr>
                    <w:t>Sum of Squares</w:t>
                  </w:r>
                </w:p>
              </w:tc>
              <w:tc>
                <w:tcPr>
                  <w:tcW w:w="0" w:type="auto"/>
                  <w:tcBorders>
                    <w:top w:val="single" w:sz="16" w:space="0" w:color="000000"/>
                    <w:bottom w:val="single" w:sz="16" w:space="0" w:color="000000"/>
                  </w:tcBorders>
                  <w:shd w:val="clear" w:color="auto" w:fill="FFFFFF"/>
                </w:tcPr>
                <w:p w14:paraId="1923B0D8" w14:textId="77777777" w:rsidR="0071425B" w:rsidRPr="001A6F51" w:rsidRDefault="0071425B" w:rsidP="00784C24">
                  <w:pPr>
                    <w:autoSpaceDE w:val="0"/>
                    <w:autoSpaceDN w:val="0"/>
                    <w:adjustRightInd w:val="0"/>
                    <w:spacing w:line="320" w:lineRule="atLeast"/>
                    <w:ind w:left="60" w:right="60"/>
                    <w:jc w:val="center"/>
                    <w:rPr>
                      <w:rFonts w:ascii="Times New Roman" w:hAnsi="Times New Roman" w:cs="Times New Roman"/>
                      <w:color w:val="000000"/>
                    </w:rPr>
                  </w:pPr>
                  <w:r w:rsidRPr="001A6F51">
                    <w:rPr>
                      <w:rFonts w:ascii="Times New Roman" w:hAnsi="Times New Roman" w:cs="Times New Roman"/>
                      <w:color w:val="000000"/>
                    </w:rPr>
                    <w:t>df</w:t>
                  </w:r>
                </w:p>
              </w:tc>
              <w:tc>
                <w:tcPr>
                  <w:tcW w:w="0" w:type="auto"/>
                  <w:tcBorders>
                    <w:top w:val="single" w:sz="16" w:space="0" w:color="000000"/>
                    <w:bottom w:val="single" w:sz="16" w:space="0" w:color="000000"/>
                  </w:tcBorders>
                  <w:shd w:val="clear" w:color="auto" w:fill="FFFFFF"/>
                </w:tcPr>
                <w:p w14:paraId="09440D90" w14:textId="77777777" w:rsidR="0071425B" w:rsidRPr="001A6F51" w:rsidRDefault="0071425B" w:rsidP="00784C24">
                  <w:pPr>
                    <w:autoSpaceDE w:val="0"/>
                    <w:autoSpaceDN w:val="0"/>
                    <w:adjustRightInd w:val="0"/>
                    <w:spacing w:line="320" w:lineRule="atLeast"/>
                    <w:ind w:left="60" w:right="60"/>
                    <w:jc w:val="center"/>
                    <w:rPr>
                      <w:rFonts w:ascii="Times New Roman" w:hAnsi="Times New Roman" w:cs="Times New Roman"/>
                      <w:color w:val="000000"/>
                    </w:rPr>
                  </w:pPr>
                  <w:r w:rsidRPr="001A6F51">
                    <w:rPr>
                      <w:rFonts w:ascii="Times New Roman" w:hAnsi="Times New Roman" w:cs="Times New Roman"/>
                      <w:color w:val="000000"/>
                    </w:rPr>
                    <w:t>Mean Square</w:t>
                  </w:r>
                </w:p>
              </w:tc>
              <w:tc>
                <w:tcPr>
                  <w:tcW w:w="0" w:type="auto"/>
                  <w:tcBorders>
                    <w:top w:val="single" w:sz="16" w:space="0" w:color="000000"/>
                    <w:bottom w:val="single" w:sz="16" w:space="0" w:color="000000"/>
                  </w:tcBorders>
                  <w:shd w:val="clear" w:color="auto" w:fill="FFFFFF"/>
                </w:tcPr>
                <w:p w14:paraId="12C8FE8B" w14:textId="77777777" w:rsidR="0071425B" w:rsidRPr="001A6F51" w:rsidRDefault="0071425B" w:rsidP="00784C24">
                  <w:pPr>
                    <w:autoSpaceDE w:val="0"/>
                    <w:autoSpaceDN w:val="0"/>
                    <w:adjustRightInd w:val="0"/>
                    <w:spacing w:line="320" w:lineRule="atLeast"/>
                    <w:ind w:left="60" w:right="60"/>
                    <w:jc w:val="center"/>
                    <w:rPr>
                      <w:rFonts w:ascii="Times New Roman" w:hAnsi="Times New Roman" w:cs="Times New Roman"/>
                      <w:color w:val="000000"/>
                    </w:rPr>
                  </w:pPr>
                  <w:r w:rsidRPr="001A6F51">
                    <w:rPr>
                      <w:rFonts w:ascii="Times New Roman" w:hAnsi="Times New Roman" w:cs="Times New Roman"/>
                      <w:color w:val="000000"/>
                    </w:rPr>
                    <w:t>F</w:t>
                  </w:r>
                </w:p>
              </w:tc>
              <w:tc>
                <w:tcPr>
                  <w:tcW w:w="0" w:type="auto"/>
                  <w:tcBorders>
                    <w:top w:val="single" w:sz="16" w:space="0" w:color="000000"/>
                    <w:bottom w:val="single" w:sz="16" w:space="0" w:color="000000"/>
                    <w:right w:val="single" w:sz="16" w:space="0" w:color="000000"/>
                  </w:tcBorders>
                  <w:shd w:val="clear" w:color="auto" w:fill="FFFFFF"/>
                </w:tcPr>
                <w:p w14:paraId="43D9DAEF" w14:textId="77777777" w:rsidR="0071425B" w:rsidRPr="001A6F51" w:rsidRDefault="0071425B" w:rsidP="00784C24">
                  <w:pPr>
                    <w:autoSpaceDE w:val="0"/>
                    <w:autoSpaceDN w:val="0"/>
                    <w:adjustRightInd w:val="0"/>
                    <w:spacing w:line="320" w:lineRule="atLeast"/>
                    <w:ind w:left="60" w:right="60"/>
                    <w:jc w:val="center"/>
                    <w:rPr>
                      <w:rFonts w:ascii="Times New Roman" w:hAnsi="Times New Roman" w:cs="Times New Roman"/>
                      <w:color w:val="000000"/>
                    </w:rPr>
                  </w:pPr>
                  <w:r w:rsidRPr="001A6F51">
                    <w:rPr>
                      <w:rFonts w:ascii="Times New Roman" w:hAnsi="Times New Roman" w:cs="Times New Roman"/>
                      <w:color w:val="000000"/>
                    </w:rPr>
                    <w:t>Sig.</w:t>
                  </w:r>
                </w:p>
              </w:tc>
            </w:tr>
            <w:tr w:rsidR="001A6F51" w:rsidRPr="001A6F51" w14:paraId="71C707C7" w14:textId="77777777" w:rsidTr="0071425B">
              <w:trPr>
                <w:cantSplit/>
                <w:jc w:val="center"/>
              </w:trPr>
              <w:tc>
                <w:tcPr>
                  <w:tcW w:w="0" w:type="auto"/>
                  <w:vMerge w:val="restart"/>
                  <w:tcBorders>
                    <w:top w:val="single" w:sz="16" w:space="0" w:color="000000"/>
                    <w:left w:val="single" w:sz="16" w:space="0" w:color="000000"/>
                    <w:bottom w:val="single" w:sz="16" w:space="0" w:color="000000"/>
                    <w:right w:val="nil"/>
                  </w:tcBorders>
                  <w:shd w:val="clear" w:color="auto" w:fill="FFFFFF"/>
                  <w:vAlign w:val="center"/>
                </w:tcPr>
                <w:p w14:paraId="7844A976" w14:textId="77777777" w:rsidR="0071425B" w:rsidRPr="001A6F51" w:rsidRDefault="0071425B" w:rsidP="00784C24">
                  <w:pPr>
                    <w:autoSpaceDE w:val="0"/>
                    <w:autoSpaceDN w:val="0"/>
                    <w:adjustRightInd w:val="0"/>
                    <w:spacing w:line="320" w:lineRule="atLeast"/>
                    <w:ind w:left="60" w:right="60"/>
                    <w:rPr>
                      <w:rFonts w:ascii="Times New Roman" w:hAnsi="Times New Roman" w:cs="Times New Roman"/>
                      <w:color w:val="000000"/>
                    </w:rPr>
                  </w:pPr>
                  <w:r w:rsidRPr="001A6F51">
                    <w:rPr>
                      <w:rFonts w:ascii="Times New Roman" w:hAnsi="Times New Roman" w:cs="Times New Roman"/>
                      <w:color w:val="000000"/>
                    </w:rPr>
                    <w:t>1</w:t>
                  </w:r>
                </w:p>
              </w:tc>
              <w:tc>
                <w:tcPr>
                  <w:tcW w:w="0" w:type="auto"/>
                  <w:tcBorders>
                    <w:top w:val="single" w:sz="16" w:space="0" w:color="000000"/>
                    <w:left w:val="nil"/>
                    <w:bottom w:val="nil"/>
                    <w:right w:val="single" w:sz="16" w:space="0" w:color="000000"/>
                  </w:tcBorders>
                  <w:shd w:val="clear" w:color="auto" w:fill="FFFFFF"/>
                  <w:vAlign w:val="center"/>
                </w:tcPr>
                <w:p w14:paraId="7D25FC8A" w14:textId="77777777" w:rsidR="0071425B" w:rsidRPr="001A6F51" w:rsidRDefault="0071425B" w:rsidP="00784C24">
                  <w:pPr>
                    <w:autoSpaceDE w:val="0"/>
                    <w:autoSpaceDN w:val="0"/>
                    <w:adjustRightInd w:val="0"/>
                    <w:spacing w:line="320" w:lineRule="atLeast"/>
                    <w:ind w:left="60" w:right="60"/>
                    <w:rPr>
                      <w:rFonts w:ascii="Times New Roman" w:hAnsi="Times New Roman" w:cs="Times New Roman"/>
                      <w:color w:val="000000"/>
                    </w:rPr>
                  </w:pPr>
                  <w:r w:rsidRPr="001A6F51">
                    <w:rPr>
                      <w:rFonts w:ascii="Times New Roman" w:hAnsi="Times New Roman" w:cs="Times New Roman"/>
                      <w:color w:val="000000"/>
                    </w:rPr>
                    <w:t>Regression</w:t>
                  </w:r>
                </w:p>
              </w:tc>
              <w:tc>
                <w:tcPr>
                  <w:tcW w:w="0" w:type="auto"/>
                  <w:tcBorders>
                    <w:top w:val="single" w:sz="16" w:space="0" w:color="000000"/>
                    <w:left w:val="single" w:sz="16" w:space="0" w:color="000000"/>
                    <w:bottom w:val="nil"/>
                  </w:tcBorders>
                  <w:shd w:val="clear" w:color="auto" w:fill="FFFFFF"/>
                </w:tcPr>
                <w:p w14:paraId="355630E5"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606.208</w:t>
                  </w:r>
                </w:p>
              </w:tc>
              <w:tc>
                <w:tcPr>
                  <w:tcW w:w="0" w:type="auto"/>
                  <w:tcBorders>
                    <w:top w:val="single" w:sz="16" w:space="0" w:color="000000"/>
                    <w:bottom w:val="nil"/>
                  </w:tcBorders>
                  <w:shd w:val="clear" w:color="auto" w:fill="FFFFFF"/>
                </w:tcPr>
                <w:p w14:paraId="469E9749"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4</w:t>
                  </w:r>
                </w:p>
              </w:tc>
              <w:tc>
                <w:tcPr>
                  <w:tcW w:w="0" w:type="auto"/>
                  <w:tcBorders>
                    <w:top w:val="single" w:sz="16" w:space="0" w:color="000000"/>
                    <w:bottom w:val="nil"/>
                  </w:tcBorders>
                  <w:shd w:val="clear" w:color="auto" w:fill="FFFFFF"/>
                </w:tcPr>
                <w:p w14:paraId="4D1E9A0B"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151.552</w:t>
                  </w:r>
                </w:p>
              </w:tc>
              <w:tc>
                <w:tcPr>
                  <w:tcW w:w="0" w:type="auto"/>
                  <w:tcBorders>
                    <w:top w:val="single" w:sz="16" w:space="0" w:color="000000"/>
                    <w:bottom w:val="nil"/>
                  </w:tcBorders>
                  <w:shd w:val="clear" w:color="auto" w:fill="FFFFFF"/>
                </w:tcPr>
                <w:p w14:paraId="2A087FA0"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68.813</w:t>
                  </w:r>
                </w:p>
              </w:tc>
              <w:tc>
                <w:tcPr>
                  <w:tcW w:w="0" w:type="auto"/>
                  <w:tcBorders>
                    <w:top w:val="single" w:sz="16" w:space="0" w:color="000000"/>
                    <w:bottom w:val="nil"/>
                    <w:right w:val="single" w:sz="16" w:space="0" w:color="000000"/>
                  </w:tcBorders>
                  <w:shd w:val="clear" w:color="auto" w:fill="FFFFFF"/>
                </w:tcPr>
                <w:p w14:paraId="2314D89F"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.000</w:t>
                  </w:r>
                  <w:r w:rsidRPr="001A6F51">
                    <w:rPr>
                      <w:rFonts w:ascii="Times New Roman" w:hAnsi="Times New Roman" w:cs="Times New Roman"/>
                      <w:color w:val="000000"/>
                      <w:vertAlign w:val="superscript"/>
                    </w:rPr>
                    <w:t>b</w:t>
                  </w:r>
                </w:p>
              </w:tc>
            </w:tr>
            <w:tr w:rsidR="001A6F51" w:rsidRPr="001A6F51" w14:paraId="248659A6" w14:textId="77777777" w:rsidTr="0071425B">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7B824A16" w14:textId="77777777" w:rsidR="0071425B" w:rsidRPr="001A6F51" w:rsidRDefault="0071425B" w:rsidP="00784C24">
                  <w:pPr>
                    <w:autoSpaceDE w:val="0"/>
                    <w:autoSpaceDN w:val="0"/>
                    <w:adjustRightInd w:val="0"/>
                    <w:spacing w:line="240" w:lineRule="auto"/>
                    <w:rPr>
                      <w:rFonts w:ascii="Times New Roman" w:hAnsi="Times New Roman" w:cs="Times New Roman"/>
                      <w:color w:val="000000"/>
                    </w:rPr>
                  </w:pPr>
                </w:p>
              </w:tc>
              <w:tc>
                <w:tcPr>
                  <w:tcW w:w="0" w:type="auto"/>
                  <w:tcBorders>
                    <w:top w:val="nil"/>
                    <w:left w:val="nil"/>
                    <w:bottom w:val="nil"/>
                    <w:right w:val="single" w:sz="16" w:space="0" w:color="000000"/>
                  </w:tcBorders>
                  <w:shd w:val="clear" w:color="auto" w:fill="FFFFFF"/>
                  <w:vAlign w:val="center"/>
                </w:tcPr>
                <w:p w14:paraId="5061244E" w14:textId="77777777" w:rsidR="0071425B" w:rsidRPr="001A6F51" w:rsidRDefault="0071425B" w:rsidP="00784C24">
                  <w:pPr>
                    <w:autoSpaceDE w:val="0"/>
                    <w:autoSpaceDN w:val="0"/>
                    <w:adjustRightInd w:val="0"/>
                    <w:spacing w:line="320" w:lineRule="atLeast"/>
                    <w:ind w:left="60" w:right="60"/>
                    <w:rPr>
                      <w:rFonts w:ascii="Times New Roman" w:hAnsi="Times New Roman" w:cs="Times New Roman"/>
                      <w:color w:val="000000"/>
                    </w:rPr>
                  </w:pPr>
                  <w:r w:rsidRPr="001A6F51">
                    <w:rPr>
                      <w:rFonts w:ascii="Times New Roman" w:hAnsi="Times New Roman" w:cs="Times New Roman"/>
                      <w:color w:val="000000"/>
                    </w:rPr>
                    <w:t>Residual</w:t>
                  </w:r>
                </w:p>
              </w:tc>
              <w:tc>
                <w:tcPr>
                  <w:tcW w:w="0" w:type="auto"/>
                  <w:tcBorders>
                    <w:top w:val="nil"/>
                    <w:left w:val="single" w:sz="16" w:space="0" w:color="000000"/>
                    <w:bottom w:val="nil"/>
                  </w:tcBorders>
                  <w:shd w:val="clear" w:color="auto" w:fill="FFFFFF"/>
                </w:tcPr>
                <w:p w14:paraId="39BA96FC"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3076.734</w:t>
                  </w:r>
                </w:p>
              </w:tc>
              <w:tc>
                <w:tcPr>
                  <w:tcW w:w="0" w:type="auto"/>
                  <w:tcBorders>
                    <w:top w:val="nil"/>
                    <w:bottom w:val="nil"/>
                  </w:tcBorders>
                  <w:shd w:val="clear" w:color="auto" w:fill="FFFFFF"/>
                </w:tcPr>
                <w:p w14:paraId="463F026F"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1397</w:t>
                  </w:r>
                </w:p>
              </w:tc>
              <w:tc>
                <w:tcPr>
                  <w:tcW w:w="0" w:type="auto"/>
                  <w:tcBorders>
                    <w:top w:val="nil"/>
                    <w:bottom w:val="nil"/>
                  </w:tcBorders>
                  <w:shd w:val="clear" w:color="auto" w:fill="FFFFFF"/>
                </w:tcPr>
                <w:p w14:paraId="7A4D41B3"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2.202</w:t>
                  </w:r>
                </w:p>
              </w:tc>
              <w:tc>
                <w:tcPr>
                  <w:tcW w:w="0" w:type="auto"/>
                  <w:tcBorders>
                    <w:top w:val="nil"/>
                    <w:bottom w:val="nil"/>
                  </w:tcBorders>
                  <w:shd w:val="clear" w:color="auto" w:fill="FFFFFF"/>
                </w:tcPr>
                <w:p w14:paraId="00DE6705" w14:textId="77777777" w:rsidR="0071425B" w:rsidRPr="001A6F51" w:rsidRDefault="0071425B" w:rsidP="00784C24">
                  <w:pPr>
                    <w:autoSpaceDE w:val="0"/>
                    <w:autoSpaceDN w:val="0"/>
                    <w:adjustRightInd w:val="0"/>
                    <w:spacing w:line="240" w:lineRule="auto"/>
                    <w:rPr>
                      <w:rFonts w:ascii="Times New Roman" w:hAnsi="Times New Roman" w:cs="Times New Roman"/>
                    </w:rPr>
                  </w:pPr>
                </w:p>
              </w:tc>
              <w:tc>
                <w:tcPr>
                  <w:tcW w:w="0" w:type="auto"/>
                  <w:tcBorders>
                    <w:top w:val="nil"/>
                    <w:bottom w:val="nil"/>
                    <w:right w:val="single" w:sz="16" w:space="0" w:color="000000"/>
                  </w:tcBorders>
                  <w:shd w:val="clear" w:color="auto" w:fill="FFFFFF"/>
                </w:tcPr>
                <w:p w14:paraId="6F22C903" w14:textId="77777777" w:rsidR="0071425B" w:rsidRPr="001A6F51" w:rsidRDefault="0071425B" w:rsidP="00784C24">
                  <w:pPr>
                    <w:autoSpaceDE w:val="0"/>
                    <w:autoSpaceDN w:val="0"/>
                    <w:adjustRightInd w:val="0"/>
                    <w:spacing w:line="240" w:lineRule="auto"/>
                    <w:rPr>
                      <w:rFonts w:ascii="Times New Roman" w:hAnsi="Times New Roman" w:cs="Times New Roman"/>
                    </w:rPr>
                  </w:pPr>
                </w:p>
              </w:tc>
            </w:tr>
            <w:tr w:rsidR="001A6F51" w:rsidRPr="001A6F51" w14:paraId="7E31966F" w14:textId="77777777" w:rsidTr="00C62BA3">
              <w:trPr>
                <w:cantSplit/>
                <w:trHeight w:val="40"/>
                <w:jc w:val="center"/>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512A075A" w14:textId="77777777" w:rsidR="0071425B" w:rsidRPr="001A6F51" w:rsidRDefault="0071425B" w:rsidP="00784C24">
                  <w:pPr>
                    <w:autoSpaceDE w:val="0"/>
                    <w:autoSpaceDN w:val="0"/>
                    <w:adjustRightInd w:val="0"/>
                    <w:spacing w:line="240" w:lineRule="auto"/>
                    <w:rPr>
                      <w:rFonts w:ascii="Times New Roman" w:hAnsi="Times New Roman" w:cs="Times New Roman"/>
                    </w:rPr>
                  </w:pPr>
                </w:p>
              </w:tc>
              <w:tc>
                <w:tcPr>
                  <w:tcW w:w="0" w:type="auto"/>
                  <w:tcBorders>
                    <w:top w:val="nil"/>
                    <w:left w:val="nil"/>
                    <w:bottom w:val="single" w:sz="16" w:space="0" w:color="000000"/>
                    <w:right w:val="single" w:sz="16" w:space="0" w:color="000000"/>
                  </w:tcBorders>
                  <w:shd w:val="clear" w:color="auto" w:fill="FFFFFF"/>
                  <w:vAlign w:val="center"/>
                </w:tcPr>
                <w:p w14:paraId="5468DD90" w14:textId="77777777" w:rsidR="0071425B" w:rsidRPr="001A6F51" w:rsidRDefault="0071425B" w:rsidP="00784C24">
                  <w:pPr>
                    <w:autoSpaceDE w:val="0"/>
                    <w:autoSpaceDN w:val="0"/>
                    <w:adjustRightInd w:val="0"/>
                    <w:spacing w:line="320" w:lineRule="atLeast"/>
                    <w:ind w:left="60" w:right="60"/>
                    <w:rPr>
                      <w:rFonts w:ascii="Times New Roman" w:hAnsi="Times New Roman" w:cs="Times New Roman"/>
                      <w:color w:val="000000"/>
                    </w:rPr>
                  </w:pPr>
                  <w:r w:rsidRPr="001A6F51">
                    <w:rPr>
                      <w:rFonts w:ascii="Times New Roman" w:hAnsi="Times New Roman" w:cs="Times New Roman"/>
                      <w:color w:val="000000"/>
                    </w:rPr>
                    <w:t>Total</w:t>
                  </w:r>
                </w:p>
              </w:tc>
              <w:tc>
                <w:tcPr>
                  <w:tcW w:w="0" w:type="auto"/>
                  <w:tcBorders>
                    <w:top w:val="nil"/>
                    <w:left w:val="single" w:sz="16" w:space="0" w:color="000000"/>
                    <w:bottom w:val="single" w:sz="16" w:space="0" w:color="000000"/>
                  </w:tcBorders>
                  <w:shd w:val="clear" w:color="auto" w:fill="FFFFFF"/>
                </w:tcPr>
                <w:p w14:paraId="5608BD4B"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3682.942</w:t>
                  </w:r>
                </w:p>
              </w:tc>
              <w:tc>
                <w:tcPr>
                  <w:tcW w:w="0" w:type="auto"/>
                  <w:tcBorders>
                    <w:top w:val="nil"/>
                    <w:bottom w:val="single" w:sz="16" w:space="0" w:color="000000"/>
                  </w:tcBorders>
                  <w:shd w:val="clear" w:color="auto" w:fill="FFFFFF"/>
                </w:tcPr>
                <w:p w14:paraId="2852DA3D"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1401</w:t>
                  </w:r>
                </w:p>
              </w:tc>
              <w:tc>
                <w:tcPr>
                  <w:tcW w:w="0" w:type="auto"/>
                  <w:tcBorders>
                    <w:top w:val="nil"/>
                    <w:bottom w:val="single" w:sz="16" w:space="0" w:color="000000"/>
                  </w:tcBorders>
                  <w:shd w:val="clear" w:color="auto" w:fill="FFFFFF"/>
                </w:tcPr>
                <w:p w14:paraId="0D8B1088" w14:textId="77777777" w:rsidR="0071425B" w:rsidRPr="001A6F51" w:rsidRDefault="0071425B" w:rsidP="00784C24">
                  <w:pPr>
                    <w:autoSpaceDE w:val="0"/>
                    <w:autoSpaceDN w:val="0"/>
                    <w:adjustRightInd w:val="0"/>
                    <w:spacing w:line="240" w:lineRule="auto"/>
                    <w:rPr>
                      <w:rFonts w:ascii="Times New Roman" w:hAnsi="Times New Roman" w:cs="Times New Roman"/>
                    </w:rPr>
                  </w:pPr>
                </w:p>
              </w:tc>
              <w:tc>
                <w:tcPr>
                  <w:tcW w:w="0" w:type="auto"/>
                  <w:tcBorders>
                    <w:top w:val="nil"/>
                    <w:bottom w:val="single" w:sz="16" w:space="0" w:color="000000"/>
                  </w:tcBorders>
                  <w:shd w:val="clear" w:color="auto" w:fill="FFFFFF"/>
                </w:tcPr>
                <w:p w14:paraId="2B05F7FE" w14:textId="77777777" w:rsidR="0071425B" w:rsidRPr="001A6F51" w:rsidRDefault="0071425B" w:rsidP="00784C24">
                  <w:pPr>
                    <w:autoSpaceDE w:val="0"/>
                    <w:autoSpaceDN w:val="0"/>
                    <w:adjustRightInd w:val="0"/>
                    <w:spacing w:line="240" w:lineRule="auto"/>
                    <w:rPr>
                      <w:rFonts w:ascii="Times New Roman" w:hAnsi="Times New Roman" w:cs="Times New Roman"/>
                    </w:rPr>
                  </w:pPr>
                </w:p>
              </w:tc>
              <w:tc>
                <w:tcPr>
                  <w:tcW w:w="0" w:type="auto"/>
                  <w:tcBorders>
                    <w:top w:val="nil"/>
                    <w:bottom w:val="single" w:sz="16" w:space="0" w:color="000000"/>
                    <w:right w:val="single" w:sz="16" w:space="0" w:color="000000"/>
                  </w:tcBorders>
                  <w:shd w:val="clear" w:color="auto" w:fill="FFFFFF"/>
                </w:tcPr>
                <w:p w14:paraId="1F0782CC" w14:textId="77777777" w:rsidR="0071425B" w:rsidRPr="001A6F51" w:rsidRDefault="0071425B" w:rsidP="00784C24">
                  <w:pPr>
                    <w:autoSpaceDE w:val="0"/>
                    <w:autoSpaceDN w:val="0"/>
                    <w:adjustRightInd w:val="0"/>
                    <w:spacing w:line="240" w:lineRule="auto"/>
                    <w:rPr>
                      <w:rFonts w:ascii="Times New Roman" w:hAnsi="Times New Roman" w:cs="Times New Roman"/>
                    </w:rPr>
                  </w:pPr>
                </w:p>
              </w:tc>
            </w:tr>
            <w:tr w:rsidR="0071425B" w:rsidRPr="001A6F51" w14:paraId="76B1A05F" w14:textId="77777777" w:rsidTr="0071425B">
              <w:trPr>
                <w:cantSplit/>
                <w:jc w:val="center"/>
              </w:trPr>
              <w:tc>
                <w:tcPr>
                  <w:tcW w:w="0" w:type="auto"/>
                  <w:gridSpan w:val="7"/>
                  <w:tcBorders>
                    <w:top w:val="nil"/>
                    <w:left w:val="nil"/>
                    <w:bottom w:val="nil"/>
                    <w:right w:val="nil"/>
                  </w:tcBorders>
                  <w:shd w:val="clear" w:color="auto" w:fill="FFFFFF"/>
                </w:tcPr>
                <w:p w14:paraId="4F6527B8" w14:textId="77777777" w:rsidR="0071425B" w:rsidRPr="001A6F51" w:rsidRDefault="0071425B" w:rsidP="00784C24">
                  <w:pPr>
                    <w:autoSpaceDE w:val="0"/>
                    <w:autoSpaceDN w:val="0"/>
                    <w:adjustRightInd w:val="0"/>
                    <w:spacing w:line="320" w:lineRule="atLeast"/>
                    <w:ind w:left="60" w:right="60"/>
                    <w:rPr>
                      <w:rFonts w:ascii="Times New Roman" w:hAnsi="Times New Roman" w:cs="Times New Roman"/>
                      <w:color w:val="000000"/>
                    </w:rPr>
                  </w:pPr>
                </w:p>
              </w:tc>
            </w:tr>
            <w:tr w:rsidR="0071425B" w:rsidRPr="001A6F51" w14:paraId="32B9D3BE" w14:textId="77777777" w:rsidTr="0071425B">
              <w:trPr>
                <w:cantSplit/>
                <w:jc w:val="center"/>
              </w:trPr>
              <w:tc>
                <w:tcPr>
                  <w:tcW w:w="0" w:type="auto"/>
                  <w:gridSpan w:val="7"/>
                  <w:tcBorders>
                    <w:top w:val="nil"/>
                    <w:left w:val="nil"/>
                    <w:bottom w:val="nil"/>
                    <w:right w:val="nil"/>
                  </w:tcBorders>
                  <w:shd w:val="clear" w:color="auto" w:fill="FFFFFF"/>
                </w:tcPr>
                <w:p w14:paraId="1762573F" w14:textId="77777777" w:rsidR="0071425B" w:rsidRPr="001A6F51" w:rsidRDefault="0071425B" w:rsidP="00784C24">
                  <w:pPr>
                    <w:autoSpaceDE w:val="0"/>
                    <w:autoSpaceDN w:val="0"/>
                    <w:adjustRightInd w:val="0"/>
                    <w:spacing w:line="320" w:lineRule="atLeast"/>
                    <w:ind w:left="60" w:right="60"/>
                    <w:rPr>
                      <w:rFonts w:ascii="Times New Roman" w:hAnsi="Times New Roman" w:cs="Times New Roman"/>
                      <w:color w:val="000000"/>
                    </w:rPr>
                  </w:pPr>
                </w:p>
              </w:tc>
            </w:tr>
          </w:tbl>
          <w:p w14:paraId="1DFD0148" w14:textId="77777777" w:rsidR="0071425B" w:rsidRPr="001A6F51" w:rsidRDefault="0071425B" w:rsidP="001A6F51">
            <w:pPr>
              <w:autoSpaceDE w:val="0"/>
              <w:autoSpaceDN w:val="0"/>
              <w:adjustRightInd w:val="0"/>
              <w:spacing w:line="400" w:lineRule="atLeast"/>
              <w:ind w:firstLine="0"/>
              <w:jc w:val="center"/>
              <w:rPr>
                <w:rFonts w:ascii="Times New Roman" w:hAnsi="Times New Roman" w:cs="Times New Roman"/>
              </w:rPr>
            </w:pPr>
            <w:r w:rsidRPr="001A6F51">
              <w:rPr>
                <w:rFonts w:ascii="Times New Roman" w:hAnsi="Times New Roman" w:cs="Times New Roman"/>
              </w:rPr>
              <w:t>R2</w:t>
            </w:r>
          </w:p>
          <w:p w14:paraId="0E26F828" w14:textId="77777777" w:rsidR="0071425B" w:rsidRPr="001A6F51" w:rsidRDefault="0071425B" w:rsidP="00784C24">
            <w:pPr>
              <w:autoSpaceDE w:val="0"/>
              <w:autoSpaceDN w:val="0"/>
              <w:adjustRightInd w:val="0"/>
              <w:spacing w:line="400" w:lineRule="atLeast"/>
              <w:rPr>
                <w:rFonts w:ascii="Times New Roman" w:hAnsi="Times New Roman" w:cs="Times New Roman"/>
              </w:rPr>
            </w:pPr>
          </w:p>
          <w:p w14:paraId="080AD793" w14:textId="77777777" w:rsidR="0071425B" w:rsidRPr="001A6F51" w:rsidRDefault="0071425B" w:rsidP="00784C24">
            <w:pPr>
              <w:autoSpaceDE w:val="0"/>
              <w:autoSpaceDN w:val="0"/>
              <w:adjustRightInd w:val="0"/>
              <w:spacing w:line="240" w:lineRule="auto"/>
              <w:rPr>
                <w:rFonts w:ascii="Times New Roman" w:hAnsi="Times New Roman" w:cs="Times New Roman"/>
              </w:rPr>
            </w:pPr>
          </w:p>
          <w:tbl>
            <w:tblPr>
              <w:tblW w:w="77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99"/>
              <w:gridCol w:w="1445"/>
              <w:gridCol w:w="1350"/>
              <w:gridCol w:w="1832"/>
              <w:gridCol w:w="1501"/>
            </w:tblGrid>
            <w:tr w:rsidR="0071425B" w:rsidRPr="001A6F51" w14:paraId="56B780A7" w14:textId="77777777" w:rsidTr="00024F31">
              <w:trPr>
                <w:cantSplit/>
                <w:trHeight w:val="265"/>
                <w:jc w:val="center"/>
              </w:trPr>
              <w:tc>
                <w:tcPr>
                  <w:tcW w:w="7727" w:type="dxa"/>
                  <w:gridSpan w:val="5"/>
                  <w:tcBorders>
                    <w:top w:val="nil"/>
                    <w:left w:val="nil"/>
                    <w:bottom w:val="nil"/>
                    <w:right w:val="nil"/>
                  </w:tcBorders>
                  <w:shd w:val="clear" w:color="auto" w:fill="FFFFFF"/>
                </w:tcPr>
                <w:p w14:paraId="22FCC8FE" w14:textId="77777777" w:rsidR="0071425B" w:rsidRPr="001A6F51" w:rsidRDefault="0071425B" w:rsidP="00784C24">
                  <w:pPr>
                    <w:autoSpaceDE w:val="0"/>
                    <w:autoSpaceDN w:val="0"/>
                    <w:adjustRightInd w:val="0"/>
                    <w:spacing w:line="320" w:lineRule="atLeast"/>
                    <w:ind w:left="60" w:right="60"/>
                    <w:jc w:val="center"/>
                    <w:rPr>
                      <w:rFonts w:ascii="Times New Roman" w:hAnsi="Times New Roman" w:cs="Times New Roman"/>
                      <w:color w:val="000000"/>
                    </w:rPr>
                  </w:pPr>
                  <w:r w:rsidRPr="001A6F51">
                    <w:rPr>
                      <w:rFonts w:ascii="Times New Roman" w:hAnsi="Times New Roman" w:cs="Times New Roman"/>
                      <w:b/>
                      <w:bCs/>
                      <w:color w:val="000000"/>
                    </w:rPr>
                    <w:t>Model Summary</w:t>
                  </w:r>
                </w:p>
              </w:tc>
            </w:tr>
            <w:tr w:rsidR="00024F31" w:rsidRPr="001A6F51" w14:paraId="49A5F917" w14:textId="77777777" w:rsidTr="00024F31">
              <w:trPr>
                <w:cantSplit/>
                <w:trHeight w:val="809"/>
                <w:jc w:val="center"/>
              </w:trPr>
              <w:tc>
                <w:tcPr>
                  <w:tcW w:w="1599" w:type="dxa"/>
                  <w:tcBorders>
                    <w:top w:val="single" w:sz="16" w:space="0" w:color="000000"/>
                    <w:left w:val="single" w:sz="16" w:space="0" w:color="000000"/>
                    <w:bottom w:val="single" w:sz="16" w:space="0" w:color="000000"/>
                    <w:right w:val="single" w:sz="16" w:space="0" w:color="000000"/>
                  </w:tcBorders>
                  <w:shd w:val="clear" w:color="auto" w:fill="FFFFFF"/>
                </w:tcPr>
                <w:p w14:paraId="58CF7257" w14:textId="77777777" w:rsidR="0071425B" w:rsidRPr="001A6F51" w:rsidRDefault="0071425B" w:rsidP="00784C24">
                  <w:pPr>
                    <w:autoSpaceDE w:val="0"/>
                    <w:autoSpaceDN w:val="0"/>
                    <w:adjustRightInd w:val="0"/>
                    <w:spacing w:line="320" w:lineRule="atLeast"/>
                    <w:ind w:left="60" w:right="60"/>
                    <w:rPr>
                      <w:rFonts w:ascii="Times New Roman" w:hAnsi="Times New Roman" w:cs="Times New Roman"/>
                      <w:color w:val="000000"/>
                    </w:rPr>
                  </w:pPr>
                  <w:r w:rsidRPr="001A6F51">
                    <w:rPr>
                      <w:rFonts w:ascii="Times New Roman" w:hAnsi="Times New Roman" w:cs="Times New Roman"/>
                      <w:color w:val="000000"/>
                    </w:rPr>
                    <w:t>Model</w:t>
                  </w:r>
                </w:p>
              </w:tc>
              <w:tc>
                <w:tcPr>
                  <w:tcW w:w="1445" w:type="dxa"/>
                  <w:tcBorders>
                    <w:top w:val="single" w:sz="16" w:space="0" w:color="000000"/>
                    <w:left w:val="single" w:sz="16" w:space="0" w:color="000000"/>
                    <w:bottom w:val="single" w:sz="16" w:space="0" w:color="000000"/>
                  </w:tcBorders>
                  <w:shd w:val="clear" w:color="auto" w:fill="FFFFFF"/>
                </w:tcPr>
                <w:p w14:paraId="29624E1F" w14:textId="77777777" w:rsidR="0071425B" w:rsidRPr="001A6F51" w:rsidRDefault="0071425B" w:rsidP="00784C24">
                  <w:pPr>
                    <w:autoSpaceDE w:val="0"/>
                    <w:autoSpaceDN w:val="0"/>
                    <w:adjustRightInd w:val="0"/>
                    <w:spacing w:line="320" w:lineRule="atLeast"/>
                    <w:ind w:left="60" w:right="60"/>
                    <w:jc w:val="center"/>
                    <w:rPr>
                      <w:rFonts w:ascii="Times New Roman" w:hAnsi="Times New Roman" w:cs="Times New Roman"/>
                      <w:color w:val="000000"/>
                    </w:rPr>
                  </w:pPr>
                  <w:r w:rsidRPr="001A6F51">
                    <w:rPr>
                      <w:rFonts w:ascii="Times New Roman" w:hAnsi="Times New Roman" w:cs="Times New Roman"/>
                      <w:color w:val="000000"/>
                    </w:rPr>
                    <w:t>R</w:t>
                  </w:r>
                </w:p>
              </w:tc>
              <w:tc>
                <w:tcPr>
                  <w:tcW w:w="1350" w:type="dxa"/>
                  <w:tcBorders>
                    <w:top w:val="single" w:sz="16" w:space="0" w:color="000000"/>
                    <w:bottom w:val="single" w:sz="16" w:space="0" w:color="000000"/>
                  </w:tcBorders>
                  <w:shd w:val="clear" w:color="auto" w:fill="FFFFFF"/>
                </w:tcPr>
                <w:p w14:paraId="3B5BBEEC" w14:textId="77777777" w:rsidR="0071425B" w:rsidRPr="001A6F51" w:rsidRDefault="0071425B" w:rsidP="00784C24">
                  <w:pPr>
                    <w:autoSpaceDE w:val="0"/>
                    <w:autoSpaceDN w:val="0"/>
                    <w:adjustRightInd w:val="0"/>
                    <w:spacing w:line="320" w:lineRule="atLeast"/>
                    <w:ind w:left="60" w:right="60"/>
                    <w:jc w:val="center"/>
                    <w:rPr>
                      <w:rFonts w:ascii="Times New Roman" w:hAnsi="Times New Roman" w:cs="Times New Roman"/>
                      <w:color w:val="000000"/>
                    </w:rPr>
                  </w:pPr>
                  <w:r w:rsidRPr="001A6F51">
                    <w:rPr>
                      <w:rFonts w:ascii="Times New Roman" w:hAnsi="Times New Roman" w:cs="Times New Roman"/>
                      <w:color w:val="000000"/>
                    </w:rPr>
                    <w:t>R Square</w:t>
                  </w:r>
                </w:p>
              </w:tc>
              <w:tc>
                <w:tcPr>
                  <w:tcW w:w="1832" w:type="dxa"/>
                  <w:tcBorders>
                    <w:top w:val="single" w:sz="16" w:space="0" w:color="000000"/>
                    <w:bottom w:val="single" w:sz="16" w:space="0" w:color="000000"/>
                  </w:tcBorders>
                  <w:shd w:val="clear" w:color="auto" w:fill="FFFFFF"/>
                </w:tcPr>
                <w:p w14:paraId="49B83E66" w14:textId="77777777" w:rsidR="0071425B" w:rsidRPr="001A6F51" w:rsidRDefault="0071425B" w:rsidP="00784C24">
                  <w:pPr>
                    <w:autoSpaceDE w:val="0"/>
                    <w:autoSpaceDN w:val="0"/>
                    <w:adjustRightInd w:val="0"/>
                    <w:spacing w:line="320" w:lineRule="atLeast"/>
                    <w:ind w:left="60" w:right="60"/>
                    <w:jc w:val="center"/>
                    <w:rPr>
                      <w:rFonts w:ascii="Times New Roman" w:hAnsi="Times New Roman" w:cs="Times New Roman"/>
                      <w:color w:val="000000"/>
                    </w:rPr>
                  </w:pPr>
                  <w:r w:rsidRPr="001A6F51">
                    <w:rPr>
                      <w:rFonts w:ascii="Times New Roman" w:hAnsi="Times New Roman" w:cs="Times New Roman"/>
                      <w:color w:val="000000"/>
                    </w:rPr>
                    <w:t>Adjusted R Square</w:t>
                  </w:r>
                </w:p>
              </w:tc>
              <w:tc>
                <w:tcPr>
                  <w:tcW w:w="1499" w:type="dxa"/>
                  <w:tcBorders>
                    <w:top w:val="single" w:sz="16" w:space="0" w:color="000000"/>
                    <w:bottom w:val="single" w:sz="16" w:space="0" w:color="000000"/>
                    <w:right w:val="single" w:sz="16" w:space="0" w:color="000000"/>
                  </w:tcBorders>
                  <w:shd w:val="clear" w:color="auto" w:fill="FFFFFF"/>
                </w:tcPr>
                <w:p w14:paraId="3C3EA0A7" w14:textId="59C15248" w:rsidR="0071425B" w:rsidRPr="001A6F51" w:rsidRDefault="0071425B" w:rsidP="00784C24">
                  <w:pPr>
                    <w:autoSpaceDE w:val="0"/>
                    <w:autoSpaceDN w:val="0"/>
                    <w:adjustRightInd w:val="0"/>
                    <w:spacing w:line="320" w:lineRule="atLeast"/>
                    <w:ind w:left="60" w:right="60"/>
                    <w:jc w:val="center"/>
                    <w:rPr>
                      <w:rFonts w:ascii="Times New Roman" w:hAnsi="Times New Roman" w:cs="Times New Roman"/>
                      <w:color w:val="000000"/>
                    </w:rPr>
                  </w:pPr>
                  <w:r w:rsidRPr="001A6F51">
                    <w:rPr>
                      <w:rFonts w:ascii="Times New Roman" w:hAnsi="Times New Roman" w:cs="Times New Roman"/>
                      <w:color w:val="000000"/>
                    </w:rPr>
                    <w:t xml:space="preserve">Std. </w:t>
                  </w:r>
                  <w:r w:rsidR="00CB5D6F">
                    <w:rPr>
                      <w:rFonts w:ascii="Times New Roman" w:hAnsi="Times New Roman" w:cs="Times New Roman"/>
                      <w:color w:val="000000"/>
                    </w:rPr>
                    <w:t>The e</w:t>
                  </w:r>
                  <w:r w:rsidRPr="001A6F51">
                    <w:rPr>
                      <w:rFonts w:ascii="Times New Roman" w:hAnsi="Times New Roman" w:cs="Times New Roman"/>
                      <w:color w:val="000000"/>
                    </w:rPr>
                    <w:t>rror of the Estimate</w:t>
                  </w:r>
                </w:p>
              </w:tc>
            </w:tr>
            <w:tr w:rsidR="00024F31" w:rsidRPr="001A6F51" w14:paraId="74D57018" w14:textId="77777777" w:rsidTr="00024F31">
              <w:trPr>
                <w:cantSplit/>
                <w:trHeight w:val="265"/>
                <w:jc w:val="center"/>
              </w:trPr>
              <w:tc>
                <w:tcPr>
                  <w:tcW w:w="1599"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7F51B9B3" w14:textId="77777777" w:rsidR="0071425B" w:rsidRPr="001A6F51" w:rsidRDefault="0071425B" w:rsidP="00784C24">
                  <w:pPr>
                    <w:autoSpaceDE w:val="0"/>
                    <w:autoSpaceDN w:val="0"/>
                    <w:adjustRightInd w:val="0"/>
                    <w:spacing w:line="320" w:lineRule="atLeast"/>
                    <w:ind w:left="60" w:right="60"/>
                    <w:rPr>
                      <w:rFonts w:ascii="Times New Roman" w:hAnsi="Times New Roman" w:cs="Times New Roman"/>
                      <w:color w:val="000000"/>
                    </w:rPr>
                  </w:pPr>
                  <w:r w:rsidRPr="001A6F51">
                    <w:rPr>
                      <w:rFonts w:ascii="Times New Roman" w:hAnsi="Times New Roman" w:cs="Times New Roman"/>
                      <w:color w:val="000000"/>
                    </w:rPr>
                    <w:t>1</w:t>
                  </w:r>
                </w:p>
              </w:tc>
              <w:tc>
                <w:tcPr>
                  <w:tcW w:w="1445" w:type="dxa"/>
                  <w:tcBorders>
                    <w:top w:val="single" w:sz="16" w:space="0" w:color="000000"/>
                    <w:left w:val="single" w:sz="16" w:space="0" w:color="000000"/>
                    <w:bottom w:val="single" w:sz="16" w:space="0" w:color="000000"/>
                  </w:tcBorders>
                  <w:shd w:val="clear" w:color="auto" w:fill="FFFFFF"/>
                </w:tcPr>
                <w:p w14:paraId="7D4DF9C4"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.107</w:t>
                  </w:r>
                  <w:r w:rsidRPr="001A6F51">
                    <w:rPr>
                      <w:rFonts w:ascii="Times New Roman" w:hAnsi="Times New Roman" w:cs="Times New Roman"/>
                      <w:color w:val="000000"/>
                      <w:vertAlign w:val="superscript"/>
                    </w:rPr>
                    <w:t>a</w:t>
                  </w:r>
                </w:p>
              </w:tc>
              <w:tc>
                <w:tcPr>
                  <w:tcW w:w="1350" w:type="dxa"/>
                  <w:tcBorders>
                    <w:top w:val="single" w:sz="16" w:space="0" w:color="000000"/>
                    <w:bottom w:val="single" w:sz="16" w:space="0" w:color="000000"/>
                  </w:tcBorders>
                  <w:shd w:val="clear" w:color="auto" w:fill="FFFFFF"/>
                </w:tcPr>
                <w:p w14:paraId="3373CA37"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.011</w:t>
                  </w:r>
                </w:p>
              </w:tc>
              <w:tc>
                <w:tcPr>
                  <w:tcW w:w="1832" w:type="dxa"/>
                  <w:tcBorders>
                    <w:top w:val="single" w:sz="16" w:space="0" w:color="000000"/>
                    <w:bottom w:val="single" w:sz="16" w:space="0" w:color="000000"/>
                  </w:tcBorders>
                  <w:shd w:val="clear" w:color="auto" w:fill="FFFFFF"/>
                </w:tcPr>
                <w:p w14:paraId="7C217D1D"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.009</w:t>
                  </w:r>
                </w:p>
              </w:tc>
              <w:tc>
                <w:tcPr>
                  <w:tcW w:w="1499" w:type="dxa"/>
                  <w:tcBorders>
                    <w:top w:val="single" w:sz="16" w:space="0" w:color="000000"/>
                    <w:bottom w:val="single" w:sz="16" w:space="0" w:color="000000"/>
                    <w:right w:val="single" w:sz="16" w:space="0" w:color="000000"/>
                  </w:tcBorders>
                  <w:shd w:val="clear" w:color="auto" w:fill="FFFFFF"/>
                </w:tcPr>
                <w:p w14:paraId="2BC9B946"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1.173</w:t>
                  </w:r>
                </w:p>
              </w:tc>
            </w:tr>
            <w:tr w:rsidR="0071425B" w:rsidRPr="001A6F51" w14:paraId="431E194F" w14:textId="77777777" w:rsidTr="00024F31">
              <w:trPr>
                <w:cantSplit/>
                <w:trHeight w:val="550"/>
                <w:jc w:val="center"/>
              </w:trPr>
              <w:tc>
                <w:tcPr>
                  <w:tcW w:w="7727" w:type="dxa"/>
                  <w:gridSpan w:val="5"/>
                  <w:tcBorders>
                    <w:top w:val="nil"/>
                    <w:left w:val="nil"/>
                    <w:bottom w:val="nil"/>
                    <w:right w:val="nil"/>
                  </w:tcBorders>
                  <w:shd w:val="clear" w:color="auto" w:fill="FFFFFF"/>
                </w:tcPr>
                <w:p w14:paraId="3B3A355E" w14:textId="77777777" w:rsidR="0071425B" w:rsidRPr="001A6F51" w:rsidRDefault="0071425B" w:rsidP="00784C24">
                  <w:pPr>
                    <w:autoSpaceDE w:val="0"/>
                    <w:autoSpaceDN w:val="0"/>
                    <w:adjustRightInd w:val="0"/>
                    <w:spacing w:line="320" w:lineRule="atLeast"/>
                    <w:ind w:left="60" w:right="60"/>
                    <w:rPr>
                      <w:rFonts w:ascii="Times New Roman" w:hAnsi="Times New Roman" w:cs="Times New Roman"/>
                      <w:color w:val="000000"/>
                    </w:rPr>
                  </w:pPr>
                </w:p>
              </w:tc>
            </w:tr>
          </w:tbl>
          <w:p w14:paraId="74BDD472" w14:textId="77777777" w:rsidR="0071425B" w:rsidRPr="001A6F51" w:rsidRDefault="0071425B" w:rsidP="00784C24">
            <w:pPr>
              <w:autoSpaceDE w:val="0"/>
              <w:autoSpaceDN w:val="0"/>
              <w:adjustRightInd w:val="0"/>
              <w:spacing w:line="400" w:lineRule="atLeast"/>
              <w:rPr>
                <w:rFonts w:ascii="Times New Roman" w:hAnsi="Times New Roman" w:cs="Times New Roman"/>
              </w:rPr>
            </w:pPr>
          </w:p>
          <w:p w14:paraId="318C1712" w14:textId="77777777" w:rsidR="0071425B" w:rsidRPr="001A6F51" w:rsidRDefault="0071425B" w:rsidP="00784C24">
            <w:pPr>
              <w:autoSpaceDE w:val="0"/>
              <w:autoSpaceDN w:val="0"/>
              <w:adjustRightInd w:val="0"/>
              <w:spacing w:line="240" w:lineRule="auto"/>
              <w:rPr>
                <w:rFonts w:ascii="Times New Roman" w:hAnsi="Times New Roman" w:cs="Times New Roman"/>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5"/>
              <w:gridCol w:w="1770"/>
              <w:gridCol w:w="1616"/>
              <w:gridCol w:w="1228"/>
              <w:gridCol w:w="1290"/>
              <w:gridCol w:w="1284"/>
              <w:gridCol w:w="1247"/>
            </w:tblGrid>
            <w:tr w:rsidR="0071425B" w:rsidRPr="001A6F51" w14:paraId="39491F84" w14:textId="77777777" w:rsidTr="00024F31">
              <w:trPr>
                <w:cantSplit/>
                <w:trHeight w:val="339"/>
                <w:jc w:val="center"/>
              </w:trPr>
              <w:tc>
                <w:tcPr>
                  <w:tcW w:w="0" w:type="auto"/>
                  <w:gridSpan w:val="7"/>
                  <w:shd w:val="clear" w:color="auto" w:fill="FFFFFF"/>
                </w:tcPr>
                <w:p w14:paraId="665DD88A" w14:textId="71BBCC95" w:rsidR="0071425B" w:rsidRPr="001A6F51" w:rsidRDefault="0071425B" w:rsidP="00784C24">
                  <w:pPr>
                    <w:autoSpaceDE w:val="0"/>
                    <w:autoSpaceDN w:val="0"/>
                    <w:adjustRightInd w:val="0"/>
                    <w:spacing w:line="320" w:lineRule="atLeast"/>
                    <w:ind w:left="60" w:right="60"/>
                    <w:jc w:val="center"/>
                    <w:rPr>
                      <w:rFonts w:ascii="Times New Roman" w:hAnsi="Times New Roman" w:cs="Times New Roman"/>
                      <w:color w:val="000000"/>
                    </w:rPr>
                  </w:pPr>
                  <w:r w:rsidRPr="001A6F51">
                    <w:rPr>
                      <w:rFonts w:ascii="Times New Roman" w:hAnsi="Times New Roman" w:cs="Times New Roman"/>
                      <w:b/>
                      <w:bCs/>
                      <w:color w:val="000000"/>
                    </w:rPr>
                    <w:t>ANOVA</w:t>
                  </w:r>
                </w:p>
              </w:tc>
            </w:tr>
            <w:tr w:rsidR="001A6F51" w:rsidRPr="001A6F51" w14:paraId="62354454" w14:textId="77777777" w:rsidTr="00024F31">
              <w:trPr>
                <w:cantSplit/>
                <w:trHeight w:val="680"/>
                <w:jc w:val="center"/>
              </w:trPr>
              <w:tc>
                <w:tcPr>
                  <w:tcW w:w="0" w:type="auto"/>
                  <w:gridSpan w:val="2"/>
                  <w:shd w:val="clear" w:color="auto" w:fill="FFFFFF"/>
                </w:tcPr>
                <w:p w14:paraId="454AEEAF" w14:textId="77777777" w:rsidR="0071425B" w:rsidRPr="001A6F51" w:rsidRDefault="0071425B" w:rsidP="00784C24">
                  <w:pPr>
                    <w:autoSpaceDE w:val="0"/>
                    <w:autoSpaceDN w:val="0"/>
                    <w:adjustRightInd w:val="0"/>
                    <w:spacing w:line="320" w:lineRule="atLeast"/>
                    <w:ind w:left="60" w:right="60"/>
                    <w:rPr>
                      <w:rFonts w:ascii="Times New Roman" w:hAnsi="Times New Roman" w:cs="Times New Roman"/>
                      <w:color w:val="000000"/>
                    </w:rPr>
                  </w:pPr>
                  <w:r w:rsidRPr="001A6F51">
                    <w:rPr>
                      <w:rFonts w:ascii="Times New Roman" w:hAnsi="Times New Roman" w:cs="Times New Roman"/>
                      <w:color w:val="000000"/>
                    </w:rPr>
                    <w:t>Model</w:t>
                  </w:r>
                </w:p>
              </w:tc>
              <w:tc>
                <w:tcPr>
                  <w:tcW w:w="0" w:type="auto"/>
                  <w:shd w:val="clear" w:color="auto" w:fill="FFFFFF"/>
                </w:tcPr>
                <w:p w14:paraId="66B38058" w14:textId="77777777" w:rsidR="0071425B" w:rsidRPr="001A6F51" w:rsidRDefault="0071425B" w:rsidP="00784C24">
                  <w:pPr>
                    <w:autoSpaceDE w:val="0"/>
                    <w:autoSpaceDN w:val="0"/>
                    <w:adjustRightInd w:val="0"/>
                    <w:spacing w:line="320" w:lineRule="atLeast"/>
                    <w:ind w:left="60" w:right="60"/>
                    <w:jc w:val="center"/>
                    <w:rPr>
                      <w:rFonts w:ascii="Times New Roman" w:hAnsi="Times New Roman" w:cs="Times New Roman"/>
                      <w:color w:val="000000"/>
                    </w:rPr>
                  </w:pPr>
                  <w:r w:rsidRPr="001A6F51">
                    <w:rPr>
                      <w:rFonts w:ascii="Times New Roman" w:hAnsi="Times New Roman" w:cs="Times New Roman"/>
                      <w:color w:val="000000"/>
                    </w:rPr>
                    <w:t>Sum of Squares</w:t>
                  </w:r>
                </w:p>
              </w:tc>
              <w:tc>
                <w:tcPr>
                  <w:tcW w:w="0" w:type="auto"/>
                  <w:shd w:val="clear" w:color="auto" w:fill="FFFFFF"/>
                </w:tcPr>
                <w:p w14:paraId="0F4FA8D5" w14:textId="77777777" w:rsidR="0071425B" w:rsidRPr="001A6F51" w:rsidRDefault="0071425B" w:rsidP="00784C24">
                  <w:pPr>
                    <w:autoSpaceDE w:val="0"/>
                    <w:autoSpaceDN w:val="0"/>
                    <w:adjustRightInd w:val="0"/>
                    <w:spacing w:line="320" w:lineRule="atLeast"/>
                    <w:ind w:left="60" w:right="60"/>
                    <w:jc w:val="center"/>
                    <w:rPr>
                      <w:rFonts w:ascii="Times New Roman" w:hAnsi="Times New Roman" w:cs="Times New Roman"/>
                      <w:color w:val="000000"/>
                    </w:rPr>
                  </w:pPr>
                  <w:r w:rsidRPr="001A6F51">
                    <w:rPr>
                      <w:rFonts w:ascii="Times New Roman" w:hAnsi="Times New Roman" w:cs="Times New Roman"/>
                      <w:color w:val="000000"/>
                    </w:rPr>
                    <w:t>df</w:t>
                  </w:r>
                </w:p>
              </w:tc>
              <w:tc>
                <w:tcPr>
                  <w:tcW w:w="0" w:type="auto"/>
                  <w:shd w:val="clear" w:color="auto" w:fill="FFFFFF"/>
                </w:tcPr>
                <w:p w14:paraId="7E0CA654" w14:textId="77777777" w:rsidR="0071425B" w:rsidRPr="001A6F51" w:rsidRDefault="0071425B" w:rsidP="00784C24">
                  <w:pPr>
                    <w:autoSpaceDE w:val="0"/>
                    <w:autoSpaceDN w:val="0"/>
                    <w:adjustRightInd w:val="0"/>
                    <w:spacing w:line="320" w:lineRule="atLeast"/>
                    <w:ind w:left="60" w:right="60"/>
                    <w:jc w:val="center"/>
                    <w:rPr>
                      <w:rFonts w:ascii="Times New Roman" w:hAnsi="Times New Roman" w:cs="Times New Roman"/>
                      <w:color w:val="000000"/>
                    </w:rPr>
                  </w:pPr>
                  <w:r w:rsidRPr="001A6F51">
                    <w:rPr>
                      <w:rFonts w:ascii="Times New Roman" w:hAnsi="Times New Roman" w:cs="Times New Roman"/>
                      <w:color w:val="000000"/>
                    </w:rPr>
                    <w:t>Mean Square</w:t>
                  </w:r>
                </w:p>
              </w:tc>
              <w:tc>
                <w:tcPr>
                  <w:tcW w:w="0" w:type="auto"/>
                  <w:shd w:val="clear" w:color="auto" w:fill="FFFFFF"/>
                </w:tcPr>
                <w:p w14:paraId="4655D223" w14:textId="77777777" w:rsidR="0071425B" w:rsidRPr="001A6F51" w:rsidRDefault="0071425B" w:rsidP="00784C24">
                  <w:pPr>
                    <w:autoSpaceDE w:val="0"/>
                    <w:autoSpaceDN w:val="0"/>
                    <w:adjustRightInd w:val="0"/>
                    <w:spacing w:line="320" w:lineRule="atLeast"/>
                    <w:ind w:left="60" w:right="60"/>
                    <w:jc w:val="center"/>
                    <w:rPr>
                      <w:rFonts w:ascii="Times New Roman" w:hAnsi="Times New Roman" w:cs="Times New Roman"/>
                      <w:color w:val="000000"/>
                    </w:rPr>
                  </w:pPr>
                  <w:r w:rsidRPr="001A6F51">
                    <w:rPr>
                      <w:rFonts w:ascii="Times New Roman" w:hAnsi="Times New Roman" w:cs="Times New Roman"/>
                      <w:color w:val="000000"/>
                    </w:rPr>
                    <w:t>F</w:t>
                  </w:r>
                </w:p>
              </w:tc>
              <w:tc>
                <w:tcPr>
                  <w:tcW w:w="0" w:type="auto"/>
                  <w:shd w:val="clear" w:color="auto" w:fill="FFFFFF"/>
                </w:tcPr>
                <w:p w14:paraId="656B58A9" w14:textId="77777777" w:rsidR="0071425B" w:rsidRPr="001A6F51" w:rsidRDefault="0071425B" w:rsidP="00784C24">
                  <w:pPr>
                    <w:autoSpaceDE w:val="0"/>
                    <w:autoSpaceDN w:val="0"/>
                    <w:adjustRightInd w:val="0"/>
                    <w:spacing w:line="320" w:lineRule="atLeast"/>
                    <w:ind w:left="60" w:right="60"/>
                    <w:jc w:val="center"/>
                    <w:rPr>
                      <w:rFonts w:ascii="Times New Roman" w:hAnsi="Times New Roman" w:cs="Times New Roman"/>
                      <w:color w:val="000000"/>
                    </w:rPr>
                  </w:pPr>
                  <w:r w:rsidRPr="001A6F51">
                    <w:rPr>
                      <w:rFonts w:ascii="Times New Roman" w:hAnsi="Times New Roman" w:cs="Times New Roman"/>
                      <w:color w:val="000000"/>
                    </w:rPr>
                    <w:t>Sig.</w:t>
                  </w:r>
                </w:p>
              </w:tc>
            </w:tr>
            <w:tr w:rsidR="00024F31" w:rsidRPr="001A6F51" w14:paraId="3D565542" w14:textId="77777777" w:rsidTr="00024F31">
              <w:trPr>
                <w:cantSplit/>
                <w:trHeight w:val="696"/>
                <w:jc w:val="center"/>
              </w:trPr>
              <w:tc>
                <w:tcPr>
                  <w:tcW w:w="0" w:type="auto"/>
                  <w:vMerge w:val="restart"/>
                  <w:shd w:val="clear" w:color="auto" w:fill="FFFFFF"/>
                  <w:vAlign w:val="center"/>
                </w:tcPr>
                <w:p w14:paraId="308B2ACD" w14:textId="77777777" w:rsidR="0071425B" w:rsidRPr="001A6F51" w:rsidRDefault="0071425B" w:rsidP="00784C24">
                  <w:pPr>
                    <w:autoSpaceDE w:val="0"/>
                    <w:autoSpaceDN w:val="0"/>
                    <w:adjustRightInd w:val="0"/>
                    <w:spacing w:line="320" w:lineRule="atLeast"/>
                    <w:ind w:left="60" w:right="60"/>
                    <w:rPr>
                      <w:rFonts w:ascii="Times New Roman" w:hAnsi="Times New Roman" w:cs="Times New Roman"/>
                      <w:color w:val="000000"/>
                    </w:rPr>
                  </w:pPr>
                  <w:r w:rsidRPr="001A6F51">
                    <w:rPr>
                      <w:rFonts w:ascii="Times New Roman" w:hAnsi="Times New Roman" w:cs="Times New Roman"/>
                      <w:color w:val="000000"/>
                    </w:rPr>
                    <w:t>1</w:t>
                  </w:r>
                </w:p>
              </w:tc>
              <w:tc>
                <w:tcPr>
                  <w:tcW w:w="0" w:type="auto"/>
                  <w:shd w:val="clear" w:color="auto" w:fill="FFFFFF"/>
                  <w:vAlign w:val="center"/>
                </w:tcPr>
                <w:p w14:paraId="65F5BD9B" w14:textId="77777777" w:rsidR="0071425B" w:rsidRPr="001A6F51" w:rsidRDefault="0071425B" w:rsidP="00784C24">
                  <w:pPr>
                    <w:autoSpaceDE w:val="0"/>
                    <w:autoSpaceDN w:val="0"/>
                    <w:adjustRightInd w:val="0"/>
                    <w:spacing w:line="320" w:lineRule="atLeast"/>
                    <w:ind w:left="60" w:right="60"/>
                    <w:rPr>
                      <w:rFonts w:ascii="Times New Roman" w:hAnsi="Times New Roman" w:cs="Times New Roman"/>
                      <w:color w:val="000000"/>
                    </w:rPr>
                  </w:pPr>
                  <w:r w:rsidRPr="001A6F51">
                    <w:rPr>
                      <w:rFonts w:ascii="Times New Roman" w:hAnsi="Times New Roman" w:cs="Times New Roman"/>
                      <w:color w:val="000000"/>
                    </w:rPr>
                    <w:t>Regression</w:t>
                  </w:r>
                </w:p>
              </w:tc>
              <w:tc>
                <w:tcPr>
                  <w:tcW w:w="0" w:type="auto"/>
                  <w:shd w:val="clear" w:color="auto" w:fill="FFFFFF"/>
                </w:tcPr>
                <w:p w14:paraId="1F77D9EC"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22.245</w:t>
                  </w:r>
                </w:p>
              </w:tc>
              <w:tc>
                <w:tcPr>
                  <w:tcW w:w="0" w:type="auto"/>
                  <w:shd w:val="clear" w:color="auto" w:fill="FFFFFF"/>
                </w:tcPr>
                <w:p w14:paraId="53EFFAD1"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4</w:t>
                  </w:r>
                </w:p>
              </w:tc>
              <w:tc>
                <w:tcPr>
                  <w:tcW w:w="0" w:type="auto"/>
                  <w:shd w:val="clear" w:color="auto" w:fill="FFFFFF"/>
                </w:tcPr>
                <w:p w14:paraId="3875F3BA"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5.561</w:t>
                  </w:r>
                </w:p>
              </w:tc>
              <w:tc>
                <w:tcPr>
                  <w:tcW w:w="0" w:type="auto"/>
                  <w:shd w:val="clear" w:color="auto" w:fill="FFFFFF"/>
                </w:tcPr>
                <w:p w14:paraId="2013EB35"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4.039</w:t>
                  </w:r>
                </w:p>
              </w:tc>
              <w:tc>
                <w:tcPr>
                  <w:tcW w:w="0" w:type="auto"/>
                  <w:shd w:val="clear" w:color="auto" w:fill="FFFFFF"/>
                </w:tcPr>
                <w:p w14:paraId="3733126B"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.003</w:t>
                  </w:r>
                  <w:r w:rsidRPr="001A6F51">
                    <w:rPr>
                      <w:rFonts w:ascii="Times New Roman" w:hAnsi="Times New Roman" w:cs="Times New Roman"/>
                      <w:color w:val="000000"/>
                      <w:vertAlign w:val="superscript"/>
                    </w:rPr>
                    <w:t>b</w:t>
                  </w:r>
                </w:p>
              </w:tc>
            </w:tr>
            <w:tr w:rsidR="00024F31" w:rsidRPr="001A6F51" w14:paraId="78CFBC29" w14:textId="77777777" w:rsidTr="00024F31">
              <w:trPr>
                <w:cantSplit/>
                <w:trHeight w:val="696"/>
                <w:jc w:val="center"/>
              </w:trPr>
              <w:tc>
                <w:tcPr>
                  <w:tcW w:w="0" w:type="auto"/>
                  <w:vMerge/>
                  <w:shd w:val="clear" w:color="auto" w:fill="FFFFFF"/>
                  <w:vAlign w:val="center"/>
                </w:tcPr>
                <w:p w14:paraId="34119C45" w14:textId="77777777" w:rsidR="0071425B" w:rsidRPr="001A6F51" w:rsidRDefault="0071425B" w:rsidP="00784C24">
                  <w:pPr>
                    <w:autoSpaceDE w:val="0"/>
                    <w:autoSpaceDN w:val="0"/>
                    <w:adjustRightInd w:val="0"/>
                    <w:spacing w:line="240" w:lineRule="auto"/>
                    <w:rPr>
                      <w:rFonts w:ascii="Times New Roman" w:hAnsi="Times New Roman" w:cs="Times New Roman"/>
                      <w:color w:val="000000"/>
                    </w:rPr>
                  </w:pPr>
                </w:p>
              </w:tc>
              <w:tc>
                <w:tcPr>
                  <w:tcW w:w="0" w:type="auto"/>
                  <w:shd w:val="clear" w:color="auto" w:fill="FFFFFF"/>
                  <w:vAlign w:val="center"/>
                </w:tcPr>
                <w:p w14:paraId="22A4CDFF" w14:textId="77777777" w:rsidR="0071425B" w:rsidRPr="001A6F51" w:rsidRDefault="0071425B" w:rsidP="00784C24">
                  <w:pPr>
                    <w:autoSpaceDE w:val="0"/>
                    <w:autoSpaceDN w:val="0"/>
                    <w:adjustRightInd w:val="0"/>
                    <w:spacing w:line="320" w:lineRule="atLeast"/>
                    <w:ind w:left="60" w:right="60"/>
                    <w:rPr>
                      <w:rFonts w:ascii="Times New Roman" w:hAnsi="Times New Roman" w:cs="Times New Roman"/>
                      <w:color w:val="000000"/>
                    </w:rPr>
                  </w:pPr>
                  <w:r w:rsidRPr="001A6F51">
                    <w:rPr>
                      <w:rFonts w:ascii="Times New Roman" w:hAnsi="Times New Roman" w:cs="Times New Roman"/>
                      <w:color w:val="000000"/>
                    </w:rPr>
                    <w:t>Residual</w:t>
                  </w:r>
                </w:p>
              </w:tc>
              <w:tc>
                <w:tcPr>
                  <w:tcW w:w="0" w:type="auto"/>
                  <w:shd w:val="clear" w:color="auto" w:fill="FFFFFF"/>
                </w:tcPr>
                <w:p w14:paraId="277F7BB1"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1920.954</w:t>
                  </w:r>
                </w:p>
              </w:tc>
              <w:tc>
                <w:tcPr>
                  <w:tcW w:w="0" w:type="auto"/>
                  <w:shd w:val="clear" w:color="auto" w:fill="FFFFFF"/>
                </w:tcPr>
                <w:p w14:paraId="60B8F6C9"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1395</w:t>
                  </w:r>
                </w:p>
              </w:tc>
              <w:tc>
                <w:tcPr>
                  <w:tcW w:w="0" w:type="auto"/>
                  <w:shd w:val="clear" w:color="auto" w:fill="FFFFFF"/>
                </w:tcPr>
                <w:p w14:paraId="32E073C8"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1.377</w:t>
                  </w:r>
                </w:p>
              </w:tc>
              <w:tc>
                <w:tcPr>
                  <w:tcW w:w="0" w:type="auto"/>
                  <w:shd w:val="clear" w:color="auto" w:fill="FFFFFF"/>
                </w:tcPr>
                <w:p w14:paraId="67C695AC" w14:textId="77777777" w:rsidR="0071425B" w:rsidRPr="001A6F51" w:rsidRDefault="0071425B" w:rsidP="00784C24">
                  <w:pPr>
                    <w:autoSpaceDE w:val="0"/>
                    <w:autoSpaceDN w:val="0"/>
                    <w:adjustRightInd w:val="0"/>
                    <w:spacing w:line="240" w:lineRule="auto"/>
                    <w:rPr>
                      <w:rFonts w:ascii="Times New Roman" w:hAnsi="Times New Roman" w:cs="Times New Roman"/>
                    </w:rPr>
                  </w:pPr>
                </w:p>
              </w:tc>
              <w:tc>
                <w:tcPr>
                  <w:tcW w:w="0" w:type="auto"/>
                  <w:shd w:val="clear" w:color="auto" w:fill="FFFFFF"/>
                </w:tcPr>
                <w:p w14:paraId="4868D567" w14:textId="77777777" w:rsidR="0071425B" w:rsidRPr="001A6F51" w:rsidRDefault="0071425B" w:rsidP="00784C24">
                  <w:pPr>
                    <w:autoSpaceDE w:val="0"/>
                    <w:autoSpaceDN w:val="0"/>
                    <w:adjustRightInd w:val="0"/>
                    <w:spacing w:line="240" w:lineRule="auto"/>
                    <w:rPr>
                      <w:rFonts w:ascii="Times New Roman" w:hAnsi="Times New Roman" w:cs="Times New Roman"/>
                    </w:rPr>
                  </w:pPr>
                </w:p>
              </w:tc>
            </w:tr>
            <w:tr w:rsidR="00024F31" w:rsidRPr="001A6F51" w14:paraId="0C5A21F9" w14:textId="77777777" w:rsidTr="00024F31">
              <w:trPr>
                <w:cantSplit/>
                <w:trHeight w:val="696"/>
                <w:jc w:val="center"/>
              </w:trPr>
              <w:tc>
                <w:tcPr>
                  <w:tcW w:w="0" w:type="auto"/>
                  <w:vMerge/>
                  <w:shd w:val="clear" w:color="auto" w:fill="FFFFFF"/>
                  <w:vAlign w:val="center"/>
                </w:tcPr>
                <w:p w14:paraId="547278BD" w14:textId="77777777" w:rsidR="0071425B" w:rsidRPr="001A6F51" w:rsidRDefault="0071425B" w:rsidP="00784C24">
                  <w:pPr>
                    <w:autoSpaceDE w:val="0"/>
                    <w:autoSpaceDN w:val="0"/>
                    <w:adjustRightInd w:val="0"/>
                    <w:spacing w:line="240" w:lineRule="auto"/>
                    <w:rPr>
                      <w:rFonts w:ascii="Times New Roman" w:hAnsi="Times New Roman" w:cs="Times New Roman"/>
                    </w:rPr>
                  </w:pPr>
                </w:p>
              </w:tc>
              <w:tc>
                <w:tcPr>
                  <w:tcW w:w="0" w:type="auto"/>
                  <w:shd w:val="clear" w:color="auto" w:fill="FFFFFF"/>
                  <w:vAlign w:val="center"/>
                </w:tcPr>
                <w:p w14:paraId="468ED0A3" w14:textId="77777777" w:rsidR="0071425B" w:rsidRPr="001A6F51" w:rsidRDefault="0071425B" w:rsidP="00784C24">
                  <w:pPr>
                    <w:autoSpaceDE w:val="0"/>
                    <w:autoSpaceDN w:val="0"/>
                    <w:adjustRightInd w:val="0"/>
                    <w:spacing w:line="320" w:lineRule="atLeast"/>
                    <w:ind w:left="60" w:right="60"/>
                    <w:rPr>
                      <w:rFonts w:ascii="Times New Roman" w:hAnsi="Times New Roman" w:cs="Times New Roman"/>
                      <w:color w:val="000000"/>
                    </w:rPr>
                  </w:pPr>
                  <w:r w:rsidRPr="001A6F51">
                    <w:rPr>
                      <w:rFonts w:ascii="Times New Roman" w:hAnsi="Times New Roman" w:cs="Times New Roman"/>
                      <w:color w:val="000000"/>
                    </w:rPr>
                    <w:t>Total</w:t>
                  </w:r>
                </w:p>
              </w:tc>
              <w:tc>
                <w:tcPr>
                  <w:tcW w:w="0" w:type="auto"/>
                  <w:shd w:val="clear" w:color="auto" w:fill="FFFFFF"/>
                </w:tcPr>
                <w:p w14:paraId="6FE6DF38"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1943.199</w:t>
                  </w:r>
                </w:p>
              </w:tc>
              <w:tc>
                <w:tcPr>
                  <w:tcW w:w="0" w:type="auto"/>
                  <w:shd w:val="clear" w:color="auto" w:fill="FFFFFF"/>
                </w:tcPr>
                <w:p w14:paraId="070E57AA" w14:textId="77777777" w:rsidR="0071425B" w:rsidRPr="001A6F51" w:rsidRDefault="0071425B" w:rsidP="00784C24">
                  <w:pPr>
                    <w:autoSpaceDE w:val="0"/>
                    <w:autoSpaceDN w:val="0"/>
                    <w:adjustRightInd w:val="0"/>
                    <w:spacing w:line="320" w:lineRule="atLeast"/>
                    <w:ind w:left="60" w:right="60"/>
                    <w:jc w:val="right"/>
                    <w:rPr>
                      <w:rFonts w:ascii="Times New Roman" w:hAnsi="Times New Roman" w:cs="Times New Roman"/>
                      <w:color w:val="000000"/>
                    </w:rPr>
                  </w:pPr>
                  <w:r w:rsidRPr="001A6F51">
                    <w:rPr>
                      <w:rFonts w:ascii="Times New Roman" w:hAnsi="Times New Roman" w:cs="Times New Roman"/>
                      <w:color w:val="000000"/>
                    </w:rPr>
                    <w:t>1399</w:t>
                  </w:r>
                </w:p>
              </w:tc>
              <w:tc>
                <w:tcPr>
                  <w:tcW w:w="0" w:type="auto"/>
                  <w:shd w:val="clear" w:color="auto" w:fill="FFFFFF"/>
                </w:tcPr>
                <w:p w14:paraId="4C45D306" w14:textId="77777777" w:rsidR="0071425B" w:rsidRPr="001A6F51" w:rsidRDefault="0071425B" w:rsidP="00784C24">
                  <w:pPr>
                    <w:autoSpaceDE w:val="0"/>
                    <w:autoSpaceDN w:val="0"/>
                    <w:adjustRightInd w:val="0"/>
                    <w:spacing w:line="240" w:lineRule="auto"/>
                    <w:rPr>
                      <w:rFonts w:ascii="Times New Roman" w:hAnsi="Times New Roman" w:cs="Times New Roman"/>
                    </w:rPr>
                  </w:pPr>
                </w:p>
              </w:tc>
              <w:tc>
                <w:tcPr>
                  <w:tcW w:w="0" w:type="auto"/>
                  <w:shd w:val="clear" w:color="auto" w:fill="FFFFFF"/>
                </w:tcPr>
                <w:p w14:paraId="2DBD64D9" w14:textId="77777777" w:rsidR="0071425B" w:rsidRPr="001A6F51" w:rsidRDefault="0071425B" w:rsidP="00784C24">
                  <w:pPr>
                    <w:autoSpaceDE w:val="0"/>
                    <w:autoSpaceDN w:val="0"/>
                    <w:adjustRightInd w:val="0"/>
                    <w:spacing w:line="240" w:lineRule="auto"/>
                    <w:rPr>
                      <w:rFonts w:ascii="Times New Roman" w:hAnsi="Times New Roman" w:cs="Times New Roman"/>
                    </w:rPr>
                  </w:pPr>
                </w:p>
              </w:tc>
              <w:tc>
                <w:tcPr>
                  <w:tcW w:w="0" w:type="auto"/>
                  <w:shd w:val="clear" w:color="auto" w:fill="FFFFFF"/>
                </w:tcPr>
                <w:p w14:paraId="55D2A03D" w14:textId="77777777" w:rsidR="0071425B" w:rsidRPr="001A6F51" w:rsidRDefault="0071425B" w:rsidP="00784C24">
                  <w:pPr>
                    <w:autoSpaceDE w:val="0"/>
                    <w:autoSpaceDN w:val="0"/>
                    <w:adjustRightInd w:val="0"/>
                    <w:spacing w:line="240" w:lineRule="auto"/>
                    <w:rPr>
                      <w:rFonts w:ascii="Times New Roman" w:hAnsi="Times New Roman" w:cs="Times New Roman"/>
                    </w:rPr>
                  </w:pPr>
                </w:p>
              </w:tc>
            </w:tr>
          </w:tbl>
          <w:p w14:paraId="30E45ED7" w14:textId="77777777" w:rsidR="0071425B" w:rsidRPr="001A6F51" w:rsidRDefault="0071425B" w:rsidP="00024F31">
            <w:pPr>
              <w:autoSpaceDE w:val="0"/>
              <w:autoSpaceDN w:val="0"/>
              <w:adjustRightInd w:val="0"/>
              <w:spacing w:line="400" w:lineRule="atLeast"/>
              <w:ind w:firstLine="0"/>
              <w:rPr>
                <w:rFonts w:ascii="Times New Roman" w:hAnsi="Times New Roman" w:cs="Times New Roman"/>
              </w:rPr>
            </w:pPr>
          </w:p>
          <w:p w14:paraId="44171F12" w14:textId="77777777" w:rsidR="0071425B" w:rsidRPr="001A6F51" w:rsidRDefault="0071425B" w:rsidP="00784C24">
            <w:pPr>
              <w:autoSpaceDE w:val="0"/>
              <w:autoSpaceDN w:val="0"/>
              <w:adjustRightInd w:val="0"/>
              <w:spacing w:line="320" w:lineRule="atLeast"/>
              <w:ind w:left="60" w:right="60"/>
              <w:rPr>
                <w:rFonts w:ascii="Times New Roman" w:hAnsi="Times New Roman" w:cs="Times New Roman"/>
                <w:color w:val="000000"/>
              </w:rPr>
            </w:pPr>
          </w:p>
        </w:tc>
      </w:tr>
    </w:tbl>
    <w:p w14:paraId="6E74DB78" w14:textId="77777777" w:rsidR="0071425B" w:rsidRDefault="0071425B" w:rsidP="0071425B">
      <w:pPr>
        <w:autoSpaceDE w:val="0"/>
        <w:autoSpaceDN w:val="0"/>
        <w:adjustRightInd w:val="0"/>
        <w:spacing w:line="240" w:lineRule="auto"/>
        <w:ind w:firstLine="0"/>
        <w:jc w:val="center"/>
        <w:rPr>
          <w:rFonts w:ascii="Times New Roman" w:hAnsi="Times New Roman" w:cs="Times New Roman"/>
          <w:b/>
        </w:rPr>
      </w:pPr>
    </w:p>
    <w:p w14:paraId="33B5266D" w14:textId="77777777" w:rsidR="0071425B" w:rsidRDefault="0071425B" w:rsidP="0071425B">
      <w:pPr>
        <w:autoSpaceDE w:val="0"/>
        <w:autoSpaceDN w:val="0"/>
        <w:adjustRightInd w:val="0"/>
        <w:spacing w:line="240" w:lineRule="auto"/>
        <w:ind w:firstLine="0"/>
        <w:jc w:val="center"/>
        <w:rPr>
          <w:rFonts w:ascii="Times New Roman" w:hAnsi="Times New Roman" w:cs="Times New Roman"/>
          <w:b/>
        </w:rPr>
      </w:pPr>
    </w:p>
    <w:p w14:paraId="6EAE0A6A" w14:textId="73F485F5" w:rsidR="0071425B" w:rsidRPr="00840438" w:rsidRDefault="00A9595B" w:rsidP="00024F31">
      <w:pPr>
        <w:autoSpaceDE w:val="0"/>
        <w:autoSpaceDN w:val="0"/>
        <w:adjustRightInd w:val="0"/>
        <w:ind w:firstLine="0"/>
        <w:jc w:val="center"/>
        <w:rPr>
          <w:b/>
        </w:rPr>
      </w:pPr>
      <w:r w:rsidRPr="00840438">
        <w:rPr>
          <w:b/>
        </w:rPr>
        <w:t>Discussio</w:t>
      </w:r>
      <w:r w:rsidR="0071425B" w:rsidRPr="00840438">
        <w:rPr>
          <w:b/>
        </w:rPr>
        <w:t>n</w:t>
      </w:r>
    </w:p>
    <w:p w14:paraId="06C3FFD2" w14:textId="59CEA6A7" w:rsidR="00024F31" w:rsidRDefault="005F21B5" w:rsidP="005F21B5">
      <w:pPr>
        <w:autoSpaceDE w:val="0"/>
        <w:autoSpaceDN w:val="0"/>
        <w:adjustRightInd w:val="0"/>
        <w:ind w:firstLine="0"/>
      </w:pPr>
      <w:r>
        <w:tab/>
        <w:t xml:space="preserve">The method of regression </w:t>
      </w:r>
      <w:r w:rsidR="00CB5004">
        <w:t>provides</w:t>
      </w:r>
      <w:r>
        <w:t xml:space="preserve"> </w:t>
      </w:r>
      <w:r w:rsidR="00CB5D6F">
        <w:t>an</w:t>
      </w:r>
      <w:r>
        <w:t xml:space="preserve"> overview </w:t>
      </w:r>
      <w:r w:rsidR="00CB5D6F">
        <w:t>of</w:t>
      </w:r>
      <w:r>
        <w:t xml:space="preserve"> both the research questions used for this study. </w:t>
      </w:r>
      <w:r w:rsidR="00CB5004">
        <w:t xml:space="preserve">Both the procedures of ANOVA and regression are separately used for both the research questions to determine better inferences about the idea of people’s attitude when it comes to using emojis in </w:t>
      </w:r>
      <w:r w:rsidR="005C65A4">
        <w:t>emails. The first research question provide</w:t>
      </w:r>
      <w:r w:rsidR="00CB5D6F">
        <w:t>s</w:t>
      </w:r>
      <w:r w:rsidR="005C65A4">
        <w:t xml:space="preserve"> direction to assess the existing association between </w:t>
      </w:r>
      <w:r w:rsidR="00072AD7">
        <w:t xml:space="preserve">people’s attitude and use of emojis in emails. The statistical approach of ANOVA helps to evaluate the perspective of regression in the form of </w:t>
      </w:r>
      <w:r w:rsidR="00B17380">
        <w:t xml:space="preserve">analysis of variances. </w:t>
      </w:r>
      <w:r w:rsidR="004910C9">
        <w:t xml:space="preserve">The statistical phenomenon of ANOVA also helps to determine the </w:t>
      </w:r>
      <w:r w:rsidR="009575B9">
        <w:t xml:space="preserve">existing association between dependent and independent variables. </w:t>
      </w:r>
      <w:r w:rsidR="004351F1">
        <w:t xml:space="preserve">It is vital to discuss the results for both the research questions separately to </w:t>
      </w:r>
      <w:r w:rsidR="00F0685D">
        <w:t>examine the actual association exist</w:t>
      </w:r>
      <w:r w:rsidR="00CB5D6F">
        <w:t>s</w:t>
      </w:r>
      <w:r w:rsidR="00F0685D">
        <w:t xml:space="preserve"> in the form of people’s attitude and use of emojis/emoticons in emails. </w:t>
      </w:r>
    </w:p>
    <w:p w14:paraId="67DC3C5E" w14:textId="4F2B5874" w:rsidR="00673242" w:rsidRDefault="00673242" w:rsidP="005F21B5">
      <w:pPr>
        <w:autoSpaceDE w:val="0"/>
        <w:autoSpaceDN w:val="0"/>
        <w:adjustRightInd w:val="0"/>
        <w:ind w:firstLine="0"/>
      </w:pPr>
      <w:r>
        <w:tab/>
        <w:t xml:space="preserve">The first table provides </w:t>
      </w:r>
      <w:r w:rsidR="0019494B">
        <w:t xml:space="preserve">a </w:t>
      </w:r>
      <w:r>
        <w:t xml:space="preserve">model summary for the first research question. The main focus of this form of consideration is to </w:t>
      </w:r>
      <w:r w:rsidR="00DC4201">
        <w:t xml:space="preserve">check the existing association between people’s attitude and the use of emojis in email. </w:t>
      </w:r>
      <w:r w:rsidR="00223B71">
        <w:t xml:space="preserve">The value of R square is identified as .165 that indicate the existing association between both forms of variables. It is worthy to mention that the statistical value of R square </w:t>
      </w:r>
      <w:r w:rsidR="00301062">
        <w:t>indicates</w:t>
      </w:r>
      <w:r w:rsidR="00223B71">
        <w:t xml:space="preserve"> the over</w:t>
      </w:r>
      <w:r w:rsidR="00F719E2">
        <w:t xml:space="preserve">all significance of the model through the inclusion of people’s attitude and use of emojis in email. The value of </w:t>
      </w:r>
      <w:r w:rsidR="005F2244">
        <w:t xml:space="preserve">r square ranges between o to 1 that helps to determine how effectively independent variable explain the overall movement in the model. </w:t>
      </w:r>
      <w:r w:rsidR="002961B8">
        <w:t>It is established that R Square have significant value in the form of .165 that explain</w:t>
      </w:r>
      <w:r w:rsidR="0019494B">
        <w:t>s</w:t>
      </w:r>
      <w:r w:rsidR="002961B8">
        <w:t xml:space="preserve"> that people’s attitude </w:t>
      </w:r>
      <w:r w:rsidR="003C1693">
        <w:t>is</w:t>
      </w:r>
      <w:r w:rsidR="002961B8">
        <w:t xml:space="preserve"> closely linked with the perspective of </w:t>
      </w:r>
      <w:r w:rsidR="003C1693">
        <w:t xml:space="preserve">using emojis in emails. </w:t>
      </w:r>
      <w:r w:rsidR="00B07E85">
        <w:t xml:space="preserve">The ANOVA table show </w:t>
      </w:r>
      <w:r w:rsidR="0019494B">
        <w:t xml:space="preserve">the </w:t>
      </w:r>
      <w:r w:rsidR="00B07E85">
        <w:t xml:space="preserve">value of significance that helps to check the suitability of the overall model. </w:t>
      </w:r>
    </w:p>
    <w:p w14:paraId="7A605CA9" w14:textId="222870BE" w:rsidR="00D505E0" w:rsidRDefault="00B07E85" w:rsidP="00840438">
      <w:pPr>
        <w:autoSpaceDE w:val="0"/>
        <w:autoSpaceDN w:val="0"/>
        <w:adjustRightInd w:val="0"/>
        <w:ind w:firstLine="0"/>
      </w:pPr>
      <w:r>
        <w:tab/>
        <w:t xml:space="preserve">The results for second research questions also helps to determine the existing relationship between different predictors of people’s attitude and their impact </w:t>
      </w:r>
      <w:r w:rsidR="00A61809">
        <w:t xml:space="preserve">on the use of different emojis in </w:t>
      </w:r>
      <w:r w:rsidR="00A61809">
        <w:lastRenderedPageBreak/>
        <w:t>emails. The significance value for the second research question reflect</w:t>
      </w:r>
      <w:r w:rsidR="0019494B">
        <w:t>s</w:t>
      </w:r>
      <w:r w:rsidR="00A61809">
        <w:t xml:space="preserve"> as .003 that indicate the significant association between </w:t>
      </w:r>
      <w:r w:rsidR="001D499F">
        <w:t xml:space="preserve">the predictors and the use of emojis in emails. The outcomes help to determine that people’s attitude positively influence the approach of using emojis in the emails. </w:t>
      </w:r>
    </w:p>
    <w:p w14:paraId="0AED6C68" w14:textId="1B612F4D" w:rsidR="00A9595B" w:rsidRPr="00C62BA3" w:rsidRDefault="00A9595B" w:rsidP="00024F31">
      <w:pPr>
        <w:autoSpaceDE w:val="0"/>
        <w:autoSpaceDN w:val="0"/>
        <w:adjustRightInd w:val="0"/>
        <w:ind w:firstLine="0"/>
        <w:jc w:val="center"/>
        <w:rPr>
          <w:b/>
        </w:rPr>
      </w:pPr>
      <w:r w:rsidRPr="00C62BA3">
        <w:rPr>
          <w:b/>
        </w:rPr>
        <w:t>Conclusion</w:t>
      </w:r>
    </w:p>
    <w:p w14:paraId="7EE464C1" w14:textId="3D52DDE5" w:rsidR="001E7D9E" w:rsidRPr="0071425B" w:rsidRDefault="001E7D9E" w:rsidP="001E7D9E">
      <w:pPr>
        <w:autoSpaceDE w:val="0"/>
        <w:autoSpaceDN w:val="0"/>
        <w:adjustRightInd w:val="0"/>
        <w:ind w:firstLine="0"/>
        <w:rPr>
          <w:rFonts w:ascii="Times New Roman" w:hAnsi="Times New Roman" w:cs="Times New Roman"/>
          <w:b/>
        </w:rPr>
      </w:pPr>
      <w:r>
        <w:tab/>
        <w:t xml:space="preserve">To conclude the discussion about the focal point of using emojis in emails, it is worthy to indicate that this growing trend is closely influenced by the people’s attitude and nature. There </w:t>
      </w:r>
      <w:r w:rsidR="00C62BA3">
        <w:t>is</w:t>
      </w:r>
      <w:r>
        <w:t xml:space="preserve"> consideration o</w:t>
      </w:r>
      <w:r w:rsidR="0019494B">
        <w:t>f</w:t>
      </w:r>
      <w:r>
        <w:t xml:space="preserve"> different predictors that </w:t>
      </w:r>
      <w:r w:rsidR="006E651A">
        <w:t xml:space="preserve">explain the entire perspective of the use of emojis in emails that </w:t>
      </w:r>
      <w:r w:rsidR="0019494B">
        <w:t>are</w:t>
      </w:r>
      <w:r w:rsidR="006E651A">
        <w:t xml:space="preserve"> influenced by the nature of people. Two significant models are used to make inferences about both the research questions to assess the existing association between people’s attitude and </w:t>
      </w:r>
      <w:r w:rsidR="003E0149">
        <w:t xml:space="preserve">use of emojis in emails. The second crafted questions assist to determine all the relevant predictors that play their role in the entire scenario of using emojis in the form of </w:t>
      </w:r>
      <w:r w:rsidR="0019494B">
        <w:t xml:space="preserve">an </w:t>
      </w:r>
      <w:r w:rsidR="003E0149">
        <w:t xml:space="preserve">email. </w:t>
      </w:r>
      <w:bookmarkStart w:id="0" w:name="_GoBack"/>
      <w:bookmarkEnd w:id="0"/>
    </w:p>
    <w:p w14:paraId="76BB1FAA" w14:textId="4CED485C" w:rsidR="0019494B" w:rsidRDefault="0019494B">
      <w:r>
        <w:br w:type="page"/>
      </w:r>
    </w:p>
    <w:p w14:paraId="45FDD2AE" w14:textId="7CF9AFC0" w:rsidR="00695BE3" w:rsidRDefault="0019494B" w:rsidP="0019494B">
      <w:pPr>
        <w:pStyle w:val="Title2"/>
      </w:pPr>
      <w:r>
        <w:lastRenderedPageBreak/>
        <w:t>References</w:t>
      </w:r>
    </w:p>
    <w:p w14:paraId="715AB0BF" w14:textId="77777777" w:rsidR="0019494B" w:rsidRPr="0019494B" w:rsidRDefault="0019494B" w:rsidP="0019494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9494B">
        <w:rPr>
          <w:rFonts w:ascii="Times New Roman" w:hAnsi="Times New Roman" w:cs="Times New Roman"/>
        </w:rPr>
        <w:t xml:space="preserve">Prada, M., Rodrigues, D. L., Garrido, M. V., Lopes, D., Cavalheiro, B., &amp; Gaspar, R. (2018). Motives, frequency and attitudes toward emoji and emoticon use. </w:t>
      </w:r>
      <w:r w:rsidRPr="0019494B">
        <w:rPr>
          <w:rFonts w:ascii="Times New Roman" w:hAnsi="Times New Roman" w:cs="Times New Roman"/>
          <w:i/>
          <w:iCs/>
        </w:rPr>
        <w:t>Telematics and Informatics</w:t>
      </w:r>
      <w:r w:rsidRPr="0019494B">
        <w:rPr>
          <w:rFonts w:ascii="Times New Roman" w:hAnsi="Times New Roman" w:cs="Times New Roman"/>
        </w:rPr>
        <w:t xml:space="preserve">, </w:t>
      </w:r>
      <w:r w:rsidRPr="0019494B">
        <w:rPr>
          <w:rFonts w:ascii="Times New Roman" w:hAnsi="Times New Roman" w:cs="Times New Roman"/>
          <w:i/>
          <w:iCs/>
        </w:rPr>
        <w:t>35</w:t>
      </w:r>
      <w:r w:rsidRPr="0019494B">
        <w:rPr>
          <w:rFonts w:ascii="Times New Roman" w:hAnsi="Times New Roman" w:cs="Times New Roman"/>
        </w:rPr>
        <w:t>(7), 1925–1934.</w:t>
      </w:r>
    </w:p>
    <w:p w14:paraId="3F3B9176" w14:textId="77777777" w:rsidR="0019494B" w:rsidRPr="0019494B" w:rsidRDefault="0019494B" w:rsidP="0019494B">
      <w:pPr>
        <w:pStyle w:val="Bibliography"/>
        <w:rPr>
          <w:rFonts w:ascii="Times New Roman" w:hAnsi="Times New Roman" w:cs="Times New Roman"/>
        </w:rPr>
      </w:pPr>
      <w:r w:rsidRPr="0019494B">
        <w:rPr>
          <w:rFonts w:ascii="Times New Roman" w:hAnsi="Times New Roman" w:cs="Times New Roman"/>
        </w:rPr>
        <w:t xml:space="preserve">Stark, L., &amp; Crawford, K. (2015). The conservatism of emoji: Work, affect, and communication. </w:t>
      </w:r>
      <w:r w:rsidRPr="0019494B">
        <w:rPr>
          <w:rFonts w:ascii="Times New Roman" w:hAnsi="Times New Roman" w:cs="Times New Roman"/>
          <w:i/>
          <w:iCs/>
        </w:rPr>
        <w:t>Social Media+ Society</w:t>
      </w:r>
      <w:r w:rsidRPr="0019494B">
        <w:rPr>
          <w:rFonts w:ascii="Times New Roman" w:hAnsi="Times New Roman" w:cs="Times New Roman"/>
        </w:rPr>
        <w:t xml:space="preserve">, </w:t>
      </w:r>
      <w:r w:rsidRPr="0019494B">
        <w:rPr>
          <w:rFonts w:ascii="Times New Roman" w:hAnsi="Times New Roman" w:cs="Times New Roman"/>
          <w:i/>
          <w:iCs/>
        </w:rPr>
        <w:t>1</w:t>
      </w:r>
      <w:r w:rsidRPr="0019494B">
        <w:rPr>
          <w:rFonts w:ascii="Times New Roman" w:hAnsi="Times New Roman" w:cs="Times New Roman"/>
        </w:rPr>
        <w:t>(2), 2056305115604853.</w:t>
      </w:r>
    </w:p>
    <w:p w14:paraId="6B48424B" w14:textId="59553AD7" w:rsidR="00A94DDC" w:rsidRDefault="0019494B" w:rsidP="0019494B">
      <w:pPr>
        <w:pStyle w:val="Bibliography"/>
        <w:rPr>
          <w:rFonts w:ascii="Times New Roman" w:hAnsi="Times New Roman" w:cs="Times New Roman"/>
        </w:rPr>
      </w:pPr>
      <w:r w:rsidRPr="0019494B">
        <w:rPr>
          <w:rFonts w:ascii="Times New Roman" w:hAnsi="Times New Roman" w:cs="Times New Roman"/>
        </w:rPr>
        <w:t xml:space="preserve">Walther, J. B., &amp; D’Addario, K. P. (2001). The impacts of emoticons on message interpretation in computer-mediated communication. </w:t>
      </w:r>
      <w:r w:rsidRPr="0019494B">
        <w:rPr>
          <w:rFonts w:ascii="Times New Roman" w:hAnsi="Times New Roman" w:cs="Times New Roman"/>
          <w:i/>
          <w:iCs/>
        </w:rPr>
        <w:t>Social Science Computer Review</w:t>
      </w:r>
      <w:r w:rsidRPr="0019494B">
        <w:rPr>
          <w:rFonts w:ascii="Times New Roman" w:hAnsi="Times New Roman" w:cs="Times New Roman"/>
        </w:rPr>
        <w:t xml:space="preserve">, </w:t>
      </w:r>
      <w:r w:rsidRPr="0019494B">
        <w:rPr>
          <w:rFonts w:ascii="Times New Roman" w:hAnsi="Times New Roman" w:cs="Times New Roman"/>
          <w:i/>
          <w:iCs/>
        </w:rPr>
        <w:t>19</w:t>
      </w:r>
      <w:r w:rsidRPr="0019494B">
        <w:rPr>
          <w:rFonts w:ascii="Times New Roman" w:hAnsi="Times New Roman" w:cs="Times New Roman"/>
        </w:rPr>
        <w:t>(3), 324–347.</w:t>
      </w:r>
    </w:p>
    <w:p w14:paraId="35BF36C1" w14:textId="77777777" w:rsidR="00A94DDC" w:rsidRDefault="00A94DDC">
      <w:pPr>
        <w:rPr>
          <w:rFonts w:ascii="Times New Roman" w:hAnsi="Times New Roman" w:cs="Times New Roman"/>
        </w:rPr>
      </w:pPr>
      <w:r>
        <w:rPr>
          <w:rFonts w:ascii="Times New Roman" w:hAnsi="Times New Roman" w:cs="Times New Roman"/>
        </w:rPr>
        <w:br w:type="page"/>
      </w:r>
    </w:p>
    <w:p w14:paraId="4AFCA510" w14:textId="02769BDB" w:rsidR="0019494B" w:rsidRDefault="00A94DDC" w:rsidP="00A94DDC">
      <w:pPr>
        <w:pStyle w:val="Bibliography"/>
        <w:jc w:val="center"/>
        <w:rPr>
          <w:rFonts w:ascii="Times New Roman" w:hAnsi="Times New Roman" w:cs="Times New Roman"/>
        </w:rPr>
      </w:pPr>
      <w:r>
        <w:rPr>
          <w:rFonts w:ascii="Times New Roman" w:hAnsi="Times New Roman" w:cs="Times New Roman"/>
        </w:rPr>
        <w:lastRenderedPageBreak/>
        <w:t>Appendix</w:t>
      </w:r>
    </w:p>
    <w:p w14:paraId="1B45D336" w14:textId="4280A22E" w:rsidR="00A94DDC" w:rsidRPr="00A94DDC" w:rsidRDefault="00A94DDC" w:rsidP="00840438">
      <w:pPr>
        <w:jc w:val="center"/>
      </w:pPr>
      <w:r>
        <w:rPr>
          <w:noProof/>
        </w:rPr>
        <w:drawing>
          <wp:inline distT="0" distB="0" distL="0" distR="0" wp14:anchorId="564DF714" wp14:editId="38D5C40E">
            <wp:extent cx="5943600" cy="3240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240405"/>
                    </a:xfrm>
                    <a:prstGeom prst="rect">
                      <a:avLst/>
                    </a:prstGeom>
                  </pic:spPr>
                </pic:pic>
              </a:graphicData>
            </a:graphic>
          </wp:inline>
        </w:drawing>
      </w:r>
      <w:r>
        <w:rPr>
          <w:noProof/>
        </w:rPr>
        <w:drawing>
          <wp:inline distT="0" distB="0" distL="0" distR="0" wp14:anchorId="36C1DE9D" wp14:editId="7BCF2772">
            <wp:extent cx="4257675" cy="2152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8">
                      <a:extLst>
                        <a:ext uri="{28A0092B-C50C-407E-A947-70E740481C1C}">
                          <a14:useLocalDpi xmlns:a14="http://schemas.microsoft.com/office/drawing/2010/main" val="0"/>
                        </a:ext>
                      </a:extLst>
                    </a:blip>
                    <a:stretch>
                      <a:fillRect/>
                    </a:stretch>
                  </pic:blipFill>
                  <pic:spPr>
                    <a:xfrm>
                      <a:off x="0" y="0"/>
                      <a:ext cx="4257675" cy="2152650"/>
                    </a:xfrm>
                    <a:prstGeom prst="rect">
                      <a:avLst/>
                    </a:prstGeom>
                  </pic:spPr>
                </pic:pic>
              </a:graphicData>
            </a:graphic>
          </wp:inline>
        </w:drawing>
      </w:r>
      <w:r>
        <w:rPr>
          <w:noProof/>
        </w:rPr>
        <w:lastRenderedPageBreak/>
        <w:drawing>
          <wp:inline distT="0" distB="0" distL="0" distR="0" wp14:anchorId="03CA255D" wp14:editId="552942DD">
            <wp:extent cx="5657850" cy="412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9">
                      <a:extLst>
                        <a:ext uri="{28A0092B-C50C-407E-A947-70E740481C1C}">
                          <a14:useLocalDpi xmlns:a14="http://schemas.microsoft.com/office/drawing/2010/main" val="0"/>
                        </a:ext>
                      </a:extLst>
                    </a:blip>
                    <a:stretch>
                      <a:fillRect/>
                    </a:stretch>
                  </pic:blipFill>
                  <pic:spPr>
                    <a:xfrm>
                      <a:off x="0" y="0"/>
                      <a:ext cx="5657850" cy="4124325"/>
                    </a:xfrm>
                    <a:prstGeom prst="rect">
                      <a:avLst/>
                    </a:prstGeom>
                  </pic:spPr>
                </pic:pic>
              </a:graphicData>
            </a:graphic>
          </wp:inline>
        </w:drawing>
      </w:r>
      <w:r>
        <w:rPr>
          <w:noProof/>
        </w:rPr>
        <w:drawing>
          <wp:inline distT="0" distB="0" distL="0" distR="0" wp14:anchorId="651EECA1" wp14:editId="361D0190">
            <wp:extent cx="4610100" cy="2781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10">
                      <a:extLst>
                        <a:ext uri="{28A0092B-C50C-407E-A947-70E740481C1C}">
                          <a14:useLocalDpi xmlns:a14="http://schemas.microsoft.com/office/drawing/2010/main" val="0"/>
                        </a:ext>
                      </a:extLst>
                    </a:blip>
                    <a:stretch>
                      <a:fillRect/>
                    </a:stretch>
                  </pic:blipFill>
                  <pic:spPr>
                    <a:xfrm>
                      <a:off x="0" y="0"/>
                      <a:ext cx="4610100" cy="2781300"/>
                    </a:xfrm>
                    <a:prstGeom prst="rect">
                      <a:avLst/>
                    </a:prstGeom>
                  </pic:spPr>
                </pic:pic>
              </a:graphicData>
            </a:graphic>
          </wp:inline>
        </w:drawing>
      </w:r>
      <w:r>
        <w:rPr>
          <w:noProof/>
        </w:rPr>
        <w:lastRenderedPageBreak/>
        <w:drawing>
          <wp:inline distT="0" distB="0" distL="0" distR="0" wp14:anchorId="5BDA8B83" wp14:editId="60123784">
            <wp:extent cx="5943600" cy="2738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2738755"/>
                    </a:xfrm>
                    <a:prstGeom prst="rect">
                      <a:avLst/>
                    </a:prstGeom>
                  </pic:spPr>
                </pic:pic>
              </a:graphicData>
            </a:graphic>
          </wp:inline>
        </w:drawing>
      </w:r>
    </w:p>
    <w:p w14:paraId="11D84DA4" w14:textId="5A6DD6C4" w:rsidR="0019494B" w:rsidRDefault="0019494B" w:rsidP="0019494B">
      <w:pPr>
        <w:pStyle w:val="Title2"/>
        <w:jc w:val="left"/>
      </w:pPr>
      <w:r>
        <w:fldChar w:fldCharType="end"/>
      </w:r>
    </w:p>
    <w:sectPr w:rsidR="0019494B">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70E56" w14:textId="77777777" w:rsidR="0060646B" w:rsidRDefault="0060646B">
      <w:pPr>
        <w:spacing w:line="240" w:lineRule="auto"/>
      </w:pPr>
      <w:r>
        <w:separator/>
      </w:r>
    </w:p>
    <w:p w14:paraId="485DFCD1" w14:textId="77777777" w:rsidR="0060646B" w:rsidRDefault="0060646B"/>
  </w:endnote>
  <w:endnote w:type="continuationSeparator" w:id="0">
    <w:p w14:paraId="41352E76" w14:textId="77777777" w:rsidR="0060646B" w:rsidRDefault="0060646B">
      <w:pPr>
        <w:spacing w:line="240" w:lineRule="auto"/>
      </w:pPr>
      <w:r>
        <w:continuationSeparator/>
      </w:r>
    </w:p>
    <w:p w14:paraId="304443F4" w14:textId="77777777" w:rsidR="0060646B" w:rsidRDefault="00606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6E19A" w14:textId="77777777" w:rsidR="0060646B" w:rsidRDefault="0060646B">
      <w:pPr>
        <w:spacing w:line="240" w:lineRule="auto"/>
      </w:pPr>
      <w:r>
        <w:separator/>
      </w:r>
    </w:p>
    <w:p w14:paraId="59C98758" w14:textId="77777777" w:rsidR="0060646B" w:rsidRDefault="0060646B"/>
  </w:footnote>
  <w:footnote w:type="continuationSeparator" w:id="0">
    <w:p w14:paraId="511F6368" w14:textId="77777777" w:rsidR="0060646B" w:rsidRDefault="0060646B">
      <w:pPr>
        <w:spacing w:line="240" w:lineRule="auto"/>
      </w:pPr>
      <w:r>
        <w:continuationSeparator/>
      </w:r>
    </w:p>
    <w:p w14:paraId="3C35699E" w14:textId="77777777" w:rsidR="0060646B" w:rsidRDefault="006064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450757CF" w:rsidR="00E81978" w:rsidRDefault="00581ACA">
    <w:pPr>
      <w:pStyle w:val="Header"/>
    </w:pPr>
    <w:r>
      <w:t>STATISTICS</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70AC34F7" w:rsidR="00E81978" w:rsidRDefault="005D3A03">
    <w:pPr>
      <w:pStyle w:val="Header"/>
      <w:rPr>
        <w:rStyle w:val="Strong"/>
      </w:rPr>
    </w:pPr>
    <w:r>
      <w:t xml:space="preserve">Running head: </w:t>
    </w:r>
    <w:r w:rsidR="00581ACA">
      <w:t>STATISTICS</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QUA7hvgCCwAAAA="/>
  </w:docVars>
  <w:rsids>
    <w:rsidRoot w:val="005C39B5"/>
    <w:rsid w:val="000028A0"/>
    <w:rsid w:val="00014F02"/>
    <w:rsid w:val="00024F31"/>
    <w:rsid w:val="00025450"/>
    <w:rsid w:val="00042ACC"/>
    <w:rsid w:val="00050F9C"/>
    <w:rsid w:val="00072AD7"/>
    <w:rsid w:val="00091C62"/>
    <w:rsid w:val="000A40AE"/>
    <w:rsid w:val="000B50A6"/>
    <w:rsid w:val="000D3F41"/>
    <w:rsid w:val="001150D7"/>
    <w:rsid w:val="00120391"/>
    <w:rsid w:val="00120D1C"/>
    <w:rsid w:val="00121578"/>
    <w:rsid w:val="00140430"/>
    <w:rsid w:val="0014246D"/>
    <w:rsid w:val="00155D27"/>
    <w:rsid w:val="0019494B"/>
    <w:rsid w:val="001A5ABD"/>
    <w:rsid w:val="001A6F51"/>
    <w:rsid w:val="001B60D0"/>
    <w:rsid w:val="001D40FD"/>
    <w:rsid w:val="001D499F"/>
    <w:rsid w:val="001E4F89"/>
    <w:rsid w:val="001E7D9E"/>
    <w:rsid w:val="001F317C"/>
    <w:rsid w:val="002027ED"/>
    <w:rsid w:val="00205B5F"/>
    <w:rsid w:val="002072FE"/>
    <w:rsid w:val="00214DC4"/>
    <w:rsid w:val="00217784"/>
    <w:rsid w:val="00220598"/>
    <w:rsid w:val="00223B71"/>
    <w:rsid w:val="002349D0"/>
    <w:rsid w:val="00275D11"/>
    <w:rsid w:val="00286111"/>
    <w:rsid w:val="002961B8"/>
    <w:rsid w:val="002C34BA"/>
    <w:rsid w:val="002C777A"/>
    <w:rsid w:val="002D2AB1"/>
    <w:rsid w:val="002F314B"/>
    <w:rsid w:val="00301062"/>
    <w:rsid w:val="003328FC"/>
    <w:rsid w:val="00346B0E"/>
    <w:rsid w:val="00355DCA"/>
    <w:rsid w:val="00362975"/>
    <w:rsid w:val="00362CE0"/>
    <w:rsid w:val="00371A17"/>
    <w:rsid w:val="00392385"/>
    <w:rsid w:val="00397C1F"/>
    <w:rsid w:val="003A00E4"/>
    <w:rsid w:val="003B29E3"/>
    <w:rsid w:val="003C0E48"/>
    <w:rsid w:val="003C1693"/>
    <w:rsid w:val="003D023C"/>
    <w:rsid w:val="003E0149"/>
    <w:rsid w:val="003E520D"/>
    <w:rsid w:val="003E6E25"/>
    <w:rsid w:val="00432FFD"/>
    <w:rsid w:val="004351F1"/>
    <w:rsid w:val="00455DD1"/>
    <w:rsid w:val="004643A6"/>
    <w:rsid w:val="004724D7"/>
    <w:rsid w:val="004910C9"/>
    <w:rsid w:val="00491537"/>
    <w:rsid w:val="004B1723"/>
    <w:rsid w:val="004D42C6"/>
    <w:rsid w:val="004E2234"/>
    <w:rsid w:val="004E77E1"/>
    <w:rsid w:val="00547A8C"/>
    <w:rsid w:val="00551A02"/>
    <w:rsid w:val="005534FA"/>
    <w:rsid w:val="00557FD1"/>
    <w:rsid w:val="00581ACA"/>
    <w:rsid w:val="00590617"/>
    <w:rsid w:val="00596101"/>
    <w:rsid w:val="005A3948"/>
    <w:rsid w:val="005B3A43"/>
    <w:rsid w:val="005C39B5"/>
    <w:rsid w:val="005C55F2"/>
    <w:rsid w:val="005C65A4"/>
    <w:rsid w:val="005D3A03"/>
    <w:rsid w:val="005D776E"/>
    <w:rsid w:val="005E0BF5"/>
    <w:rsid w:val="005F21B5"/>
    <w:rsid w:val="005F2244"/>
    <w:rsid w:val="00600CBA"/>
    <w:rsid w:val="0060646B"/>
    <w:rsid w:val="00610F05"/>
    <w:rsid w:val="00623754"/>
    <w:rsid w:val="0063684A"/>
    <w:rsid w:val="0065590F"/>
    <w:rsid w:val="00656712"/>
    <w:rsid w:val="00667C80"/>
    <w:rsid w:val="00673242"/>
    <w:rsid w:val="00680CA7"/>
    <w:rsid w:val="00695BE3"/>
    <w:rsid w:val="006A30FE"/>
    <w:rsid w:val="006B43D2"/>
    <w:rsid w:val="006E170C"/>
    <w:rsid w:val="006E651A"/>
    <w:rsid w:val="006F6EBF"/>
    <w:rsid w:val="00704526"/>
    <w:rsid w:val="0071425B"/>
    <w:rsid w:val="007173D0"/>
    <w:rsid w:val="007352C8"/>
    <w:rsid w:val="0074131E"/>
    <w:rsid w:val="00772652"/>
    <w:rsid w:val="00774BC8"/>
    <w:rsid w:val="00786B4C"/>
    <w:rsid w:val="007960DE"/>
    <w:rsid w:val="007A6A0F"/>
    <w:rsid w:val="007D7C2E"/>
    <w:rsid w:val="007E0A95"/>
    <w:rsid w:val="007E5DD3"/>
    <w:rsid w:val="008002C0"/>
    <w:rsid w:val="00804BEE"/>
    <w:rsid w:val="00805B17"/>
    <w:rsid w:val="00826CD5"/>
    <w:rsid w:val="00840438"/>
    <w:rsid w:val="008638E3"/>
    <w:rsid w:val="008646AF"/>
    <w:rsid w:val="0086787F"/>
    <w:rsid w:val="00884F6B"/>
    <w:rsid w:val="008B02AC"/>
    <w:rsid w:val="008B6C11"/>
    <w:rsid w:val="008C5323"/>
    <w:rsid w:val="008D477A"/>
    <w:rsid w:val="008D75EA"/>
    <w:rsid w:val="008E4D8F"/>
    <w:rsid w:val="0091040E"/>
    <w:rsid w:val="00925C72"/>
    <w:rsid w:val="00933493"/>
    <w:rsid w:val="009575B9"/>
    <w:rsid w:val="0096121F"/>
    <w:rsid w:val="00983DEF"/>
    <w:rsid w:val="009A00A3"/>
    <w:rsid w:val="009A57B9"/>
    <w:rsid w:val="009A6A3B"/>
    <w:rsid w:val="009B7264"/>
    <w:rsid w:val="009D3D54"/>
    <w:rsid w:val="00A16413"/>
    <w:rsid w:val="00A22F17"/>
    <w:rsid w:val="00A27D5A"/>
    <w:rsid w:val="00A345C6"/>
    <w:rsid w:val="00A35CF3"/>
    <w:rsid w:val="00A36819"/>
    <w:rsid w:val="00A527F0"/>
    <w:rsid w:val="00A556D5"/>
    <w:rsid w:val="00A61809"/>
    <w:rsid w:val="00A94DDC"/>
    <w:rsid w:val="00A9595B"/>
    <w:rsid w:val="00AC38CA"/>
    <w:rsid w:val="00B07E85"/>
    <w:rsid w:val="00B17380"/>
    <w:rsid w:val="00B202F8"/>
    <w:rsid w:val="00B32640"/>
    <w:rsid w:val="00B654DC"/>
    <w:rsid w:val="00B823AA"/>
    <w:rsid w:val="00B97FA8"/>
    <w:rsid w:val="00BA45DB"/>
    <w:rsid w:val="00BB55AF"/>
    <w:rsid w:val="00BC6ECC"/>
    <w:rsid w:val="00BF05B3"/>
    <w:rsid w:val="00BF4184"/>
    <w:rsid w:val="00C0601E"/>
    <w:rsid w:val="00C26F51"/>
    <w:rsid w:val="00C31D30"/>
    <w:rsid w:val="00C34712"/>
    <w:rsid w:val="00C448AB"/>
    <w:rsid w:val="00C45B01"/>
    <w:rsid w:val="00C62BA3"/>
    <w:rsid w:val="00C914D7"/>
    <w:rsid w:val="00CB5004"/>
    <w:rsid w:val="00CB55B4"/>
    <w:rsid w:val="00CB5D6F"/>
    <w:rsid w:val="00CB602F"/>
    <w:rsid w:val="00CD6E39"/>
    <w:rsid w:val="00CE15CA"/>
    <w:rsid w:val="00CE4EA9"/>
    <w:rsid w:val="00CF15AF"/>
    <w:rsid w:val="00CF6E91"/>
    <w:rsid w:val="00D2050E"/>
    <w:rsid w:val="00D247BC"/>
    <w:rsid w:val="00D50386"/>
    <w:rsid w:val="00D505E0"/>
    <w:rsid w:val="00D60BB7"/>
    <w:rsid w:val="00D85B68"/>
    <w:rsid w:val="00D8788F"/>
    <w:rsid w:val="00D9726A"/>
    <w:rsid w:val="00D979FB"/>
    <w:rsid w:val="00DC3D6E"/>
    <w:rsid w:val="00DC4201"/>
    <w:rsid w:val="00DF4319"/>
    <w:rsid w:val="00DF440C"/>
    <w:rsid w:val="00E23562"/>
    <w:rsid w:val="00E32029"/>
    <w:rsid w:val="00E3393E"/>
    <w:rsid w:val="00E3520C"/>
    <w:rsid w:val="00E44873"/>
    <w:rsid w:val="00E53777"/>
    <w:rsid w:val="00E6004D"/>
    <w:rsid w:val="00E6246E"/>
    <w:rsid w:val="00E76F33"/>
    <w:rsid w:val="00E77125"/>
    <w:rsid w:val="00E81978"/>
    <w:rsid w:val="00E8401A"/>
    <w:rsid w:val="00EC6EE9"/>
    <w:rsid w:val="00ED3777"/>
    <w:rsid w:val="00EE5314"/>
    <w:rsid w:val="00F04542"/>
    <w:rsid w:val="00F0685D"/>
    <w:rsid w:val="00F10D9E"/>
    <w:rsid w:val="00F129B7"/>
    <w:rsid w:val="00F357EF"/>
    <w:rsid w:val="00F379B7"/>
    <w:rsid w:val="00F525FA"/>
    <w:rsid w:val="00F670F8"/>
    <w:rsid w:val="00F719E2"/>
    <w:rsid w:val="00F72692"/>
    <w:rsid w:val="00F91B75"/>
    <w:rsid w:val="00F93C3F"/>
    <w:rsid w:val="00FA163B"/>
    <w:rsid w:val="00FE04F5"/>
    <w:rsid w:val="00FE178E"/>
    <w:rsid w:val="00FE77E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39927220">
      <w:bodyDiv w:val="1"/>
      <w:marLeft w:val="0"/>
      <w:marRight w:val="0"/>
      <w:marTop w:val="0"/>
      <w:marBottom w:val="0"/>
      <w:divBdr>
        <w:top w:val="none" w:sz="0" w:space="0" w:color="auto"/>
        <w:left w:val="none" w:sz="0" w:space="0" w:color="auto"/>
        <w:bottom w:val="none" w:sz="0" w:space="0" w:color="auto"/>
        <w:right w:val="none" w:sz="0" w:space="0" w:color="auto"/>
      </w:divBdr>
      <w:divsChild>
        <w:div w:id="534077230">
          <w:marLeft w:val="0"/>
          <w:marRight w:val="0"/>
          <w:marTop w:val="0"/>
          <w:marBottom w:val="0"/>
          <w:divBdr>
            <w:top w:val="none" w:sz="0" w:space="0" w:color="auto"/>
            <w:left w:val="none" w:sz="0" w:space="0" w:color="auto"/>
            <w:bottom w:val="none" w:sz="0" w:space="0" w:color="auto"/>
            <w:right w:val="none" w:sz="0" w:space="0" w:color="auto"/>
          </w:divBdr>
          <w:divsChild>
            <w:div w:id="603197338">
              <w:marLeft w:val="0"/>
              <w:marRight w:val="0"/>
              <w:marTop w:val="0"/>
              <w:marBottom w:val="0"/>
              <w:divBdr>
                <w:top w:val="none" w:sz="0" w:space="0" w:color="auto"/>
                <w:left w:val="none" w:sz="0" w:space="0" w:color="auto"/>
                <w:bottom w:val="none" w:sz="0" w:space="0" w:color="auto"/>
                <w:right w:val="none" w:sz="0" w:space="0" w:color="auto"/>
              </w:divBdr>
            </w:div>
          </w:divsChild>
        </w:div>
        <w:div w:id="977107121">
          <w:marLeft w:val="0"/>
          <w:marRight w:val="0"/>
          <w:marTop w:val="0"/>
          <w:marBottom w:val="150"/>
          <w:divBdr>
            <w:top w:val="none" w:sz="0" w:space="0" w:color="auto"/>
            <w:left w:val="none" w:sz="0" w:space="0" w:color="auto"/>
            <w:bottom w:val="none" w:sz="0" w:space="0" w:color="auto"/>
            <w:right w:val="none" w:sz="0" w:space="0" w:color="auto"/>
          </w:divBdr>
          <w:divsChild>
            <w:div w:id="1798992198">
              <w:marLeft w:val="0"/>
              <w:marRight w:val="0"/>
              <w:marTop w:val="0"/>
              <w:marBottom w:val="0"/>
              <w:divBdr>
                <w:top w:val="none" w:sz="0" w:space="0" w:color="auto"/>
                <w:left w:val="none" w:sz="0" w:space="0" w:color="auto"/>
                <w:bottom w:val="none" w:sz="0" w:space="0" w:color="auto"/>
                <w:right w:val="none" w:sz="0" w:space="0" w:color="auto"/>
              </w:divBdr>
              <w:divsChild>
                <w:div w:id="1148520755">
                  <w:marLeft w:val="0"/>
                  <w:marRight w:val="0"/>
                  <w:marTop w:val="0"/>
                  <w:marBottom w:val="0"/>
                  <w:divBdr>
                    <w:top w:val="none" w:sz="0" w:space="0" w:color="auto"/>
                    <w:left w:val="none" w:sz="0" w:space="0" w:color="auto"/>
                    <w:bottom w:val="none" w:sz="0" w:space="0" w:color="auto"/>
                    <w:right w:val="none" w:sz="0" w:space="0" w:color="auto"/>
                  </w:divBdr>
                  <w:divsChild>
                    <w:div w:id="4232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2019-05-14T10:53:00Z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id="PUSPNM3T"/&gt;&lt;style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