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F6F8A" w14:textId="77777777" w:rsidR="004F3E88" w:rsidRPr="00F85624" w:rsidRDefault="003946C5" w:rsidP="00F85624">
      <w:pPr>
        <w:spacing w:line="480" w:lineRule="auto"/>
        <w:jc w:val="center"/>
        <w:rPr>
          <w:rFonts w:ascii="Times New Roman" w:hAnsi="Times New Roman" w:cs="Times New Roman"/>
        </w:rPr>
      </w:pPr>
      <w:r w:rsidRPr="00F85624">
        <w:rPr>
          <w:rFonts w:ascii="Times New Roman" w:hAnsi="Times New Roman" w:cs="Times New Roman"/>
        </w:rPr>
        <w:t>Technology choices</w:t>
      </w:r>
    </w:p>
    <w:p w14:paraId="1F76DEB8" w14:textId="13C1257A" w:rsidR="0044074B" w:rsidRDefault="003946C5" w:rsidP="00A77D3B">
      <w:pPr>
        <w:spacing w:line="480" w:lineRule="auto"/>
        <w:jc w:val="both"/>
        <w:rPr>
          <w:rFonts w:ascii="Times New Roman" w:hAnsi="Times New Roman" w:cs="Times New Roman"/>
        </w:rPr>
      </w:pPr>
      <w:r w:rsidRPr="00F85624">
        <w:rPr>
          <w:rFonts w:ascii="Times New Roman" w:hAnsi="Times New Roman" w:cs="Times New Roman"/>
        </w:rPr>
        <w:t xml:space="preserve">The </w:t>
      </w:r>
      <w:r w:rsidR="00F85624">
        <w:rPr>
          <w:rFonts w:ascii="Times New Roman" w:hAnsi="Times New Roman" w:cs="Times New Roman"/>
        </w:rPr>
        <w:t xml:space="preserve">two technologies required for attaining the goal of enhancing customer experience include location-based computing and artificial intelligence. </w:t>
      </w:r>
      <w:r w:rsidR="00240611">
        <w:rPr>
          <w:rFonts w:ascii="Times New Roman" w:hAnsi="Times New Roman" w:cs="Times New Roman"/>
        </w:rPr>
        <w:t xml:space="preserve">Location-based computing is used for </w:t>
      </w:r>
      <w:r w:rsidR="008907F8">
        <w:rPr>
          <w:rFonts w:ascii="Times New Roman" w:hAnsi="Times New Roman" w:cs="Times New Roman"/>
        </w:rPr>
        <w:t xml:space="preserve">improving </w:t>
      </w:r>
      <w:proofErr w:type="gramStart"/>
      <w:r w:rsidR="008907F8">
        <w:rPr>
          <w:rFonts w:ascii="Times New Roman" w:hAnsi="Times New Roman" w:cs="Times New Roman"/>
        </w:rPr>
        <w:t>customers</w:t>
      </w:r>
      <w:proofErr w:type="gramEnd"/>
      <w:r w:rsidR="008907F8">
        <w:rPr>
          <w:rFonts w:ascii="Times New Roman" w:hAnsi="Times New Roman" w:cs="Times New Roman"/>
        </w:rPr>
        <w:t xml:space="preserve"> interaction with the company. </w:t>
      </w:r>
      <w:r w:rsidR="00240611">
        <w:rPr>
          <w:rFonts w:ascii="Times New Roman" w:hAnsi="Times New Roman" w:cs="Times New Roman"/>
        </w:rPr>
        <w:t xml:space="preserve">Artificial Intelligence (AI) is an effective tool that can have a significant impact on customer experience. </w:t>
      </w:r>
      <w:r w:rsidR="00A34333">
        <w:rPr>
          <w:rFonts w:ascii="Times New Roman" w:hAnsi="Times New Roman" w:cs="Times New Roman"/>
        </w:rPr>
        <w:t xml:space="preserve">Digital technologies are linked to increased productivity and efficiency. It is thus crucial for organizational growth and success </w:t>
      </w:r>
      <w:sdt>
        <w:sdtPr>
          <w:rPr>
            <w:rFonts w:ascii="Times New Roman" w:hAnsi="Times New Roman" w:cs="Times New Roman"/>
          </w:rPr>
          <w:id w:val="899786220"/>
          <w:citation/>
        </w:sdtPr>
        <w:sdtEndPr/>
        <w:sdtContent>
          <w:r w:rsidR="00A34333">
            <w:rPr>
              <w:rFonts w:ascii="Times New Roman" w:hAnsi="Times New Roman" w:cs="Times New Roman"/>
            </w:rPr>
            <w:fldChar w:fldCharType="begin"/>
          </w:r>
          <w:r w:rsidR="00A34333">
            <w:rPr>
              <w:rFonts w:ascii="Times New Roman" w:hAnsi="Times New Roman" w:cs="Times New Roman"/>
            </w:rPr>
            <w:instrText xml:space="preserve"> CITATION Tar15 \l 1033 </w:instrText>
          </w:r>
          <w:r w:rsidR="00A34333">
            <w:rPr>
              <w:rFonts w:ascii="Times New Roman" w:hAnsi="Times New Roman" w:cs="Times New Roman"/>
            </w:rPr>
            <w:fldChar w:fldCharType="separate"/>
          </w:r>
          <w:r w:rsidR="00A34333" w:rsidRPr="00A34333">
            <w:rPr>
              <w:rFonts w:ascii="Times New Roman" w:hAnsi="Times New Roman" w:cs="Times New Roman"/>
              <w:noProof/>
            </w:rPr>
            <w:t>(Fenwick &amp; Edwards, 2015)</w:t>
          </w:r>
          <w:r w:rsidR="00A34333">
            <w:rPr>
              <w:rFonts w:ascii="Times New Roman" w:hAnsi="Times New Roman" w:cs="Times New Roman"/>
            </w:rPr>
            <w:fldChar w:fldCharType="end"/>
          </w:r>
        </w:sdtContent>
      </w:sdt>
      <w:r w:rsidR="00A34333">
        <w:rPr>
          <w:rFonts w:ascii="Times New Roman" w:hAnsi="Times New Roman" w:cs="Times New Roman"/>
        </w:rPr>
        <w:t>.</w:t>
      </w:r>
    </w:p>
    <w:p w14:paraId="0DB74367" w14:textId="210C6D1A" w:rsidR="008907F8" w:rsidRDefault="003946C5" w:rsidP="00A77D3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Location-based computing involves location-based promos and navigation services. Location-based promos allow companies to use these services for reaching out customers of specific geo-location. Navigation service is </w:t>
      </w:r>
      <w:r>
        <w:rPr>
          <w:rFonts w:ascii="Times New Roman" w:hAnsi="Times New Roman" w:cs="Times New Roman"/>
        </w:rPr>
        <w:t xml:space="preserve">an app that permits customers to navigate warehouse-like stores assisting them in finding products faster and with convenience. </w:t>
      </w:r>
      <w:r w:rsidR="00427EC3">
        <w:rPr>
          <w:rFonts w:ascii="Times New Roman" w:hAnsi="Times New Roman" w:cs="Times New Roman"/>
        </w:rPr>
        <w:t xml:space="preserve">The customer uses the app for making the right purchases. </w:t>
      </w:r>
      <w:r w:rsidR="00C01662">
        <w:rPr>
          <w:rFonts w:ascii="Times New Roman" w:hAnsi="Times New Roman" w:cs="Times New Roman"/>
        </w:rPr>
        <w:t xml:space="preserve">Some common artificial intelligence features include voice to text features, sales, e-commerce, and business forecasting. Through e-commerce, the company will provide an online platform to the customers where they can view the features of the product. </w:t>
      </w:r>
      <w:r w:rsidR="0065088D">
        <w:rPr>
          <w:rFonts w:ascii="Times New Roman" w:hAnsi="Times New Roman" w:cs="Times New Roman"/>
        </w:rPr>
        <w:t xml:space="preserve">Placing an order through an online website and making payment is </w:t>
      </w:r>
      <w:r w:rsidR="004278CA">
        <w:rPr>
          <w:rFonts w:ascii="Times New Roman" w:hAnsi="Times New Roman" w:cs="Times New Roman"/>
        </w:rPr>
        <w:t xml:space="preserve">cost-effective and </w:t>
      </w:r>
      <w:proofErr w:type="gramStart"/>
      <w:r w:rsidR="004278CA">
        <w:rPr>
          <w:rFonts w:ascii="Times New Roman" w:hAnsi="Times New Roman" w:cs="Times New Roman"/>
        </w:rPr>
        <w:t>time-saving</w:t>
      </w:r>
      <w:proofErr w:type="gramEnd"/>
      <w:r w:rsidR="004278CA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501893747"/>
          <w:citation/>
        </w:sdtPr>
        <w:sdtEndPr/>
        <w:sdtContent>
          <w:r w:rsidR="004278CA">
            <w:rPr>
              <w:rFonts w:ascii="Times New Roman" w:hAnsi="Times New Roman" w:cs="Times New Roman"/>
            </w:rPr>
            <w:fldChar w:fldCharType="begin"/>
          </w:r>
          <w:r w:rsidR="004278CA">
            <w:rPr>
              <w:rFonts w:ascii="Times New Roman" w:hAnsi="Times New Roman" w:cs="Times New Roman"/>
            </w:rPr>
            <w:instrText xml:space="preserve"> CITATION NIB17 \l 1033 </w:instrText>
          </w:r>
          <w:r w:rsidR="004278CA">
            <w:rPr>
              <w:rFonts w:ascii="Times New Roman" w:hAnsi="Times New Roman" w:cs="Times New Roman"/>
            </w:rPr>
            <w:fldChar w:fldCharType="separate"/>
          </w:r>
          <w:r w:rsidR="004278CA" w:rsidRPr="004278CA">
            <w:rPr>
              <w:rFonts w:ascii="Times New Roman" w:hAnsi="Times New Roman" w:cs="Times New Roman"/>
              <w:noProof/>
            </w:rPr>
            <w:t>(NIB, 2017)</w:t>
          </w:r>
          <w:r w:rsidR="004278CA">
            <w:rPr>
              <w:rFonts w:ascii="Times New Roman" w:hAnsi="Times New Roman" w:cs="Times New Roman"/>
            </w:rPr>
            <w:fldChar w:fldCharType="end"/>
          </w:r>
        </w:sdtContent>
      </w:sdt>
      <w:r w:rsidR="004278CA">
        <w:rPr>
          <w:rFonts w:ascii="Times New Roman" w:hAnsi="Times New Roman" w:cs="Times New Roman"/>
        </w:rPr>
        <w:t>.</w:t>
      </w:r>
    </w:p>
    <w:p w14:paraId="218886AC" w14:textId="4E2CC513" w:rsidR="002917EA" w:rsidRPr="009907E2" w:rsidRDefault="003946C5" w:rsidP="00A77D3B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strengths of e-commerce include offering smart services with relevant features. It is cost-effective and </w:t>
      </w:r>
      <w:proofErr w:type="gramStart"/>
      <w:r>
        <w:rPr>
          <w:rFonts w:ascii="Times New Roman" w:hAnsi="Times New Roman" w:cs="Times New Roman"/>
        </w:rPr>
        <w:t>time-saving</w:t>
      </w:r>
      <w:proofErr w:type="gramEnd"/>
      <w:r>
        <w:rPr>
          <w:rFonts w:ascii="Times New Roman" w:hAnsi="Times New Roman" w:cs="Times New Roman"/>
        </w:rPr>
        <w:t xml:space="preserve">. </w:t>
      </w:r>
      <w:r w:rsidR="00B50979">
        <w:rPr>
          <w:rFonts w:ascii="Times New Roman" w:hAnsi="Times New Roman" w:cs="Times New Roman"/>
        </w:rPr>
        <w:t xml:space="preserve">It allows enhancement in communications that </w:t>
      </w:r>
      <w:r>
        <w:rPr>
          <w:rFonts w:ascii="Times New Roman" w:hAnsi="Times New Roman" w:cs="Times New Roman"/>
        </w:rPr>
        <w:t xml:space="preserve">are effective for building customer loyalty and </w:t>
      </w:r>
      <w:r w:rsidRPr="009907E2">
        <w:rPr>
          <w:rFonts w:ascii="Times New Roman" w:hAnsi="Times New Roman" w:cs="Times New Roman"/>
        </w:rPr>
        <w:t>focus on customer segmentation. Location bases com</w:t>
      </w:r>
      <w:r w:rsidR="00B50979" w:rsidRPr="009907E2">
        <w:rPr>
          <w:rFonts w:ascii="Times New Roman" w:hAnsi="Times New Roman" w:cs="Times New Roman"/>
        </w:rPr>
        <w:t>puting</w:t>
      </w:r>
      <w:r w:rsidRPr="009907E2">
        <w:rPr>
          <w:rFonts w:ascii="Times New Roman" w:hAnsi="Times New Roman" w:cs="Times New Roman"/>
        </w:rPr>
        <w:t xml:space="preserve"> also include many strengths such as </w:t>
      </w:r>
      <w:r w:rsidR="00B50979" w:rsidRPr="009907E2">
        <w:rPr>
          <w:rFonts w:ascii="Times New Roman" w:hAnsi="Times New Roman" w:cs="Times New Roman"/>
        </w:rPr>
        <w:t xml:space="preserve">the company can target </w:t>
      </w:r>
      <w:r w:rsidR="00A34333" w:rsidRPr="009907E2">
        <w:rPr>
          <w:rFonts w:ascii="Times New Roman" w:hAnsi="Times New Roman" w:cs="Times New Roman"/>
        </w:rPr>
        <w:t xml:space="preserve">the right customer's rate </w:t>
      </w:r>
      <w:sdt>
        <w:sdtPr>
          <w:rPr>
            <w:rFonts w:ascii="Times New Roman" w:hAnsi="Times New Roman" w:cs="Times New Roman"/>
          </w:rPr>
          <w:id w:val="285707613"/>
          <w:citation/>
        </w:sdtPr>
        <w:sdtEndPr/>
        <w:sdtContent>
          <w:r w:rsidR="009907E2" w:rsidRPr="009907E2">
            <w:rPr>
              <w:rFonts w:ascii="Times New Roman" w:hAnsi="Times New Roman" w:cs="Times New Roman"/>
            </w:rPr>
            <w:fldChar w:fldCharType="begin"/>
          </w:r>
          <w:r w:rsidR="009907E2" w:rsidRPr="009907E2">
            <w:rPr>
              <w:rFonts w:ascii="Times New Roman" w:hAnsi="Times New Roman" w:cs="Times New Roman"/>
            </w:rPr>
            <w:instrText xml:space="preserve"> CITATION Sér13 \l 1033 </w:instrText>
          </w:r>
          <w:r w:rsidR="009907E2" w:rsidRPr="009907E2">
            <w:rPr>
              <w:rFonts w:ascii="Times New Roman" w:hAnsi="Times New Roman" w:cs="Times New Roman"/>
            </w:rPr>
            <w:fldChar w:fldCharType="separate"/>
          </w:r>
          <w:r w:rsidR="009907E2" w:rsidRPr="009907E2">
            <w:rPr>
              <w:rFonts w:ascii="Times New Roman" w:hAnsi="Times New Roman" w:cs="Times New Roman"/>
              <w:noProof/>
            </w:rPr>
            <w:t>(Cavalcante, 2013)</w:t>
          </w:r>
          <w:r w:rsidR="009907E2" w:rsidRPr="009907E2">
            <w:rPr>
              <w:rFonts w:ascii="Times New Roman" w:hAnsi="Times New Roman" w:cs="Times New Roman"/>
            </w:rPr>
            <w:fldChar w:fldCharType="end"/>
          </w:r>
        </w:sdtContent>
      </w:sdt>
      <w:r w:rsidR="009907E2" w:rsidRPr="009907E2">
        <w:rPr>
          <w:rFonts w:ascii="Times New Roman" w:hAnsi="Times New Roman" w:cs="Times New Roman"/>
        </w:rPr>
        <w:t>.</w:t>
      </w:r>
    </w:p>
    <w:p w14:paraId="0BBF9718" w14:textId="3C133FEE" w:rsidR="00B50979" w:rsidRDefault="003946C5" w:rsidP="00A77D3B">
      <w:pPr>
        <w:spacing w:line="480" w:lineRule="auto"/>
        <w:jc w:val="both"/>
        <w:rPr>
          <w:rFonts w:ascii="Times New Roman" w:hAnsi="Times New Roman" w:cs="Times New Roman"/>
        </w:rPr>
      </w:pPr>
      <w:r w:rsidRPr="009907E2">
        <w:rPr>
          <w:rFonts w:ascii="Times New Roman" w:hAnsi="Times New Roman" w:cs="Times New Roman"/>
        </w:rPr>
        <w:t xml:space="preserve">It also has some </w:t>
      </w:r>
      <w:r w:rsidRPr="009907E2">
        <w:rPr>
          <w:rFonts w:ascii="Times New Roman" w:hAnsi="Times New Roman" w:cs="Times New Roman"/>
        </w:rPr>
        <w:t>weaknesses such as an error in navigation services that affects the continuity and accuracy of the data. Tracking logistics</w:t>
      </w:r>
      <w:r>
        <w:rPr>
          <w:rFonts w:ascii="Times New Roman" w:hAnsi="Times New Roman" w:cs="Times New Roman"/>
        </w:rPr>
        <w:t xml:space="preserve"> and GPS also involve the </w:t>
      </w:r>
      <w:r>
        <w:rPr>
          <w:rFonts w:ascii="Times New Roman" w:hAnsi="Times New Roman" w:cs="Times New Roman"/>
        </w:rPr>
        <w:lastRenderedPageBreak/>
        <w:t xml:space="preserve">probability of errors. </w:t>
      </w:r>
      <w:r w:rsidR="004278CA">
        <w:rPr>
          <w:rFonts w:ascii="Times New Roman" w:hAnsi="Times New Roman" w:cs="Times New Roman"/>
        </w:rPr>
        <w:t xml:space="preserve">There is also some weakness of AI techniques such as loss of data generated can lead to confusion. </w:t>
      </w:r>
      <w:proofErr w:type="gramStart"/>
      <w:r w:rsidR="004278CA">
        <w:rPr>
          <w:rFonts w:ascii="Times New Roman" w:hAnsi="Times New Roman" w:cs="Times New Roman"/>
        </w:rPr>
        <w:t>Another weakness that</w:t>
      </w:r>
      <w:r w:rsidR="009907E2">
        <w:rPr>
          <w:rFonts w:ascii="Times New Roman" w:hAnsi="Times New Roman" w:cs="Times New Roman"/>
        </w:rPr>
        <w:t xml:space="preserve"> it does not support creativity.</w:t>
      </w:r>
      <w:proofErr w:type="gramEnd"/>
      <w:r w:rsidR="00CB6930">
        <w:rPr>
          <w:rFonts w:ascii="Times New Roman" w:hAnsi="Times New Roman" w:cs="Times New Roman"/>
        </w:rPr>
        <w:t xml:space="preserve"> Irrespective of the weaknesses the technologies offer many benefits to the company. </w:t>
      </w:r>
      <w:bookmarkStart w:id="0" w:name="_GoBack"/>
      <w:bookmarkEnd w:id="0"/>
    </w:p>
    <w:p w14:paraId="2DE9414F" w14:textId="5B6EEEEB" w:rsidR="009907E2" w:rsidRDefault="00394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3B006FB" w14:textId="2B11ED8B" w:rsidR="009907E2" w:rsidRDefault="003946C5" w:rsidP="009907E2">
      <w:pPr>
        <w:spacing w:line="48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  <w:lang w:bidi="en-US"/>
        </w:rPr>
      </w:pPr>
      <w:r>
        <w:rPr>
          <w:rFonts w:ascii="Times New Roman" w:hAnsi="Times New Roman" w:cs="Times New Roman"/>
        </w:rPr>
        <w:lastRenderedPageBreak/>
        <w:t>References</w:t>
      </w:r>
    </w:p>
    <w:sdt>
      <w:sdtPr>
        <w:id w:val="111145805"/>
        <w:bibliography/>
      </w:sdtPr>
      <w:sdtEndPr/>
      <w:sdtContent>
        <w:p w14:paraId="67C0CD59" w14:textId="7E3B0379" w:rsidR="009907E2" w:rsidRDefault="003946C5" w:rsidP="009907E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fldChar w:fldCharType="begin"/>
          </w:r>
          <w:r>
            <w:instrText xml:space="preserve"> BIBLIOGRAPHY </w:instrText>
          </w:r>
          <w:r>
            <w:fldChar w:fldCharType="separate"/>
          </w:r>
          <w:r>
            <w:rPr>
              <w:noProof/>
            </w:rPr>
            <w:t xml:space="preserve">Cavalcante, S. A. (2013). Understanding the impact of technology on firms' business models. </w:t>
          </w:r>
          <w:r>
            <w:rPr>
              <w:i/>
              <w:iCs/>
              <w:noProof/>
            </w:rPr>
            <w:t>European Journal of Innovation Management, 16</w:t>
          </w:r>
          <w:r>
            <w:rPr>
              <w:noProof/>
            </w:rPr>
            <w:t xml:space="preserve"> (3), 285-300.</w:t>
          </w:r>
        </w:p>
        <w:p w14:paraId="6A92BEC0" w14:textId="12910813" w:rsidR="009907E2" w:rsidRDefault="003946C5" w:rsidP="009907E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>Fenwick,</w:t>
          </w:r>
          <w:r>
            <w:rPr>
              <w:noProof/>
            </w:rPr>
            <w:t xml:space="preserve"> T., &amp; Edwards, R. (2015). Exploring the impact of digital technologies on professional responsibilities and education. </w:t>
          </w:r>
          <w:r>
            <w:rPr>
              <w:i/>
              <w:iCs/>
              <w:noProof/>
            </w:rPr>
            <w:t>European Educational Research Journal</w:t>
          </w:r>
          <w:r>
            <w:rPr>
              <w:noProof/>
            </w:rPr>
            <w:t>.</w:t>
          </w:r>
        </w:p>
        <w:p w14:paraId="1AACA96A" w14:textId="42539F2B" w:rsidR="009907E2" w:rsidRDefault="003946C5" w:rsidP="009907E2">
          <w:pPr>
            <w:pStyle w:val="Bibliography"/>
            <w:spacing w:line="480" w:lineRule="auto"/>
            <w:ind w:left="720" w:hanging="720"/>
            <w:rPr>
              <w:noProof/>
            </w:rPr>
          </w:pPr>
          <w:r>
            <w:rPr>
              <w:noProof/>
            </w:rPr>
            <w:t xml:space="preserve">NIB. (2017). </w:t>
          </w:r>
          <w:r>
            <w:rPr>
              <w:i/>
              <w:iCs/>
              <w:noProof/>
            </w:rPr>
            <w:t>Artificial intelligence in business</w:t>
          </w:r>
          <w:r>
            <w:rPr>
              <w:noProof/>
            </w:rPr>
            <w:t xml:space="preserve">. Retrieved 03 10, 2019, from </w:t>
          </w:r>
          <w:r>
            <w:rPr>
              <w:noProof/>
            </w:rPr>
            <w:t>https://www.nibusinessinfo.co.uk/content/examples-artificial-intelligence-use-business</w:t>
          </w:r>
        </w:p>
        <w:p w14:paraId="5B0616E9" w14:textId="77777777" w:rsidR="009907E2" w:rsidRDefault="003946C5" w:rsidP="009907E2">
          <w:pPr>
            <w:spacing w:line="480" w:lineRule="auto"/>
            <w:ind w:left="720" w:hanging="720"/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69D2B713" w14:textId="77777777" w:rsidR="009907E2" w:rsidRDefault="009907E2" w:rsidP="009907E2">
      <w:pPr>
        <w:spacing w:line="480" w:lineRule="auto"/>
        <w:ind w:left="720" w:hanging="720"/>
        <w:jc w:val="both"/>
      </w:pPr>
    </w:p>
    <w:p w14:paraId="4BA14A64" w14:textId="77777777" w:rsidR="009907E2" w:rsidRPr="00F85624" w:rsidRDefault="009907E2" w:rsidP="009907E2">
      <w:pPr>
        <w:spacing w:line="480" w:lineRule="auto"/>
        <w:ind w:left="720" w:hanging="720"/>
        <w:jc w:val="both"/>
        <w:rPr>
          <w:rFonts w:ascii="Times New Roman" w:hAnsi="Times New Roman" w:cs="Times New Roman"/>
        </w:rPr>
      </w:pPr>
    </w:p>
    <w:sectPr w:rsidR="009907E2" w:rsidRPr="00F85624" w:rsidSect="004F3E8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A37BE3" w14:textId="77777777" w:rsidR="00000000" w:rsidRDefault="003946C5">
      <w:r>
        <w:separator/>
      </w:r>
    </w:p>
  </w:endnote>
  <w:endnote w:type="continuationSeparator" w:id="0">
    <w:p w14:paraId="586C0CFB" w14:textId="77777777" w:rsidR="00000000" w:rsidRDefault="0039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E5AB4" w14:textId="77777777" w:rsidR="00000000" w:rsidRDefault="003946C5">
      <w:r>
        <w:separator/>
      </w:r>
    </w:p>
  </w:footnote>
  <w:footnote w:type="continuationSeparator" w:id="0">
    <w:p w14:paraId="71C71BDA" w14:textId="77777777" w:rsidR="00000000" w:rsidRDefault="003946C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D271EC" w14:textId="77777777" w:rsidR="00A34333" w:rsidRDefault="003946C5" w:rsidP="002406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69287A" w14:textId="77777777" w:rsidR="00A34333" w:rsidRDefault="00A34333" w:rsidP="00A77D3B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A3CE4B" w14:textId="77777777" w:rsidR="00A34333" w:rsidRDefault="003946C5" w:rsidP="0024061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E2DEE6E" w14:textId="77777777" w:rsidR="00A34333" w:rsidRDefault="003946C5" w:rsidP="00A77D3B">
    <w:pPr>
      <w:pStyle w:val="Header"/>
      <w:ind w:right="360"/>
    </w:pPr>
    <w:r>
      <w:t>RUNNING HEAD: TECHNOLOGY CHOICES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74B"/>
    <w:rsid w:val="000A7EF5"/>
    <w:rsid w:val="00240611"/>
    <w:rsid w:val="002917EA"/>
    <w:rsid w:val="003946C5"/>
    <w:rsid w:val="004036D3"/>
    <w:rsid w:val="004278CA"/>
    <w:rsid w:val="00427EC3"/>
    <w:rsid w:val="0044074B"/>
    <w:rsid w:val="004F3E88"/>
    <w:rsid w:val="0065088D"/>
    <w:rsid w:val="006F6088"/>
    <w:rsid w:val="008907F8"/>
    <w:rsid w:val="009907E2"/>
    <w:rsid w:val="00A34333"/>
    <w:rsid w:val="00A77D3B"/>
    <w:rsid w:val="00B50979"/>
    <w:rsid w:val="00C01662"/>
    <w:rsid w:val="00CB6930"/>
    <w:rsid w:val="00F8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7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3B"/>
  </w:style>
  <w:style w:type="character" w:styleId="PageNumber">
    <w:name w:val="page number"/>
    <w:basedOn w:val="DefaultParagraphFont"/>
    <w:uiPriority w:val="99"/>
    <w:semiHidden/>
    <w:unhideWhenUsed/>
    <w:rsid w:val="00A77D3B"/>
  </w:style>
  <w:style w:type="paragraph" w:styleId="Footer">
    <w:name w:val="footer"/>
    <w:basedOn w:val="Normal"/>
    <w:link w:val="FooterChar"/>
    <w:uiPriority w:val="99"/>
    <w:unhideWhenUsed/>
    <w:rsid w:val="00A77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3B"/>
  </w:style>
  <w:style w:type="paragraph" w:styleId="BalloonText">
    <w:name w:val="Balloon Text"/>
    <w:basedOn w:val="Normal"/>
    <w:link w:val="BalloonTextChar"/>
    <w:uiPriority w:val="99"/>
    <w:semiHidden/>
    <w:unhideWhenUsed/>
    <w:rsid w:val="00427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907E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07E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7D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7D3B"/>
  </w:style>
  <w:style w:type="character" w:styleId="PageNumber">
    <w:name w:val="page number"/>
    <w:basedOn w:val="DefaultParagraphFont"/>
    <w:uiPriority w:val="99"/>
    <w:semiHidden/>
    <w:unhideWhenUsed/>
    <w:rsid w:val="00A77D3B"/>
  </w:style>
  <w:style w:type="paragraph" w:styleId="Footer">
    <w:name w:val="footer"/>
    <w:basedOn w:val="Normal"/>
    <w:link w:val="FooterChar"/>
    <w:uiPriority w:val="99"/>
    <w:unhideWhenUsed/>
    <w:rsid w:val="00A77D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7D3B"/>
  </w:style>
  <w:style w:type="paragraph" w:styleId="BalloonText">
    <w:name w:val="Balloon Text"/>
    <w:basedOn w:val="Normal"/>
    <w:link w:val="BalloonTextChar"/>
    <w:uiPriority w:val="99"/>
    <w:semiHidden/>
    <w:unhideWhenUsed/>
    <w:rsid w:val="004278C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8C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907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Bibliography">
    <w:name w:val="Bibliography"/>
    <w:basedOn w:val="Normal"/>
    <w:next w:val="Normal"/>
    <w:uiPriority w:val="37"/>
    <w:unhideWhenUsed/>
    <w:rsid w:val="009907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>
  <b:Source>
    <b:Tag>NIB17</b:Tag>
    <b:SourceType>InternetSite</b:SourceType>
    <b:Guid>{5733EA00-CFAF-E04D-90DE-72A6117420C6}</b:Guid>
    <b:Title>Artificial intelligence in business </b:Title>
    <b:Year>2017</b:Year>
    <b:Author>
      <b:Author>
        <b:Corporate>NIB</b:Corporate>
      </b:Author>
    </b:Author>
    <b:URL>https://www.nibusinessinfo.co.uk/content/examples-artificial-intelligence-use-business</b:URL>
    <b:YearAccessed>2019</b:YearAccessed>
    <b:MonthAccessed>03</b:MonthAccessed>
    <b:DayAccessed>10</b:DayAccessed>
    <b:RefOrder>2</b:RefOrder>
  </b:Source>
  <b:Source>
    <b:Tag>Tar15</b:Tag>
    <b:SourceType>JournalArticle</b:SourceType>
    <b:Guid>{946044A7-3B82-6E4D-9C29-FC249D8513EE}</b:Guid>
    <b:Title>Exploring the impact of digital technologies on professional responsibilities and education </b:Title>
    <b:Year>2015</b:Year>
    <b:Author>
      <b:Author>
        <b:NameList>
          <b:Person>
            <b:Last>Fenwick</b:Last>
            <b:First>Tara</b:First>
          </b:Person>
          <b:Person>
            <b:Last>Edwards</b:Last>
            <b:First>Richard</b:First>
          </b:Person>
        </b:NameList>
      </b:Author>
    </b:Author>
    <b:JournalName>European Educational Research Journal </b:JournalName>
    <b:RefOrder>1</b:RefOrder>
  </b:Source>
  <b:Source>
    <b:Tag>Sér13</b:Tag>
    <b:SourceType>JournalArticle</b:SourceType>
    <b:Guid>{0C507341-2FB5-824E-84D8-C8407DB28B21}</b:Guid>
    <b:Author>
      <b:Author>
        <b:NameList>
          <b:Person>
            <b:Last>Cavalcante</b:Last>
            <b:First>Sérgio</b:First>
            <b:Middle>André</b:Middle>
          </b:Person>
        </b:NameList>
      </b:Author>
    </b:Author>
    <b:Title>Understanding the impact of technology on firms’ business models </b:Title>
    <b:JournalName>European Journal of Innovation Management</b:JournalName>
    <b:Year>2013</b:Year>
    <b:Volume>16</b:Volume>
    <b:Issue>3</b:Issue>
    <b:Pages>285-300</b:Pages>
    <b:RefOrder>3</b:RefOrder>
  </b:Source>
  <b:Source>
    <b:Tag>Ton05</b:Tag>
    <b:SourceType>Book</b:SourceType>
    <b:Guid>{15E50EC0-A92C-4128-B66A-FA48C8558133}</b:Guid>
    <b:LCID>uz-Cyrl-UZ</b:LCID>
    <b:Author>
      <b:Author>
        <b:NameList>
          <b:Person>
            <b:Last>Stoltzfus</b:Last>
            <b:First>Tony</b:First>
          </b:Person>
        </b:NameList>
      </b:Author>
    </b:Author>
    <b:Title>Leadership Coaching: The Disciplines, Skills, and Heart of a Christian Coach </b:Title>
    <b:Year>2005</b:Year>
    <b:RefOrder>4</b:RefOrder>
  </b:Source>
  <b:Source>
    <b:Tag>Ric181</b:Tag>
    <b:SourceType>InternetSite</b:SourceType>
    <b:Guid>{D04099BE-5284-2645-B75E-ADB6D3C77760}</b:Guid>
    <b:Title>Millennials are the largest generation in the U.S. labor force</b:Title>
    <b:Year>2018</b:Year>
    <b:Author>
      <b:Author>
        <b:NameList>
          <b:Person>
            <b:Last>Fry</b:Last>
            <b:First>Richard</b:First>
          </b:Person>
        </b:NameList>
      </b:Author>
    </b:Author>
    <b:URL>http://www.pewresearch.org/fact-tank/2018/04/11/millennials-largest-generation-us-labor-force/</b:URL>
    <b:YearAccessed>2019</b:YearAccessed>
    <b:MonthAccessed>02</b:MonthAccessed>
    <b:DayAccessed>13</b:DayAccessed>
    <b:RefOrder>5</b:RefOrder>
  </b:Source>
  <b:Source>
    <b:Tag>Kha16</b:Tag>
    <b:SourceType>InternetSite</b:SourceType>
    <b:Guid>{75C6D580-218A-44B3-9B60-35BA427A0442}</b:Guid>
    <b:LCID>uz-Cyrl-UZ</b:LCID>
    <b:Author>
      <b:Author>
        <b:NameList>
          <b:Person>
            <b:Last>Khandelwal</b:Last>
            <b:First>Neha</b:First>
          </b:Person>
        </b:NameList>
      </b:Author>
    </b:Author>
    <b:Title>Art Thinking. Creative Thinking.Design Thinking. Critical Thinking.</b:Title>
    <b:Year>2016</b:Year>
    <b:YearAccessed>2017</b:YearAccessed>
    <b:MonthAccessed>Oct</b:MonthAccessed>
    <b:DayAccessed>05</b:DayAccessed>
    <b:URL>https://medium.com/@hwabtnoname/art-thinking-creative-thinking-design-thinking-critical-thinking-6d75b317f0e0</b:URL>
    <b:RefOrder>6</b:RefOrder>
  </b:Source>
  <b:Source>
    <b:Tag>JLS12</b:Tag>
    <b:SourceType>JournalArticle</b:SourceType>
    <b:Guid>{BE271813-7325-4BD1-B0ED-04A6C6FE5B66}</b:Guid>
    <b:LCID>uz-Cyrl-UZ</b:LCID>
    <b:Author>
      <b:Author>
        <b:NameList>
          <b:Person>
            <b:Last>Stancil</b:Last>
            <b:First>J</b:First>
            <b:Middle>L</b:Middle>
          </b:Person>
        </b:NameList>
      </b:Author>
    </b:Author>
    <b:Title>Has the S CorporaTon Outlived Its UseFulness?</b:Title>
    <b:JournalName> CPA Journal, 82(2), </b:JournalName>
    <b:Year>2012</b:Year>
    <b:Pages>40-45</b:Pages>
    <b:RefOrder>7</b:RefOrder>
  </b:Source>
  <b:Source>
    <b:Tag>BLS18</b:Tag>
    <b:SourceType>InternetSite</b:SourceType>
    <b:Guid>{28B14BDE-366A-A742-A280-6280BC2D5E53}</b:Guid>
    <b:Author>
      <b:Author>
        <b:Corporate>BLS</b:Corporate>
      </b:Author>
    </b:Author>
    <b:Title>BLS Report</b:Title>
    <b:URL>https://www.bls.gov/opub/reports/race-and-ethnicity/2016/home.htm</b:URL>
    <b:Year>2018</b:Year>
    <b:YearAccessed>2019</b:YearAccessed>
    <b:MonthAccessed>02</b:MonthAccessed>
    <b:DayAccessed>13</b:DayAccessed>
    <b:RefOrder>8</b:RefOrder>
  </b:Source>
  <b:Source>
    <b:Tag>Ama181</b:Tag>
    <b:SourceType>InternetSite</b:SourceType>
    <b:Guid>{94C17857-C38B-DA40-A354-55B71AE712A9}</b:Guid>
    <b:Author>
      <b:Author>
        <b:NameList>
          <b:Person>
            <b:Last>Weinstein</b:Last>
            <b:First>Amanda</b:First>
          </b:Person>
        </b:NameList>
      </b:Author>
    </b:Author>
    <b:Title>When More Women Join the Workforce, Wages Rise — Including for Men</b:Title>
    <b:URL>https://hbr.org/2018/01/when-more-women-join-the-workforce-wages-rise-including-for-men</b:URL>
    <b:Year>2018</b:Year>
    <b:YearAccessed>2019</b:YearAccessed>
    <b:MonthAccessed>02</b:MonthAccessed>
    <b:DayAccessed>13</b:DayAccessed>
    <b:RefOrder>9</b:RefOrder>
  </b:Source>
  <b:Source>
    <b:Tag>Cra08</b:Tag>
    <b:SourceType>Book</b:SourceType>
    <b:Guid>{C14A7148-53AF-43DF-ACC9-4EEFA0196C36}</b:Guid>
    <b:LCID>uz-Cyrl-UZ</b:LCID>
    <b:Author>
      <b:Author>
        <b:NameList>
          <b:Person>
            <b:Last>Pinder</b:Last>
            <b:First>Craig</b:First>
            <b:Middle>C.</b:Middle>
          </b:Person>
        </b:NameList>
      </b:Author>
    </b:Author>
    <b:Title> Work Motivation in Organizational Behavior. (current ed.).</b:Title>
    <b:Year>2008</b:Year>
    <b:Publisher> Prentice Hall.</b:Publisher>
    <b:RefOrder>10</b:RefOrder>
  </b:Source>
</b:Sources>
</file>

<file path=customXml/itemProps1.xml><?xml version="1.0" encoding="utf-8"?>
<ds:datastoreItem xmlns:ds="http://schemas.openxmlformats.org/officeDocument/2006/customXml" ds:itemID="{4ABA6B0E-54A9-CF4C-8CC6-A6CFCA199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402</Words>
  <Characters>2292</Characters>
  <Application>Microsoft Macintosh Word</Application>
  <DocSecurity>0</DocSecurity>
  <Lines>19</Lines>
  <Paragraphs>5</Paragraphs>
  <ScaleCrop>false</ScaleCrop>
  <Company>art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 C</dc:creator>
  <cp:lastModifiedBy>AB C</cp:lastModifiedBy>
  <cp:revision>2</cp:revision>
  <dcterms:created xsi:type="dcterms:W3CDTF">2019-03-10T14:02:00Z</dcterms:created>
  <dcterms:modified xsi:type="dcterms:W3CDTF">2019-03-10T14:02:00Z</dcterms:modified>
</cp:coreProperties>
</file>