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B08CB"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FB08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A16F86" w:rsidRDefault="00FB08CB" w:rsidP="007C1C60">
      <w:pPr>
        <w:spacing w:after="0" w:line="480" w:lineRule="auto"/>
        <w:rPr>
          <w:rFonts w:ascii="Times New Roman" w:hAnsi="Times New Roman" w:cs="Times New Roman"/>
          <w:sz w:val="24"/>
          <w:szCs w:val="24"/>
        </w:rPr>
      </w:pPr>
      <w:r w:rsidRPr="00A16F86">
        <w:rPr>
          <w:rFonts w:ascii="Times New Roman" w:hAnsi="Times New Roman" w:cs="Times New Roman"/>
          <w:sz w:val="24"/>
          <w:szCs w:val="24"/>
        </w:rPr>
        <w:t xml:space="preserve">History and Anthropology </w:t>
      </w:r>
    </w:p>
    <w:p w:rsidR="00923802" w:rsidRDefault="00FB08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FB08CB" w:rsidP="007C1C60">
      <w:pPr>
        <w:spacing w:after="0" w:line="480" w:lineRule="auto"/>
        <w:jc w:val="center"/>
        <w:rPr>
          <w:rFonts w:ascii="Times New Roman" w:hAnsi="Times New Roman" w:cs="Times New Roman"/>
          <w:sz w:val="24"/>
          <w:szCs w:val="24"/>
        </w:rPr>
      </w:pPr>
      <w:r w:rsidRPr="001E2F5B">
        <w:rPr>
          <w:rFonts w:ascii="Times New Roman" w:hAnsi="Times New Roman" w:cs="Times New Roman"/>
          <w:sz w:val="24"/>
          <w:szCs w:val="24"/>
        </w:rPr>
        <w:t>Rates of Sex Estimation by Forensic Anthropologists through Comparison with DNA</w:t>
      </w:r>
    </w:p>
    <w:p w:rsidR="001E2F5B" w:rsidRPr="0058269F" w:rsidRDefault="00FB08CB" w:rsidP="0058269F">
      <w:pPr>
        <w:pStyle w:val="Heading1"/>
        <w:spacing w:before="0" w:line="480" w:lineRule="auto"/>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An accurate sex valuation of unknown human skeletal is essential for the creation of a biological profile of the skeletal. However, current forensic anthropologists are using different techniques to assess gender. There are specific observational and other</w:t>
      </w:r>
      <w:r>
        <w:rPr>
          <w:rFonts w:ascii="Times New Roman" w:hAnsi="Times New Roman" w:cs="Times New Roman"/>
          <w:b w:val="0"/>
          <w:color w:val="auto"/>
          <w:sz w:val="24"/>
          <w:szCs w:val="24"/>
        </w:rPr>
        <w:t xml:space="preserve"> metric techniques that are used. Most of the methods are based on analysis </w:t>
      </w:r>
      <w:r w:rsidR="0058269F">
        <w:rPr>
          <w:rFonts w:ascii="Times New Roman" w:hAnsi="Times New Roman" w:cs="Times New Roman"/>
          <w:b w:val="0"/>
          <w:color w:val="auto"/>
          <w:sz w:val="24"/>
          <w:szCs w:val="24"/>
        </w:rPr>
        <w:t>of the collection of the skeleton of the body, and it will contain a research-based accurateness rate. Likewise, the selected article deals with sex estimation techniques to identify the precise standards of sex in case of forensic case studies. All the different parts will be summarized in this paper.</w:t>
      </w:r>
    </w:p>
    <w:p w:rsidR="001E2F5B" w:rsidRDefault="00FB08CB" w:rsidP="001E2F5B">
      <w:pPr>
        <w:pStyle w:val="Heading1"/>
        <w:spacing w:before="0" w:line="480" w:lineRule="auto"/>
        <w:rPr>
          <w:rFonts w:ascii="Times New Roman" w:hAnsi="Times New Roman" w:cs="Times New Roman"/>
          <w:color w:val="auto"/>
          <w:sz w:val="24"/>
          <w:szCs w:val="24"/>
          <w:u w:val="single"/>
        </w:rPr>
      </w:pPr>
      <w:r w:rsidRPr="001E2F5B">
        <w:rPr>
          <w:rFonts w:ascii="Times New Roman" w:hAnsi="Times New Roman" w:cs="Times New Roman"/>
          <w:color w:val="auto"/>
          <w:sz w:val="24"/>
          <w:szCs w:val="24"/>
          <w:u w:val="single"/>
        </w:rPr>
        <w:t>Methods or Design</w:t>
      </w:r>
    </w:p>
    <w:p w:rsidR="0058269F" w:rsidRPr="00B642F0" w:rsidRDefault="00FB08CB" w:rsidP="00B642F0">
      <w:pPr>
        <w:spacing w:line="480" w:lineRule="auto"/>
        <w:rPr>
          <w:rFonts w:ascii="Times New Roman" w:hAnsi="Times New Roman" w:cs="Times New Roman"/>
          <w:sz w:val="24"/>
          <w:szCs w:val="24"/>
        </w:rPr>
      </w:pPr>
      <w:r>
        <w:tab/>
      </w:r>
      <w:r w:rsidRPr="00B642F0">
        <w:rPr>
          <w:rFonts w:ascii="Times New Roman" w:hAnsi="Times New Roman" w:cs="Times New Roman"/>
          <w:sz w:val="24"/>
          <w:szCs w:val="24"/>
        </w:rPr>
        <w:t xml:space="preserve">The research method for this paper comprises of secondary sources for data collection.  The data is collected from the different cases which are registered at the FBI Laboratory </w:t>
      </w:r>
      <w:r w:rsidR="00B642F0" w:rsidRPr="00B642F0">
        <w:rPr>
          <w:rFonts w:ascii="Times New Roman" w:hAnsi="Times New Roman" w:cs="Times New Roman"/>
          <w:sz w:val="24"/>
          <w:szCs w:val="24"/>
        </w:rPr>
        <w:t xml:space="preserve">located in Quantico, VA.  There are vast ranges of forensic examinations are performed at the FBI Laboratory through various </w:t>
      </w:r>
      <w:r w:rsidR="00FF7674">
        <w:rPr>
          <w:rFonts w:ascii="Times New Roman" w:hAnsi="Times New Roman" w:cs="Times New Roman"/>
          <w:sz w:val="24"/>
          <w:szCs w:val="24"/>
        </w:rPr>
        <w:t>methods like DNA test, forensic investigations and the production of facial guesstimates. Moreover, the cases used for observation consists of anthropological assessment that is performed on both skeletal material and DNA analysis</w:t>
      </w:r>
      <w:r w:rsidR="006B3B95">
        <w:rPr>
          <w:rFonts w:ascii="Times New Roman" w:hAnsi="Times New Roman" w:cs="Times New Roman"/>
          <w:sz w:val="24"/>
          <w:szCs w:val="24"/>
        </w:rPr>
        <w:t xml:space="preserve">, after that sex is determined from the amelogenin locus. </w:t>
      </w:r>
      <w:r w:rsidR="009F456D">
        <w:rPr>
          <w:rFonts w:ascii="Times New Roman" w:hAnsi="Times New Roman" w:cs="Times New Roman"/>
          <w:sz w:val="24"/>
          <w:szCs w:val="24"/>
        </w:rPr>
        <w:t xml:space="preserve">However, the research does not include the laboratory mistakes, magnification failures and inconsistency with sex identification for analysis. The cases which are chosen for the study only includes anthropological sex determination skeletal fossils. </w:t>
      </w:r>
      <w:r w:rsidR="00E203EC">
        <w:rPr>
          <w:rFonts w:ascii="Times New Roman" w:hAnsi="Times New Roman" w:cs="Times New Roman"/>
          <w:sz w:val="24"/>
          <w:szCs w:val="24"/>
        </w:rPr>
        <w:lastRenderedPageBreak/>
        <w:t>In addition, the other cases that are identified through non-anthropologist studies are not included in this study.  Most of the cases that are examined through anthropological examination are conducted exterior of the FBI Laboratory.  The data that is finalized is collected from 101 anthropologists for the years between 1974 and 2013.</w:t>
      </w:r>
    </w:p>
    <w:p w:rsidR="001E2F5B" w:rsidRDefault="00FB08CB" w:rsidP="007C1C60">
      <w:pPr>
        <w:pStyle w:val="Heading1"/>
        <w:spacing w:before="0" w:line="480" w:lineRule="auto"/>
        <w:rPr>
          <w:rFonts w:ascii="Times New Roman" w:hAnsi="Times New Roman" w:cs="Times New Roman"/>
          <w:color w:val="auto"/>
          <w:sz w:val="24"/>
          <w:szCs w:val="24"/>
          <w:u w:val="single"/>
        </w:rPr>
      </w:pPr>
      <w:r w:rsidRPr="001E2F5B">
        <w:rPr>
          <w:rFonts w:ascii="Times New Roman" w:hAnsi="Times New Roman" w:cs="Times New Roman"/>
          <w:color w:val="auto"/>
          <w:sz w:val="24"/>
          <w:szCs w:val="24"/>
          <w:u w:val="single"/>
        </w:rPr>
        <w:t>Results &amp; Discussion</w:t>
      </w:r>
    </w:p>
    <w:p w:rsidR="00E203EC" w:rsidRPr="0096227B" w:rsidRDefault="00FB08CB" w:rsidP="0096227B">
      <w:pPr>
        <w:spacing w:line="480" w:lineRule="auto"/>
        <w:rPr>
          <w:rFonts w:ascii="Times New Roman" w:hAnsi="Times New Roman" w:cs="Times New Roman"/>
          <w:sz w:val="24"/>
          <w:szCs w:val="24"/>
        </w:rPr>
      </w:pPr>
      <w:r>
        <w:tab/>
      </w:r>
      <w:r w:rsidR="00CB5BD9" w:rsidRPr="0096227B">
        <w:rPr>
          <w:rFonts w:ascii="Times New Roman" w:hAnsi="Times New Roman" w:cs="Times New Roman"/>
          <w:sz w:val="24"/>
          <w:szCs w:val="24"/>
        </w:rPr>
        <w:t xml:space="preserve">Results of the study are based on different variables that are used to investigate possible tendencies in the data. All of those are categorized in various categories. These categories include the cases, skeletal data available, sex associates, specialties of the practitioner and the time of the analysis.  The tests used for analysis of the data are Fisher's exact and binomial goodness-of-fit tests. These tests helped to identify the significance on the basis of the gathered data. As a result, it was determined that the significance for the study is 0.05. However, the </w:t>
      </w:r>
      <w:r w:rsidR="0096227B" w:rsidRPr="0096227B">
        <w:rPr>
          <w:rFonts w:ascii="Times New Roman" w:hAnsi="Times New Roman" w:cs="Times New Roman"/>
          <w:sz w:val="24"/>
          <w:szCs w:val="24"/>
        </w:rPr>
        <w:t>total accuracy rate for 360 cases was examined, and the sex estimation was 94.7%. Furthermore, it discusses that the more skeletal material was used for the analysis and it was identified that the sex estimation precision rate has increased as a result.  Moreover, the highest rate for the study positions at 97.8% and the lowest rate is 60.0%.  However, for some of the cases, the specific methods used by the anthropologists could not give detail information in order to determine the accuracy rates for some of the particular techniques.</w:t>
      </w:r>
    </w:p>
    <w:p w:rsidR="0008177B" w:rsidRPr="00D923BB" w:rsidRDefault="00FB08CB"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w:t>
      </w:r>
      <w:r w:rsidR="001E2F5B">
        <w:rPr>
          <w:rFonts w:ascii="Times New Roman" w:hAnsi="Times New Roman" w:cs="Times New Roman"/>
          <w:color w:val="auto"/>
          <w:sz w:val="24"/>
          <w:szCs w:val="24"/>
          <w:u w:val="single"/>
        </w:rPr>
        <w:t>onclusion</w:t>
      </w:r>
    </w:p>
    <w:p w:rsidR="0008177B" w:rsidRDefault="00FB08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results were identified based on 360 forensic cases to create regular rates for sex estimations that conducted by the forensic anthropologists. </w:t>
      </w:r>
      <w:r w:rsidR="00EB0F3C">
        <w:rPr>
          <w:rFonts w:ascii="Times New Roman" w:hAnsi="Times New Roman" w:cs="Times New Roman"/>
          <w:sz w:val="24"/>
          <w:szCs w:val="24"/>
        </w:rPr>
        <w:t xml:space="preserve">As a result, the total accurate sex estimation from those cases is 94.7% with an increase of accuracy rates with the availability of the more factual data from skeletal parts. Moreover, it also shows the education level, and the certification of the researcher also influence the accuracy of the result. </w:t>
      </w:r>
      <w:r w:rsidR="00F6154B">
        <w:rPr>
          <w:rFonts w:ascii="Times New Roman" w:hAnsi="Times New Roman" w:cs="Times New Roman"/>
          <w:sz w:val="24"/>
          <w:szCs w:val="24"/>
        </w:rPr>
        <w:t xml:space="preserve"> However, there were 19 incorrect </w:t>
      </w:r>
      <w:r w:rsidR="00F6154B">
        <w:rPr>
          <w:rFonts w:ascii="Times New Roman" w:hAnsi="Times New Roman" w:cs="Times New Roman"/>
          <w:sz w:val="24"/>
          <w:szCs w:val="24"/>
        </w:rPr>
        <w:lastRenderedPageBreak/>
        <w:t xml:space="preserve">assessments because of only accessibility of one skeletal part. There are various factors which affect the results of the study. The first thing is that there are few unclear sexual assessments taken from the morphological observation. It further concludes that the results of the study are not misinterpreted because of an error rate in the methodologies used for the sex estimation in the forensic anthropology. </w:t>
      </w:r>
      <w:r w:rsidR="00404314">
        <w:rPr>
          <w:rFonts w:ascii="Times New Roman" w:hAnsi="Times New Roman" w:cs="Times New Roman"/>
          <w:sz w:val="24"/>
          <w:szCs w:val="24"/>
        </w:rPr>
        <w:t xml:space="preserve">It also lacks other forms of error. It only overviews the total accuracy of sex determination methods used by anthropologists in forensic cases. </w:t>
      </w:r>
    </w:p>
    <w:p w:rsidR="003A4D66" w:rsidRDefault="00FB08CB" w:rsidP="007C1C60">
      <w:pPr>
        <w:spacing w:after="0" w:line="480" w:lineRule="auto"/>
        <w:rPr>
          <w:rFonts w:ascii="Times New Roman" w:hAnsi="Times New Roman" w:cs="Times New Roman"/>
          <w:b/>
          <w:sz w:val="24"/>
          <w:szCs w:val="24"/>
          <w:u w:val="single"/>
        </w:rPr>
      </w:pPr>
      <w:r w:rsidRPr="003A4D66">
        <w:rPr>
          <w:rFonts w:ascii="Times New Roman" w:hAnsi="Times New Roman" w:cs="Times New Roman"/>
          <w:b/>
          <w:sz w:val="24"/>
          <w:szCs w:val="24"/>
          <w:u w:val="single"/>
        </w:rPr>
        <w:t>Part Two</w:t>
      </w:r>
    </w:p>
    <w:p w:rsidR="003A4D66" w:rsidRDefault="00FB08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The results of this study are based on the data collected through the </w:t>
      </w:r>
      <w:r w:rsidR="00E24837">
        <w:rPr>
          <w:rFonts w:ascii="Times New Roman" w:hAnsi="Times New Roman" w:cs="Times New Roman"/>
          <w:sz w:val="24"/>
          <w:szCs w:val="24"/>
        </w:rPr>
        <w:t xml:space="preserve">different anthropological methods, used all the material available for the study. However, it has ignored other type of errors which are caused because of the practitioner observation error, method usage error and any </w:t>
      </w:r>
      <w:r w:rsidR="001304DC">
        <w:rPr>
          <w:rFonts w:ascii="Times New Roman" w:hAnsi="Times New Roman" w:cs="Times New Roman"/>
          <w:sz w:val="24"/>
          <w:szCs w:val="24"/>
        </w:rPr>
        <w:t xml:space="preserve">other </w:t>
      </w:r>
      <w:r w:rsidR="00E24837">
        <w:rPr>
          <w:rFonts w:ascii="Times New Roman" w:hAnsi="Times New Roman" w:cs="Times New Roman"/>
          <w:sz w:val="24"/>
          <w:szCs w:val="24"/>
        </w:rPr>
        <w:t>error related to</w:t>
      </w:r>
      <w:r w:rsidR="001304DC">
        <w:rPr>
          <w:rFonts w:ascii="Times New Roman" w:hAnsi="Times New Roman" w:cs="Times New Roman"/>
          <w:sz w:val="24"/>
          <w:szCs w:val="24"/>
        </w:rPr>
        <w:t xml:space="preserve"> the</w:t>
      </w:r>
      <w:r w:rsidR="00E24837">
        <w:rPr>
          <w:rFonts w:ascii="Times New Roman" w:hAnsi="Times New Roman" w:cs="Times New Roman"/>
          <w:sz w:val="24"/>
          <w:szCs w:val="24"/>
        </w:rPr>
        <w:t xml:space="preserve"> instrument. </w:t>
      </w:r>
      <w:r w:rsidR="00836C36">
        <w:rPr>
          <w:rFonts w:ascii="Times New Roman" w:hAnsi="Times New Roman" w:cs="Times New Roman"/>
          <w:sz w:val="24"/>
          <w:szCs w:val="24"/>
        </w:rPr>
        <w:t xml:space="preserve">There might be chances of error in calculations due to those errors and it may affect the accuracy rates of sex determination. </w:t>
      </w:r>
      <w:r w:rsidR="001304DC">
        <w:rPr>
          <w:rFonts w:ascii="Times New Roman" w:hAnsi="Times New Roman" w:cs="Times New Roman"/>
          <w:sz w:val="24"/>
          <w:szCs w:val="24"/>
        </w:rPr>
        <w:t>It only focuses on the forensic examin</w:t>
      </w:r>
      <w:r w:rsidR="00836C36">
        <w:rPr>
          <w:rFonts w:ascii="Times New Roman" w:hAnsi="Times New Roman" w:cs="Times New Roman"/>
          <w:sz w:val="24"/>
          <w:szCs w:val="24"/>
        </w:rPr>
        <w:t>a</w:t>
      </w:r>
      <w:r w:rsidR="001304DC">
        <w:rPr>
          <w:rFonts w:ascii="Times New Roman" w:hAnsi="Times New Roman" w:cs="Times New Roman"/>
          <w:sz w:val="24"/>
          <w:szCs w:val="24"/>
        </w:rPr>
        <w:t xml:space="preserve">tions </w:t>
      </w:r>
      <w:r w:rsidR="00836C36">
        <w:rPr>
          <w:rFonts w:ascii="Times New Roman" w:hAnsi="Times New Roman" w:cs="Times New Roman"/>
          <w:sz w:val="24"/>
          <w:szCs w:val="24"/>
        </w:rPr>
        <w:t>conducted through anthropological methods. There were other cases having the sex estimation data collect from examination other than anthropological methods.  Moreover, a future researcher can consider the forensic examination by non-anthropologists and estimate the accuracy rates of sex estimation.</w:t>
      </w:r>
      <w:r w:rsidR="00C0385F">
        <w:rPr>
          <w:rFonts w:ascii="Times New Roman" w:hAnsi="Times New Roman" w:cs="Times New Roman"/>
          <w:sz w:val="24"/>
          <w:szCs w:val="24"/>
        </w:rPr>
        <w:t xml:space="preserve"> In this research, the accuracy rates for sex estimation will give different </w:t>
      </w:r>
      <w:r w:rsidR="00295E87">
        <w:rPr>
          <w:rFonts w:ascii="Times New Roman" w:hAnsi="Times New Roman" w:cs="Times New Roman"/>
          <w:sz w:val="24"/>
          <w:szCs w:val="24"/>
        </w:rPr>
        <w:t>accuracy values. Moreover, there will be no use of skeletal material, which cause the altered values for accuracy. The more skeletal material available, the more will be the accuracy rate for sex estimation. In this case, it may affect the accuracy rates of sex determination by using different non-anthropologist examinations.</w:t>
      </w:r>
    </w:p>
    <w:p w:rsidR="00836C36" w:rsidRPr="003A4D66" w:rsidRDefault="00FB08C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corresponding </w:t>
      </w:r>
      <w:r w:rsidR="004C7DFD">
        <w:rPr>
          <w:rFonts w:ascii="Times New Roman" w:hAnsi="Times New Roman" w:cs="Times New Roman"/>
          <w:sz w:val="24"/>
          <w:szCs w:val="24"/>
        </w:rPr>
        <w:t xml:space="preserve">author of this research is Dr. Richard M. Thomas who owns a Ph.D. degree. Moreover, the author is affiliated with the Federal Bureau of Investigation and works in laboratory division for the Forensic Anthropology Program. His office is located at Parkway, </w:t>
      </w:r>
      <w:r w:rsidR="004C7DFD">
        <w:rPr>
          <w:rFonts w:ascii="Times New Roman" w:hAnsi="Times New Roman" w:cs="Times New Roman"/>
          <w:sz w:val="24"/>
          <w:szCs w:val="24"/>
        </w:rPr>
        <w:lastRenderedPageBreak/>
        <w:t xml:space="preserve">Quantico, VA. </w:t>
      </w:r>
      <w:r w:rsidR="00C0385F">
        <w:rPr>
          <w:rFonts w:ascii="Times New Roman" w:hAnsi="Times New Roman" w:cs="Times New Roman"/>
          <w:sz w:val="24"/>
          <w:szCs w:val="24"/>
        </w:rPr>
        <w:t xml:space="preserve"> He is a researcher at the Federal Bureau of Investigation and conducted so many researches which would help in the investigation. Most of his inquiries are laboratory based. He is a Forensic Examiner in the FBI Laboratory which is under the Trace Evidence Unit.  </w:t>
      </w:r>
    </w:p>
    <w:p w:rsidR="0008177B" w:rsidRPr="00D5779E" w:rsidRDefault="00FB08C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FB08C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295E87" w:rsidRDefault="00295E87" w:rsidP="00295E87">
      <w:pPr>
        <w:spacing w:after="0" w:line="480" w:lineRule="auto"/>
        <w:jc w:val="center"/>
        <w:rPr>
          <w:rFonts w:ascii="Times New Roman" w:hAnsi="Times New Roman" w:cs="Times New Roman"/>
          <w:sz w:val="24"/>
          <w:szCs w:val="24"/>
        </w:rPr>
      </w:pPr>
    </w:p>
    <w:p w:rsidR="0008177B" w:rsidRDefault="00FB08CB" w:rsidP="00295E87">
      <w:pPr>
        <w:spacing w:line="480" w:lineRule="auto"/>
        <w:rPr>
          <w:rFonts w:ascii="Times New Roman" w:hAnsi="Times New Roman" w:cs="Times New Roman"/>
          <w:sz w:val="24"/>
          <w:szCs w:val="24"/>
        </w:rPr>
      </w:pPr>
      <w:r>
        <w:rPr>
          <w:rFonts w:ascii="Times New Roman" w:hAnsi="Times New Roman" w:cs="Times New Roman"/>
          <w:sz w:val="24"/>
          <w:szCs w:val="24"/>
        </w:rPr>
        <w:t>"American Board o</w:t>
      </w:r>
      <w:r w:rsidRPr="00295E87">
        <w:rPr>
          <w:rFonts w:ascii="Times New Roman" w:hAnsi="Times New Roman" w:cs="Times New Roman"/>
          <w:sz w:val="24"/>
          <w:szCs w:val="24"/>
        </w:rPr>
        <w:t>f Forensic Anthropology." Theabfa.org. N. p., 2019. Web. 18 Mar. 2019.</w:t>
      </w:r>
    </w:p>
    <w:p w:rsidR="00295E87" w:rsidRDefault="00FB08CB" w:rsidP="00295E87">
      <w:pPr>
        <w:spacing w:line="480" w:lineRule="auto"/>
        <w:rPr>
          <w:rFonts w:ascii="Times New Roman" w:hAnsi="Times New Roman" w:cs="Times New Roman"/>
          <w:sz w:val="24"/>
          <w:szCs w:val="24"/>
        </w:rPr>
      </w:pPr>
      <w:r w:rsidRPr="00295E87">
        <w:rPr>
          <w:rFonts w:ascii="Times New Roman" w:hAnsi="Times New Roman" w:cs="Times New Roman"/>
          <w:sz w:val="24"/>
          <w:szCs w:val="24"/>
        </w:rPr>
        <w:t xml:space="preserve">"FBI’S Forensic Anthropology Program Is In Good Hands." Medium. N. p., 2016. Web. 18 Mar. </w:t>
      </w:r>
      <w:r>
        <w:rPr>
          <w:rFonts w:ascii="Times New Roman" w:hAnsi="Times New Roman" w:cs="Times New Roman"/>
          <w:sz w:val="24"/>
          <w:szCs w:val="24"/>
        </w:rPr>
        <w:tab/>
      </w:r>
      <w:r w:rsidRPr="00295E87">
        <w:rPr>
          <w:rFonts w:ascii="Times New Roman" w:hAnsi="Times New Roman" w:cs="Times New Roman"/>
          <w:sz w:val="24"/>
          <w:szCs w:val="24"/>
        </w:rPr>
        <w:t>2019.</w:t>
      </w:r>
    </w:p>
    <w:p w:rsidR="00295E87" w:rsidRPr="00295E87" w:rsidRDefault="00FB08CB" w:rsidP="00295E87">
      <w:pPr>
        <w:spacing w:line="480" w:lineRule="auto"/>
        <w:rPr>
          <w:rFonts w:ascii="Times New Roman" w:hAnsi="Times New Roman" w:cs="Times New Roman"/>
          <w:sz w:val="24"/>
          <w:szCs w:val="24"/>
        </w:rPr>
      </w:pPr>
      <w:r w:rsidRPr="00295E87">
        <w:rPr>
          <w:rFonts w:ascii="Times New Roman" w:hAnsi="Times New Roman" w:cs="Times New Roman"/>
          <w:sz w:val="24"/>
          <w:szCs w:val="24"/>
        </w:rPr>
        <w:t>Thomas, Richard M., Connie L. Parks, and Adam H. Richard. "Accuracy rates of sex estimation</w:t>
      </w:r>
      <w:r>
        <w:rPr>
          <w:rFonts w:ascii="Times New Roman" w:hAnsi="Times New Roman" w:cs="Times New Roman"/>
          <w:sz w:val="24"/>
          <w:szCs w:val="24"/>
        </w:rPr>
        <w:tab/>
      </w:r>
      <w:r>
        <w:rPr>
          <w:rFonts w:ascii="Times New Roman" w:hAnsi="Times New Roman" w:cs="Times New Roman"/>
          <w:sz w:val="24"/>
          <w:szCs w:val="24"/>
        </w:rPr>
        <w:tab/>
      </w:r>
      <w:r w:rsidRPr="00295E87">
        <w:rPr>
          <w:rFonts w:ascii="Times New Roman" w:hAnsi="Times New Roman" w:cs="Times New Roman"/>
          <w:sz w:val="24"/>
          <w:szCs w:val="24"/>
        </w:rPr>
        <w:t xml:space="preserve"> by forensic anthropologists through comparison with DNA typing results in forensic </w:t>
      </w:r>
      <w:r>
        <w:rPr>
          <w:rFonts w:ascii="Times New Roman" w:hAnsi="Times New Roman" w:cs="Times New Roman"/>
          <w:sz w:val="24"/>
          <w:szCs w:val="24"/>
        </w:rPr>
        <w:tab/>
      </w:r>
      <w:r w:rsidRPr="00295E87">
        <w:rPr>
          <w:rFonts w:ascii="Times New Roman" w:hAnsi="Times New Roman" w:cs="Times New Roman"/>
          <w:sz w:val="24"/>
          <w:szCs w:val="24"/>
        </w:rPr>
        <w:t>casework." Journal of forensic sciences 61.5 (2016): 1307-1310.</w:t>
      </w:r>
    </w:p>
    <w:sectPr w:rsidR="00295E87" w:rsidRPr="00295E87" w:rsidSect="005B734B">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8CB" w:rsidRDefault="00FB08CB">
      <w:pPr>
        <w:spacing w:after="0" w:line="240" w:lineRule="auto"/>
      </w:pPr>
      <w:r>
        <w:separator/>
      </w:r>
    </w:p>
  </w:endnote>
  <w:endnote w:type="continuationSeparator" w:id="0">
    <w:p w:rsidR="00FB08CB" w:rsidRDefault="00FB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4DC" w:rsidRDefault="00FB08CB" w:rsidP="001304DC">
    <w:pPr>
      <w:pStyle w:val="Footer"/>
      <w:tabs>
        <w:tab w:val="clear" w:pos="4680"/>
        <w:tab w:val="clear" w:pos="9360"/>
        <w:tab w:val="left" w:pos="15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8CB" w:rsidRDefault="00FB08CB">
      <w:pPr>
        <w:spacing w:after="0" w:line="240" w:lineRule="auto"/>
      </w:pPr>
      <w:r>
        <w:separator/>
      </w:r>
    </w:p>
  </w:footnote>
  <w:footnote w:type="continuationSeparator" w:id="0">
    <w:p w:rsidR="00FB08CB" w:rsidRDefault="00FB0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B08CB"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w:instrText>
    </w:r>
    <w:r w:rsidRPr="00267851">
      <w:rPr>
        <w:rFonts w:ascii="Times New Roman" w:hAnsi="Times New Roman" w:cs="Times New Roman"/>
        <w:sz w:val="24"/>
        <w:szCs w:val="24"/>
      </w:rPr>
      <w:instrText xml:space="preserve">EFORMAT </w:instrText>
    </w:r>
    <w:r w:rsidR="00102F66" w:rsidRPr="00267851">
      <w:rPr>
        <w:rFonts w:ascii="Times New Roman" w:hAnsi="Times New Roman" w:cs="Times New Roman"/>
        <w:sz w:val="24"/>
        <w:szCs w:val="24"/>
      </w:rPr>
      <w:fldChar w:fldCharType="separate"/>
    </w:r>
    <w:r w:rsidR="009903B6">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B08CB"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903B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76E2"/>
    <w:rsid w:val="0008177B"/>
    <w:rsid w:val="00086FDE"/>
    <w:rsid w:val="000B30C1"/>
    <w:rsid w:val="00102F66"/>
    <w:rsid w:val="001304DC"/>
    <w:rsid w:val="00141074"/>
    <w:rsid w:val="00187C02"/>
    <w:rsid w:val="001E2F5B"/>
    <w:rsid w:val="0023736C"/>
    <w:rsid w:val="00267851"/>
    <w:rsid w:val="00271F3A"/>
    <w:rsid w:val="002777E7"/>
    <w:rsid w:val="00295E87"/>
    <w:rsid w:val="002C01EB"/>
    <w:rsid w:val="003715F0"/>
    <w:rsid w:val="003A4D66"/>
    <w:rsid w:val="003C2B45"/>
    <w:rsid w:val="00404314"/>
    <w:rsid w:val="00471063"/>
    <w:rsid w:val="00473F69"/>
    <w:rsid w:val="004C7DFD"/>
    <w:rsid w:val="004D4892"/>
    <w:rsid w:val="00550EFD"/>
    <w:rsid w:val="0058269F"/>
    <w:rsid w:val="005A1A77"/>
    <w:rsid w:val="005B4153"/>
    <w:rsid w:val="005B734B"/>
    <w:rsid w:val="005C20DF"/>
    <w:rsid w:val="005C20F1"/>
    <w:rsid w:val="00681667"/>
    <w:rsid w:val="006B3B95"/>
    <w:rsid w:val="00782D77"/>
    <w:rsid w:val="007C1C60"/>
    <w:rsid w:val="00812A71"/>
    <w:rsid w:val="00836C36"/>
    <w:rsid w:val="008A6D60"/>
    <w:rsid w:val="008B3B75"/>
    <w:rsid w:val="00923802"/>
    <w:rsid w:val="00941495"/>
    <w:rsid w:val="0096227B"/>
    <w:rsid w:val="00972A5C"/>
    <w:rsid w:val="009903B6"/>
    <w:rsid w:val="00997E30"/>
    <w:rsid w:val="009F456D"/>
    <w:rsid w:val="009F5BB9"/>
    <w:rsid w:val="00A16F86"/>
    <w:rsid w:val="00A4374D"/>
    <w:rsid w:val="00A61F80"/>
    <w:rsid w:val="00B22BC7"/>
    <w:rsid w:val="00B405F9"/>
    <w:rsid w:val="00B642F0"/>
    <w:rsid w:val="00B73412"/>
    <w:rsid w:val="00BC6300"/>
    <w:rsid w:val="00C0385F"/>
    <w:rsid w:val="00C5356B"/>
    <w:rsid w:val="00C74D28"/>
    <w:rsid w:val="00C75C92"/>
    <w:rsid w:val="00C8278A"/>
    <w:rsid w:val="00CA2688"/>
    <w:rsid w:val="00CB5BD9"/>
    <w:rsid w:val="00CD5807"/>
    <w:rsid w:val="00CF0A51"/>
    <w:rsid w:val="00D5076D"/>
    <w:rsid w:val="00D5779E"/>
    <w:rsid w:val="00D74986"/>
    <w:rsid w:val="00D923BB"/>
    <w:rsid w:val="00D96891"/>
    <w:rsid w:val="00E203EC"/>
    <w:rsid w:val="00E24837"/>
    <w:rsid w:val="00E63809"/>
    <w:rsid w:val="00EB0F3C"/>
    <w:rsid w:val="00EB5449"/>
    <w:rsid w:val="00EF1641"/>
    <w:rsid w:val="00F42017"/>
    <w:rsid w:val="00F6154B"/>
    <w:rsid w:val="00FB08CB"/>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79E0-2E75-4767-ACBD-208432E6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5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95E8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A3D1-0E6D-4718-9E48-46432182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2019-03-18T08:50:00Z</dcterms:created>
  <dcterms:modified xsi:type="dcterms:W3CDTF">2019-03-18T08:50:00Z</dcterms:modified>
</cp:coreProperties>
</file>