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56132" w14:textId="373D2244" w:rsidR="00CF4875" w:rsidRDefault="00CF4875" w:rsidP="00AA7F39">
      <w:pPr>
        <w:spacing w:line="276" w:lineRule="auto"/>
        <w:ind w:firstLine="0"/>
        <w:jc w:val="center"/>
      </w:pPr>
    </w:p>
    <w:p w14:paraId="3F5854F5" w14:textId="3AC01511" w:rsidR="00567373" w:rsidRDefault="00567373" w:rsidP="00AA7F39">
      <w:pPr>
        <w:spacing w:line="276" w:lineRule="auto"/>
        <w:ind w:firstLine="0"/>
        <w:jc w:val="center"/>
      </w:pPr>
    </w:p>
    <w:p w14:paraId="75F513C0" w14:textId="5603A023" w:rsidR="00567373" w:rsidRDefault="00567373" w:rsidP="00AA7F39">
      <w:pPr>
        <w:spacing w:line="276" w:lineRule="auto"/>
        <w:ind w:firstLine="0"/>
        <w:jc w:val="center"/>
      </w:pPr>
    </w:p>
    <w:p w14:paraId="6423546D" w14:textId="3A066017" w:rsidR="00567373" w:rsidRDefault="00567373" w:rsidP="006D50BC">
      <w:pPr>
        <w:spacing w:line="276" w:lineRule="auto"/>
        <w:ind w:firstLine="0"/>
      </w:pPr>
    </w:p>
    <w:p w14:paraId="573E7289" w14:textId="77777777" w:rsidR="003B380B" w:rsidRPr="00CF4875" w:rsidRDefault="003B380B" w:rsidP="00AA7F39">
      <w:pPr>
        <w:spacing w:line="276" w:lineRule="auto"/>
        <w:ind w:firstLine="0"/>
        <w:jc w:val="center"/>
      </w:pPr>
    </w:p>
    <w:p w14:paraId="11BCD487" w14:textId="77777777" w:rsidR="00CF4875" w:rsidRDefault="00CF4875" w:rsidP="00AA7F39">
      <w:pPr>
        <w:spacing w:line="276" w:lineRule="auto"/>
        <w:ind w:firstLine="0"/>
        <w:jc w:val="center"/>
      </w:pPr>
    </w:p>
    <w:p w14:paraId="143201F5" w14:textId="77777777" w:rsidR="00CF4875" w:rsidRDefault="00CF4875" w:rsidP="00AA7F39">
      <w:pPr>
        <w:spacing w:line="276" w:lineRule="auto"/>
        <w:ind w:firstLine="0"/>
        <w:jc w:val="center"/>
      </w:pPr>
    </w:p>
    <w:p w14:paraId="5D81CF58" w14:textId="77777777" w:rsidR="00CF4875" w:rsidRDefault="00CF4875" w:rsidP="00AA7F39">
      <w:pPr>
        <w:spacing w:line="276" w:lineRule="auto"/>
        <w:ind w:firstLine="0"/>
        <w:jc w:val="center"/>
      </w:pPr>
    </w:p>
    <w:p w14:paraId="57FC5DC6" w14:textId="77777777" w:rsidR="00CF4875" w:rsidRDefault="00CF4875" w:rsidP="00AA7F39">
      <w:pPr>
        <w:spacing w:line="276" w:lineRule="auto"/>
        <w:ind w:firstLine="0"/>
        <w:jc w:val="center"/>
      </w:pPr>
    </w:p>
    <w:p w14:paraId="07A669F9" w14:textId="77777777" w:rsidR="00CF4875" w:rsidRPr="00AA7F39" w:rsidRDefault="00F872BB" w:rsidP="00AA7F39">
      <w:pPr>
        <w:spacing w:line="276" w:lineRule="auto"/>
        <w:ind w:firstLine="0"/>
        <w:jc w:val="center"/>
      </w:pPr>
      <w:r w:rsidRPr="00AA7F39">
        <w:t>Impact of Feminist Movements</w:t>
      </w:r>
    </w:p>
    <w:p w14:paraId="163C1E4C" w14:textId="77777777" w:rsidR="00CF4875" w:rsidRPr="00AA7F39" w:rsidRDefault="00CF4875" w:rsidP="00AA7F39">
      <w:pPr>
        <w:spacing w:line="276" w:lineRule="auto"/>
        <w:ind w:firstLine="0"/>
        <w:jc w:val="center"/>
      </w:pPr>
    </w:p>
    <w:p w14:paraId="1B62FCDD" w14:textId="77777777" w:rsidR="00CF4875" w:rsidRPr="00AA7F39" w:rsidRDefault="00CF4875" w:rsidP="00AA7F39">
      <w:pPr>
        <w:spacing w:line="276" w:lineRule="auto"/>
        <w:ind w:firstLine="0"/>
        <w:jc w:val="center"/>
      </w:pPr>
    </w:p>
    <w:p w14:paraId="3F8B670D" w14:textId="77777777" w:rsidR="00CF4875" w:rsidRDefault="00CF4875" w:rsidP="00AA7F39">
      <w:pPr>
        <w:spacing w:line="276" w:lineRule="auto"/>
        <w:ind w:firstLine="0"/>
        <w:jc w:val="center"/>
      </w:pPr>
    </w:p>
    <w:p w14:paraId="61FD4379" w14:textId="77777777" w:rsidR="00CF4875" w:rsidRDefault="00CF4875" w:rsidP="00AA7F39">
      <w:pPr>
        <w:spacing w:line="276" w:lineRule="auto"/>
        <w:ind w:firstLine="0"/>
        <w:jc w:val="center"/>
      </w:pPr>
    </w:p>
    <w:p w14:paraId="4C126C6C" w14:textId="77777777" w:rsidR="00CF4875" w:rsidRPr="00CF4875" w:rsidRDefault="00F872BB" w:rsidP="00AA7F39">
      <w:pPr>
        <w:spacing w:line="276" w:lineRule="auto"/>
        <w:ind w:firstLine="0"/>
        <w:jc w:val="center"/>
      </w:pPr>
      <w:r w:rsidRPr="00CF4875">
        <w:t>Your Name here</w:t>
      </w:r>
    </w:p>
    <w:p w14:paraId="79D6418C" w14:textId="77777777" w:rsidR="00CF4875" w:rsidRPr="00CF4875" w:rsidRDefault="00CF4875" w:rsidP="00AA7F39">
      <w:pPr>
        <w:spacing w:line="276" w:lineRule="auto"/>
        <w:ind w:firstLine="0"/>
        <w:jc w:val="center"/>
      </w:pPr>
    </w:p>
    <w:p w14:paraId="594F5F01" w14:textId="77777777" w:rsidR="00CF4875" w:rsidRDefault="00CF4875" w:rsidP="00151965">
      <w:pPr>
        <w:spacing w:line="276" w:lineRule="auto"/>
        <w:ind w:firstLine="0"/>
      </w:pPr>
    </w:p>
    <w:p w14:paraId="54FC9350" w14:textId="77777777" w:rsidR="00CF4875" w:rsidRDefault="00CF4875" w:rsidP="00AA7F39">
      <w:pPr>
        <w:spacing w:line="276" w:lineRule="auto"/>
        <w:ind w:firstLine="0"/>
        <w:jc w:val="center"/>
      </w:pPr>
    </w:p>
    <w:p w14:paraId="78AC37C1" w14:textId="77777777" w:rsidR="00CF4875" w:rsidRDefault="00CF4875" w:rsidP="00AA7F39">
      <w:pPr>
        <w:spacing w:line="276" w:lineRule="auto"/>
        <w:ind w:firstLine="0"/>
        <w:jc w:val="center"/>
      </w:pPr>
    </w:p>
    <w:p w14:paraId="01E3E333" w14:textId="77777777" w:rsidR="00CF4875" w:rsidRDefault="00CF4875" w:rsidP="00AA7F39">
      <w:pPr>
        <w:spacing w:line="276" w:lineRule="auto"/>
        <w:ind w:firstLine="0"/>
        <w:jc w:val="center"/>
      </w:pPr>
    </w:p>
    <w:p w14:paraId="1E8FC737" w14:textId="77777777" w:rsidR="00CF4875" w:rsidRDefault="00CF4875" w:rsidP="00AA7F39">
      <w:pPr>
        <w:spacing w:line="276" w:lineRule="auto"/>
        <w:ind w:firstLine="0"/>
        <w:jc w:val="center"/>
      </w:pPr>
    </w:p>
    <w:p w14:paraId="0CDA387E" w14:textId="77777777" w:rsidR="00CF4875" w:rsidRPr="00CF4875" w:rsidRDefault="00F872BB" w:rsidP="00AA7F39">
      <w:pPr>
        <w:spacing w:line="276" w:lineRule="auto"/>
        <w:ind w:firstLine="0"/>
        <w:jc w:val="center"/>
      </w:pPr>
      <w:r>
        <w:t>[Course Code: Course]</w:t>
      </w:r>
    </w:p>
    <w:p w14:paraId="2AB5E409" w14:textId="77777777" w:rsidR="00CF4875" w:rsidRPr="00CF4875" w:rsidRDefault="00F872BB" w:rsidP="00AA7F39">
      <w:pPr>
        <w:spacing w:line="276" w:lineRule="auto"/>
        <w:ind w:firstLine="0"/>
        <w:jc w:val="center"/>
      </w:pPr>
      <w:r>
        <w:t>[Instructor]</w:t>
      </w:r>
    </w:p>
    <w:p w14:paraId="1EF9F1D5" w14:textId="77777777" w:rsidR="00CF4875" w:rsidRPr="00CF4875" w:rsidRDefault="00F872BB" w:rsidP="00AA7F39">
      <w:pPr>
        <w:spacing w:line="276" w:lineRule="auto"/>
        <w:ind w:firstLine="0"/>
        <w:jc w:val="center"/>
      </w:pPr>
      <w:r w:rsidRPr="00CF4875">
        <w:t>Date Here</w:t>
      </w:r>
    </w:p>
    <w:p w14:paraId="4A0845A3" w14:textId="5722C904" w:rsidR="00961499" w:rsidRDefault="00F872BB" w:rsidP="006D50BC">
      <w:pPr>
        <w:pStyle w:val="Heading1"/>
        <w:ind w:firstLine="0"/>
      </w:pPr>
      <w:r>
        <w:lastRenderedPageBreak/>
        <w:t>Introduction</w:t>
      </w:r>
    </w:p>
    <w:p w14:paraId="3A6453A2" w14:textId="0E951FEA" w:rsidR="00AA7F39" w:rsidRDefault="00F872BB" w:rsidP="00AA7F39">
      <w:r>
        <w:t>Social movements are crucial to comprehend and assessing</w:t>
      </w:r>
      <w:r w:rsidR="00151965">
        <w:t xml:space="preserve"> their impact on any society is </w:t>
      </w:r>
      <w:r>
        <w:t>generally difficult. In societies that had been under the shadows of patriarchy for generations, feminist movements brought about revolutionary changes. The contemporary women's movement in the west has made significant progress in developing feminist theories related to the place of women in society and generating pragmatic studies of the past and present of our societal cultures. But a little is known and about the experiences of women in the non-West and to what degree the feminist notions conform to women's insights and political aspirations. In the United States, in the early 70s, feminist movements became a strong force that started reshaping the role and importance of women with the society and it also reformed the relationships between men and women in a pragmatic way.</w:t>
      </w:r>
    </w:p>
    <w:p w14:paraId="35E94A64" w14:textId="77777777" w:rsidR="00961499" w:rsidRDefault="00F872BB" w:rsidP="00AA7F39">
      <w:pPr>
        <w:pStyle w:val="Heading1"/>
      </w:pPr>
      <w:r>
        <w:t>Discussion</w:t>
      </w:r>
    </w:p>
    <w:p w14:paraId="57E167E9" w14:textId="15A1DC98" w:rsidR="00AA7F39" w:rsidRPr="00C73B4D" w:rsidRDefault="00F872BB" w:rsidP="00770528">
      <w:pPr>
        <w:spacing w:after="0"/>
      </w:pPr>
      <w:r w:rsidRPr="00C73B4D">
        <w:t>The three waves of feminist movements shook the western society to its core. It changed the way women were view in the era and even motivated individual units of society to look at women from a very different perspective. For a very long time, women were seen with judgment and bias in society. They oversimplified the issues faced by women, which prompted them to rise in their defense.</w:t>
      </w:r>
      <w:r w:rsidR="00770528">
        <w:t xml:space="preserve"> </w:t>
      </w:r>
      <w:r w:rsidRPr="00C73B4D">
        <w:t>It all began with the women’s suffrage movement that ultimately resulted in the amendment of the American Constitution and gave women the right to vote, alongside the men in the country. This movement began in the late 19</w:t>
      </w:r>
      <w:r w:rsidRPr="00C73B4D">
        <w:rPr>
          <w:vertAlign w:val="superscript"/>
        </w:rPr>
        <w:t>th</w:t>
      </w:r>
      <w:r w:rsidRPr="00C73B4D">
        <w:t xml:space="preserve"> century and the women were allowed </w:t>
      </w:r>
      <w:r w:rsidRPr="00C73B4D">
        <w:lastRenderedPageBreak/>
        <w:t xml:space="preserve">to finally vote in 1920. While this changed and improved things for the better, the women and their fight for the attainment for their rights was far from </w:t>
      </w:r>
      <w:proofErr w:type="gramStart"/>
      <w:r w:rsidRPr="00C73B4D">
        <w:t>over</w:t>
      </w:r>
      <w:r w:rsidR="006D50BC">
        <w:t xml:space="preserve"> </w:t>
      </w:r>
      <w:proofErr w:type="gramEnd"/>
      <w:r>
        <w:rPr>
          <w:rStyle w:val="FootnoteReference"/>
        </w:rPr>
        <w:footnoteReference w:id="1"/>
      </w:r>
      <w:r w:rsidRPr="00C73B4D">
        <w:t>.</w:t>
      </w:r>
    </w:p>
    <w:p w14:paraId="7D5C315A" w14:textId="77777777" w:rsidR="00AA7F39" w:rsidRPr="00C73B4D" w:rsidRDefault="00F872BB" w:rsidP="00AA7F39">
      <w:r w:rsidRPr="00C73B4D">
        <w:t>In the 1960s, for the first-time women campaigned for the liberation movement was initiated. This movement paved for the attainment of their basic rights. After a long and hard struggle, the women were finally able to have the right to their bodily integrity, they had the right to hold public office, to hold a job, along with a semblance of equal pay in the workforce. They were also not only allowed to inherit a property in their name but to own property as well. They could enter into legal rights and even hold marital and prenatal rights.</w:t>
      </w:r>
    </w:p>
    <w:p w14:paraId="70A8B892" w14:textId="5EE9FB52" w:rsidR="00AA7F39" w:rsidRPr="00C73B4D" w:rsidRDefault="00F872BB" w:rsidP="00770528">
      <w:r w:rsidRPr="00C73B4D">
        <w:t xml:space="preserve">These rights had a direct impact on the gender roles associated with women. When there were supposed play a nurturing role in the society and look after the young, these women left the confines of their home and seek employment, even if they were married. Earlier, it was impossible for women to be married and yet hold on to a job. Following the waves of feminism, women were not only able to do so, introduce the concept of division of labor within the household. It also removed the stigma associated with bearing a child out of wedlock and make the concept of sexual gratification commonplace in case of both men and </w:t>
      </w:r>
      <w:proofErr w:type="gramStart"/>
      <w:r w:rsidRPr="00C73B4D">
        <w:t xml:space="preserve">women </w:t>
      </w:r>
      <w:proofErr w:type="gramEnd"/>
      <w:r>
        <w:rPr>
          <w:rStyle w:val="FootnoteReference"/>
        </w:rPr>
        <w:footnoteReference w:id="2"/>
      </w:r>
      <w:r w:rsidRPr="00C73B4D">
        <w:t>.</w:t>
      </w:r>
      <w:r w:rsidR="00770528">
        <w:t xml:space="preserve"> </w:t>
      </w:r>
      <w:r w:rsidRPr="00C73B4D">
        <w:t>At the end of it all, women were not only able to enjoy the same rights as men, but also seek employment in the same workplaces, study at the same institutions and even speak their mind without having their intellectual opinions and voices subjugated by society.</w:t>
      </w:r>
      <w:bookmarkStart w:id="0" w:name="_GoBack"/>
      <w:bookmarkEnd w:id="0"/>
    </w:p>
    <w:p w14:paraId="13BDBDF7" w14:textId="77777777" w:rsidR="00CF4875" w:rsidRDefault="00F872BB" w:rsidP="00AA7F39">
      <w:pPr>
        <w:pStyle w:val="Heading1"/>
      </w:pPr>
      <w:r>
        <w:lastRenderedPageBreak/>
        <w:t>Conclusion</w:t>
      </w:r>
    </w:p>
    <w:p w14:paraId="712D6932" w14:textId="77777777" w:rsidR="00732B0C" w:rsidRDefault="00F872BB" w:rsidP="00732B0C">
      <w:r w:rsidRPr="00AA7F39">
        <w:t>Feminist organizations face notable challenges with the agenda of fixing as many problems within a structural gender equality paradigm as possible. Feminism isn't just white or straight or Western. Labeling feminism as Western or non-Western creates ambiguities that whether it refers to a geographical, ideological, political, cultural, historical or racial hegemony? Does it reserve the colonialist divisions among the West and the rest? It was the resistance to the post-Enlightenment individualism led to the creation of the Western feminism that shaped the autonomous and rational beliefs of individuals.</w:t>
      </w:r>
    </w:p>
    <w:p w14:paraId="76299367" w14:textId="77777777" w:rsidR="00732B0C" w:rsidRDefault="00F872BB" w:rsidP="006D50BC">
      <w:pPr>
        <w:pStyle w:val="Heading1"/>
      </w:pPr>
      <w:r>
        <w:br w:type="column"/>
      </w:r>
      <w:r>
        <w:lastRenderedPageBreak/>
        <w:t>Footnotes</w:t>
      </w:r>
    </w:p>
    <w:p w14:paraId="3408DA85" w14:textId="77777777" w:rsidR="00732B0C" w:rsidRPr="00732B0C" w:rsidRDefault="00F872BB" w:rsidP="006D50BC">
      <w:pPr>
        <w:pStyle w:val="Bibliography"/>
        <w:spacing w:line="480" w:lineRule="auto"/>
      </w:pPr>
      <w:r>
        <w:fldChar w:fldCharType="begin"/>
      </w:r>
      <w:r>
        <w:instrText xml:space="preserve"> ADDIN ZOTERO_BIBL {"uncited":[],"omitted":[],"custom":[]} CSL_BIBLIOGRAPHY </w:instrText>
      </w:r>
      <w:r>
        <w:fldChar w:fldCharType="separate"/>
      </w:r>
      <w:r w:rsidRPr="00732B0C">
        <w:rPr>
          <w:i/>
          <w:iCs/>
        </w:rPr>
        <w:t>Changing the World</w:t>
      </w:r>
      <w:r w:rsidRPr="00732B0C">
        <w:t>. New York, N.Y.: New York, N.Y. : Films Media Group, 2014.</w:t>
      </w:r>
    </w:p>
    <w:p w14:paraId="52B3DCC8" w14:textId="77777777" w:rsidR="00732B0C" w:rsidRPr="00732B0C" w:rsidRDefault="00F872BB" w:rsidP="006D50BC">
      <w:pPr>
        <w:pStyle w:val="Bibliography"/>
        <w:spacing w:line="480" w:lineRule="auto"/>
      </w:pPr>
      <w:r w:rsidRPr="00732B0C">
        <w:t xml:space="preserve">Outshoorn, Joyce. “Assessing the Impact of Women’s Movements.” </w:t>
      </w:r>
      <w:r w:rsidRPr="00732B0C">
        <w:rPr>
          <w:i/>
          <w:iCs/>
        </w:rPr>
        <w:t>Women’s Studies International Forum</w:t>
      </w:r>
      <w:r w:rsidRPr="00732B0C">
        <w:t xml:space="preserve"> 35, no. 3 (May 1, 2012): 147–49. https://doi.org/10.1016/j.wsif.2012.03.013.</w:t>
      </w:r>
    </w:p>
    <w:p w14:paraId="5929D4E6" w14:textId="77777777" w:rsidR="00732B0C" w:rsidRPr="00AA7F39" w:rsidRDefault="00F872BB" w:rsidP="006D50BC">
      <w:r>
        <w:fldChar w:fldCharType="end"/>
      </w:r>
    </w:p>
    <w:p w14:paraId="34D95924" w14:textId="77777777" w:rsidR="00732B0C" w:rsidRPr="00732B0C" w:rsidRDefault="00732B0C" w:rsidP="00732B0C"/>
    <w:sectPr w:rsidR="00732B0C" w:rsidRPr="00732B0C" w:rsidSect="00CF4875">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646ED" w14:textId="77777777" w:rsidR="00931515" w:rsidRDefault="00931515">
      <w:pPr>
        <w:spacing w:after="0" w:line="240" w:lineRule="auto"/>
      </w:pPr>
      <w:r>
        <w:separator/>
      </w:r>
    </w:p>
  </w:endnote>
  <w:endnote w:type="continuationSeparator" w:id="0">
    <w:p w14:paraId="1135CC5F" w14:textId="77777777" w:rsidR="00931515" w:rsidRDefault="00931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F093A" w14:textId="77777777" w:rsidR="00931515" w:rsidRDefault="00931515" w:rsidP="00AA7F39">
      <w:r>
        <w:separator/>
      </w:r>
    </w:p>
  </w:footnote>
  <w:footnote w:type="continuationSeparator" w:id="0">
    <w:p w14:paraId="03FC35BB" w14:textId="77777777" w:rsidR="00931515" w:rsidRDefault="00931515" w:rsidP="00AA7F39">
      <w:r>
        <w:continuationSeparator/>
      </w:r>
    </w:p>
  </w:footnote>
  <w:footnote w:id="1">
    <w:p w14:paraId="113D8EE6" w14:textId="77777777" w:rsidR="00732B0C" w:rsidRDefault="00F872BB">
      <w:pPr>
        <w:pStyle w:val="FootnoteText"/>
      </w:pPr>
      <w:r w:rsidRPr="00567373">
        <w:rPr>
          <w:rStyle w:val="FootnoteReference"/>
        </w:rPr>
        <w:footnoteRef/>
      </w:r>
      <w:r>
        <w:t xml:space="preserve"> </w:t>
      </w:r>
      <w:r>
        <w:fldChar w:fldCharType="begin"/>
      </w:r>
      <w:r>
        <w:instrText xml:space="preserve"> ADDIN ZOTERO_ITEM CSL_CITATION {"citationID":"UDKLsulm","properties":{"formattedCitation":"Joyce Outshoorn, \\uc0\\u8220{}Assessing the Impact of Women\\uc0\\u8217{}s Movements,\\uc0\\u8221{} {\\i{}Women\\uc0\\u8217{}s Studies International Forum} 35, no. 3 (May 1, 2012): 147\\uc0\\u8211{}49, https://doi.org/10.1016/j.wsif.2012.03.013.","plainCitation":"Joyce Outshoorn, “Assessing the Impact of Women’s Movements,” Women’s Studies International Forum 35, no. 3 (May 1, 2012): 147–49, https://doi.org/10.1016/j.wsif.2012.03.013.","noteIndex":1},"citationItems":[{"id":1095,"uris":["http://zotero.org/users/local/0omESN17/items/EB8MTHRK"],"uri":["http://zotero.org/users/local/0omESN17/items/EB8MTHRK"],"itemData":{"id":1095,"type":"article-journal","title":"Assessing the impact of women's movements","container-title":"Women's Studies International Forum","page":"147-149","volume":"35","issue":"3","abstract":"Assessing impact of social movements in general is difficult, raising questions about impact on ‘what’ (laws, policy outcomes, culture, people's lives?) and causality (is the social movement the decisive factor in change?). To assess impact, the FEMCIT project on bodily citizenship chose to focus on new public discourses constructed by the new feminist movements over the past decades. Discourses have material effects on institutions, rules, the allocation of goods and values and the formation of new identities. Focusing on two ‘body’ issues, abortion and prostitution, the project analysed how these movements contested the state and the dominant discourses on these issues in four countries: the Czech Republic, the Netherlands, Portugal and Sweden. Feminist groups generally framed abortion in terms of self-determination and autonomy and made a crucial difference to abortion discourse and law. On prostitution feminist groups developed competing discourses about sex work or sexual oppression and were able to affect policy discourses and law in three of the four countries.","DOI":"10.1016/j.wsif.2012.03.013","ISSN":"0277-5395","journalAbbreviation":"Women's Studies International Forum","author":[{"family":"Outshoorn","given":"Joyce"}],"issued":{"date-parts":[["2012",5,1]]}}}],"schema":"https://github.com/citation-style-language/schema/raw/master/csl-citation.json"} </w:instrText>
      </w:r>
      <w:r>
        <w:fldChar w:fldCharType="separate"/>
      </w:r>
      <w:r w:rsidRPr="00732B0C">
        <w:rPr>
          <w:szCs w:val="24"/>
        </w:rPr>
        <w:t xml:space="preserve">Joyce Outshoorn, “Assessing the Impact of Women’s Movements,” </w:t>
      </w:r>
      <w:r w:rsidRPr="00732B0C">
        <w:rPr>
          <w:i/>
          <w:iCs/>
          <w:szCs w:val="24"/>
        </w:rPr>
        <w:t>Women’s Studies International Forum</w:t>
      </w:r>
      <w:r w:rsidRPr="00732B0C">
        <w:rPr>
          <w:szCs w:val="24"/>
        </w:rPr>
        <w:t xml:space="preserve"> 35, no. 3 (May 1, 2012): 147–49, https://doi.org/10.1016/j.wsif.2012.03.013.</w:t>
      </w:r>
      <w:r>
        <w:fldChar w:fldCharType="end"/>
      </w:r>
    </w:p>
  </w:footnote>
  <w:footnote w:id="2">
    <w:p w14:paraId="019FD8B6" w14:textId="77777777" w:rsidR="00AA7F39" w:rsidRDefault="00F872BB" w:rsidP="00AA7F39">
      <w:pPr>
        <w:pStyle w:val="FootnoteText"/>
      </w:pPr>
      <w:r w:rsidRPr="00567373">
        <w:rPr>
          <w:rStyle w:val="FootnoteReference"/>
        </w:rPr>
        <w:footnoteRef/>
      </w:r>
      <w:r>
        <w:t xml:space="preserve"> </w:t>
      </w:r>
      <w:r>
        <w:fldChar w:fldCharType="begin"/>
      </w:r>
      <w:r w:rsidR="00732B0C">
        <w:instrText xml:space="preserve"> ADDIN ZOTERO_ITEM CSL_CITATION {"citationID":"CkNUqpz4","properties":{"formattedCitation":"{\\i{}Changing the World} (New York, N.Y.: New York, N.Y.\\uc0\\u8239{}: Films Media Group, 2014).","plainCitation":"Changing the World (New York, N.Y.: New York, N.Y. : Films Media Group, 2014).","noteIndex":2},"citationItems":[{"id":1093,"uris":["http://zotero.org/users/local/0omESN17/items/9H9ZXRXD"],"uri":["http://zotero.org/users/local/0omESN17/items/9H9ZXRXD"],"itemData":{"id":1093,"type":"motion_picture","title":"Changing the World","publisher":"New York, N.Y. : Films Media Group","publisher-place":"New York, N.Y.","event-place":"New York, N.Y.","abstract":"The Women's Movement begins to break out of the campuses and urban centers where it originated to affect nearly every man, woman and child in America. In the early 1970s, feminism became a force that reshaped the relationships between men and women in the most fundamental ways. Divorce rates spiked as women chafed under their traditional roles but, where men could adapt, marriages became stronger than ever. With the widespread adoption of the contraceptive pill, women's sexuality was freed from the constant worry over pregnancy. At the same time, the Movement targeted states' restrictive abortion laws, culminating in the epochal Roe vs. Wade decision in 1973. Riding a wave of victories, the Movement aimed for the ultimate victory - passage of a constitutional amendment recognizing women's equality. But, just as passage seemed assured, a conservative backlash led by Phyllis Schlafly doomed the Equal Rights Amendment (ERA) and put an end to the Movement's unbroken string of victories. After 1980, the speeches and marches were largely over, but women continued to push for economic and social equality in America.","issued":{"date-parts":[["2014"]]}}}],"schema":"https://github.com/citation-style-language/schema/raw/master/csl-citation.json"} </w:instrText>
      </w:r>
      <w:r>
        <w:fldChar w:fldCharType="separate"/>
      </w:r>
      <w:r w:rsidR="00732B0C" w:rsidRPr="00732B0C">
        <w:rPr>
          <w:i/>
          <w:iCs/>
          <w:szCs w:val="24"/>
        </w:rPr>
        <w:t>Changing the World</w:t>
      </w:r>
      <w:r w:rsidR="00732B0C" w:rsidRPr="00732B0C">
        <w:rPr>
          <w:szCs w:val="24"/>
        </w:rPr>
        <w:t xml:space="preserve"> (New York, N.Y.: New York, N.Y. : Films Media Group, 2014).</w:t>
      </w:r>
      <w: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978B5" w14:textId="77777777" w:rsidR="00CF4875" w:rsidRPr="00CF4875" w:rsidRDefault="00F872BB" w:rsidP="00732B0C">
    <w:pPr>
      <w:pStyle w:val="Header"/>
      <w:jc w:val="right"/>
    </w:pPr>
    <w:r w:rsidRPr="00CF4875">
      <w:t xml:space="preserve">Your Last Name </w:t>
    </w:r>
    <w:r w:rsidRPr="00CF4875">
      <w:fldChar w:fldCharType="begin"/>
    </w:r>
    <w:r w:rsidRPr="00CF4875">
      <w:instrText xml:space="preserve"> PAGE   \* MERGEFORMAT </w:instrText>
    </w:r>
    <w:r w:rsidRPr="00CF4875">
      <w:fldChar w:fldCharType="separate"/>
    </w:r>
    <w:r w:rsidR="00151965">
      <w:rPr>
        <w:noProof/>
      </w:rPr>
      <w:t>4</w:t>
    </w:r>
    <w:r w:rsidRPr="00CF4875">
      <w:rPr>
        <w:noProof/>
      </w:rPr>
      <w:fldChar w:fldCharType="end"/>
    </w:r>
  </w:p>
  <w:p w14:paraId="59A8B99B" w14:textId="77777777" w:rsidR="00CF4875" w:rsidRDefault="00CF4875" w:rsidP="00AA7F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EysjC0MDQzNDCzNDBS0lEKTi0uzszPAykwrAUABRVMDSwAAAA="/>
  </w:docVars>
  <w:rsids>
    <w:rsidRoot w:val="00CF4875"/>
    <w:rsid w:val="000B5120"/>
    <w:rsid w:val="00151965"/>
    <w:rsid w:val="001A7D25"/>
    <w:rsid w:val="002A3331"/>
    <w:rsid w:val="00370799"/>
    <w:rsid w:val="00372754"/>
    <w:rsid w:val="003B380B"/>
    <w:rsid w:val="00444740"/>
    <w:rsid w:val="0051004A"/>
    <w:rsid w:val="00567373"/>
    <w:rsid w:val="00661129"/>
    <w:rsid w:val="006D50BC"/>
    <w:rsid w:val="00707E63"/>
    <w:rsid w:val="00732B0C"/>
    <w:rsid w:val="00770528"/>
    <w:rsid w:val="008A253C"/>
    <w:rsid w:val="00931515"/>
    <w:rsid w:val="00961499"/>
    <w:rsid w:val="009E20DB"/>
    <w:rsid w:val="00AA7F39"/>
    <w:rsid w:val="00B03AEE"/>
    <w:rsid w:val="00B10097"/>
    <w:rsid w:val="00B37A56"/>
    <w:rsid w:val="00BA3BA7"/>
    <w:rsid w:val="00C73B4D"/>
    <w:rsid w:val="00CF4875"/>
    <w:rsid w:val="00E3014C"/>
    <w:rsid w:val="00F87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E4496-528A-489E-9198-1E8A2AE67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F39"/>
    <w:pPr>
      <w:spacing w:after="200" w:line="480" w:lineRule="auto"/>
      <w:ind w:firstLine="720"/>
    </w:pPr>
    <w:rPr>
      <w:rFonts w:ascii="Times New Roman" w:hAnsi="Times New Roman"/>
      <w:sz w:val="24"/>
      <w:szCs w:val="24"/>
    </w:rPr>
  </w:style>
  <w:style w:type="paragraph" w:styleId="Heading1">
    <w:name w:val="heading 1"/>
    <w:basedOn w:val="Normal"/>
    <w:next w:val="Normal"/>
    <w:link w:val="Heading1Char"/>
    <w:uiPriority w:val="9"/>
    <w:qFormat/>
    <w:rsid w:val="00707E63"/>
    <w:pPr>
      <w:keepNext/>
      <w:keepLines/>
      <w:spacing w:after="0"/>
      <w:jc w:val="center"/>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707E63"/>
    <w:pPr>
      <w:keepNext/>
      <w:keepLines/>
      <w:spacing w:before="40" w:after="0"/>
      <w:jc w:val="center"/>
      <w:outlineLvl w:val="1"/>
    </w:pPr>
    <w:rPr>
      <w:rFonts w:eastAsiaTheme="majorEastAsia" w:cstheme="majorBidi"/>
      <w:szCs w:val="26"/>
    </w:rPr>
  </w:style>
  <w:style w:type="paragraph" w:styleId="Heading3">
    <w:name w:val="heading 3"/>
    <w:basedOn w:val="Normal"/>
    <w:next w:val="Normal"/>
    <w:link w:val="Heading3Char"/>
    <w:uiPriority w:val="9"/>
    <w:semiHidden/>
    <w:unhideWhenUsed/>
    <w:qFormat/>
    <w:rsid w:val="00707E63"/>
    <w:pPr>
      <w:keepNext/>
      <w:keepLines/>
      <w:spacing w:before="40" w:after="0"/>
      <w:outlineLvl w:val="2"/>
    </w:pPr>
    <w:rPr>
      <w:rFonts w:eastAsiaTheme="majorEastAsia" w:cstheme="majorBidi"/>
      <w:b/>
    </w:rPr>
  </w:style>
  <w:style w:type="paragraph" w:styleId="Heading4">
    <w:name w:val="heading 4"/>
    <w:basedOn w:val="Normal"/>
    <w:next w:val="Normal"/>
    <w:link w:val="Heading4Char"/>
    <w:uiPriority w:val="9"/>
    <w:unhideWhenUsed/>
    <w:qFormat/>
    <w:rsid w:val="000B5120"/>
    <w:pPr>
      <w:spacing w:after="0"/>
      <w:outlineLvl w:val="3"/>
    </w:pPr>
    <w:rPr>
      <w:rFonts w:ascii="Times" w:hAnsi="Times" w:cs="Times"/>
    </w:rPr>
  </w:style>
  <w:style w:type="paragraph" w:styleId="Heading5">
    <w:name w:val="heading 5"/>
    <w:basedOn w:val="Heading4"/>
    <w:next w:val="Normal"/>
    <w:link w:val="Heading5Char"/>
    <w:uiPriority w:val="9"/>
    <w:unhideWhenUsed/>
    <w:qFormat/>
    <w:rsid w:val="000B5120"/>
    <w:pPr>
      <w:ind w:left="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875"/>
  </w:style>
  <w:style w:type="paragraph" w:styleId="Footer">
    <w:name w:val="footer"/>
    <w:basedOn w:val="Normal"/>
    <w:link w:val="FooterChar"/>
    <w:uiPriority w:val="99"/>
    <w:unhideWhenUsed/>
    <w:rsid w:val="00CF4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875"/>
  </w:style>
  <w:style w:type="paragraph" w:styleId="BalloonText">
    <w:name w:val="Balloon Text"/>
    <w:basedOn w:val="Normal"/>
    <w:link w:val="BalloonTextChar"/>
    <w:uiPriority w:val="99"/>
    <w:semiHidden/>
    <w:unhideWhenUsed/>
    <w:rsid w:val="00CF48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4875"/>
    <w:rPr>
      <w:rFonts w:ascii="Tahoma" w:hAnsi="Tahoma" w:cs="Tahoma"/>
      <w:sz w:val="16"/>
      <w:szCs w:val="16"/>
    </w:rPr>
  </w:style>
  <w:style w:type="paragraph" w:styleId="EndnoteText">
    <w:name w:val="endnote text"/>
    <w:basedOn w:val="Normal"/>
    <w:link w:val="EndnoteTextChar"/>
    <w:uiPriority w:val="99"/>
    <w:semiHidden/>
    <w:unhideWhenUsed/>
    <w:rsid w:val="00CF4875"/>
    <w:pPr>
      <w:spacing w:after="0" w:line="240" w:lineRule="auto"/>
    </w:pPr>
    <w:rPr>
      <w:sz w:val="20"/>
      <w:szCs w:val="20"/>
    </w:rPr>
  </w:style>
  <w:style w:type="character" w:customStyle="1" w:styleId="EndnoteTextChar">
    <w:name w:val="Endnote Text Char"/>
    <w:link w:val="EndnoteText"/>
    <w:uiPriority w:val="99"/>
    <w:semiHidden/>
    <w:rsid w:val="00CF4875"/>
    <w:rPr>
      <w:sz w:val="20"/>
      <w:szCs w:val="20"/>
    </w:rPr>
  </w:style>
  <w:style w:type="character" w:styleId="EndnoteReference">
    <w:name w:val="endnote reference"/>
    <w:uiPriority w:val="99"/>
    <w:semiHidden/>
    <w:unhideWhenUsed/>
    <w:rsid w:val="00CF4875"/>
    <w:rPr>
      <w:vertAlign w:val="superscript"/>
    </w:rPr>
  </w:style>
  <w:style w:type="paragraph" w:styleId="FootnoteText">
    <w:name w:val="footnote text"/>
    <w:basedOn w:val="Normal"/>
    <w:link w:val="FootnoteTextChar"/>
    <w:uiPriority w:val="99"/>
    <w:semiHidden/>
    <w:unhideWhenUsed/>
    <w:rsid w:val="00CF4875"/>
    <w:pPr>
      <w:spacing w:after="0" w:line="240" w:lineRule="auto"/>
    </w:pPr>
    <w:rPr>
      <w:sz w:val="20"/>
      <w:szCs w:val="20"/>
    </w:rPr>
  </w:style>
  <w:style w:type="character" w:customStyle="1" w:styleId="FootnoteTextChar">
    <w:name w:val="Footnote Text Char"/>
    <w:link w:val="FootnoteText"/>
    <w:uiPriority w:val="99"/>
    <w:semiHidden/>
    <w:rsid w:val="00CF4875"/>
    <w:rPr>
      <w:sz w:val="20"/>
      <w:szCs w:val="20"/>
    </w:rPr>
  </w:style>
  <w:style w:type="character" w:styleId="FootnoteReference">
    <w:name w:val="footnote reference"/>
    <w:uiPriority w:val="99"/>
    <w:semiHidden/>
    <w:unhideWhenUsed/>
    <w:rsid w:val="00CF4875"/>
    <w:rPr>
      <w:vertAlign w:val="superscript"/>
    </w:rPr>
  </w:style>
  <w:style w:type="character" w:styleId="Hyperlink">
    <w:name w:val="Hyperlink"/>
    <w:uiPriority w:val="99"/>
    <w:semiHidden/>
    <w:unhideWhenUsed/>
    <w:rsid w:val="00B10097"/>
    <w:rPr>
      <w:color w:val="0000FF"/>
      <w:u w:val="single"/>
    </w:rPr>
  </w:style>
  <w:style w:type="character" w:customStyle="1" w:styleId="Heading1Char">
    <w:name w:val="Heading 1 Char"/>
    <w:basedOn w:val="DefaultParagraphFont"/>
    <w:link w:val="Heading1"/>
    <w:uiPriority w:val="9"/>
    <w:rsid w:val="00707E63"/>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semiHidden/>
    <w:rsid w:val="00707E63"/>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semiHidden/>
    <w:rsid w:val="00707E63"/>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0B5120"/>
    <w:rPr>
      <w:rFonts w:ascii="Times" w:hAnsi="Times" w:cs="Times"/>
      <w:sz w:val="24"/>
      <w:szCs w:val="24"/>
    </w:rPr>
  </w:style>
  <w:style w:type="character" w:customStyle="1" w:styleId="Heading5Char">
    <w:name w:val="Heading 5 Char"/>
    <w:basedOn w:val="DefaultParagraphFont"/>
    <w:link w:val="Heading5"/>
    <w:uiPriority w:val="9"/>
    <w:rsid w:val="000B5120"/>
    <w:rPr>
      <w:rFonts w:ascii="Times" w:hAnsi="Times" w:cs="Times"/>
      <w:i/>
      <w:sz w:val="24"/>
      <w:szCs w:val="24"/>
    </w:rPr>
  </w:style>
  <w:style w:type="paragraph" w:styleId="Bibliography">
    <w:name w:val="Bibliography"/>
    <w:basedOn w:val="Normal"/>
    <w:next w:val="Normal"/>
    <w:uiPriority w:val="37"/>
    <w:unhideWhenUsed/>
    <w:rsid w:val="00732B0C"/>
    <w:pPr>
      <w:spacing w:after="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37C1328-CB0B-462B-898B-EF6D8DB4E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Princess</dc:creator>
  <cp:lastModifiedBy>Morning</cp:lastModifiedBy>
  <cp:revision>2</cp:revision>
  <dcterms:created xsi:type="dcterms:W3CDTF">2019-09-29T11:09:00Z</dcterms:created>
  <dcterms:modified xsi:type="dcterms:W3CDTF">2019-09-29T11:10:00Z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id="CjS9aDAb"/&gt;&lt;style id="http://www.zotero.org/styles/chicago-fullnote-bibliography" locale="en-US" hasBibliography="1" bibliographyStyleHasBeenSet="1"/&gt;&lt;prefs&gt;&lt;pref name="fieldType" value="Field"/&gt;</vt:lpwstr>
  </property>
  <property fmtid="{D5CDD505-2E9C-101B-9397-08002B2CF9AE}" pid="3" name="ZOTERO_PREF_2">
    <vt:lpwstr>&lt;pref name="automaticJournalAbbreviations" value="true"/&gt;&lt;pref name="noteType" value="1"/&gt;&lt;/prefs&gt;&lt;/data&gt;</vt:lpwstr>
  </property>
</Properties>
</file>