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34515A" w:rsidRDefault="0034515A" w:rsidP="00FD71A3">
      <w:pPr>
        <w:spacing w:after="0" w:line="480" w:lineRule="auto"/>
        <w:ind w:left="720" w:hanging="720"/>
        <w:jc w:val="center"/>
        <w:rPr>
          <w:rFonts w:ascii="Times New Roman" w:hAnsi="Times New Roman" w:cs="Times New Roman"/>
          <w:sz w:val="24"/>
          <w:szCs w:val="24"/>
        </w:rPr>
      </w:pPr>
    </w:p>
    <w:p w:rsidR="0034515A" w:rsidRDefault="0034515A" w:rsidP="00FD71A3">
      <w:pPr>
        <w:spacing w:after="0" w:line="480" w:lineRule="auto"/>
        <w:ind w:left="720" w:hanging="720"/>
        <w:jc w:val="center"/>
        <w:rPr>
          <w:rFonts w:ascii="Times New Roman" w:hAnsi="Times New Roman" w:cs="Times New Roman"/>
          <w:sz w:val="24"/>
          <w:szCs w:val="24"/>
        </w:rPr>
      </w:pPr>
    </w:p>
    <w:p w:rsidR="0034515A" w:rsidRDefault="0034515A" w:rsidP="00A13084">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Yes, it is not surprising because some distinct species face barriers in the process of reproduction, those distinct species which do not face such barriers can interbreed with one another. Depending upon their nature they are of two types: prezygotic barriers and postzygotic barriers. Prezygotic barrier thwarts members of </w:t>
      </w:r>
      <w:proofErr w:type="spellStart"/>
      <w:r>
        <w:rPr>
          <w:rFonts w:ascii="Times New Roman" w:hAnsi="Times New Roman" w:cs="Times New Roman"/>
          <w:sz w:val="24"/>
          <w:szCs w:val="24"/>
        </w:rPr>
        <w:t>spiecies</w:t>
      </w:r>
      <w:proofErr w:type="spellEnd"/>
      <w:r>
        <w:rPr>
          <w:rFonts w:ascii="Times New Roman" w:hAnsi="Times New Roman" w:cs="Times New Roman"/>
          <w:sz w:val="24"/>
          <w:szCs w:val="24"/>
        </w:rPr>
        <w:t xml:space="preserve"> from breeding to reproduce a sing-celled embryo called zygote. For instance, if there are t</w:t>
      </w:r>
      <w:r w:rsidRPr="0034515A">
        <w:rPr>
          <w:rFonts w:ascii="Times New Roman" w:hAnsi="Times New Roman" w:cs="Times New Roman"/>
          <w:sz w:val="24"/>
          <w:szCs w:val="24"/>
        </w:rPr>
        <w:t>wo species</w:t>
      </w:r>
      <w:r>
        <w:rPr>
          <w:rFonts w:ascii="Times New Roman" w:hAnsi="Times New Roman" w:cs="Times New Roman"/>
          <w:sz w:val="24"/>
          <w:szCs w:val="24"/>
        </w:rPr>
        <w:t>, they</w:t>
      </w:r>
      <w:r w:rsidRPr="0034515A">
        <w:rPr>
          <w:rFonts w:ascii="Times New Roman" w:hAnsi="Times New Roman" w:cs="Times New Roman"/>
          <w:sz w:val="24"/>
          <w:szCs w:val="24"/>
        </w:rPr>
        <w:t xml:space="preserve"> </w:t>
      </w:r>
      <w:r w:rsidR="006A190E">
        <w:rPr>
          <w:rFonts w:ascii="Times New Roman" w:hAnsi="Times New Roman" w:cs="Times New Roman"/>
          <w:sz w:val="24"/>
          <w:szCs w:val="24"/>
        </w:rPr>
        <w:t>may</w:t>
      </w:r>
      <w:r w:rsidRPr="0034515A">
        <w:rPr>
          <w:rFonts w:ascii="Times New Roman" w:hAnsi="Times New Roman" w:cs="Times New Roman"/>
          <w:sz w:val="24"/>
          <w:szCs w:val="24"/>
        </w:rPr>
        <w:t xml:space="preserve"> produce </w:t>
      </w:r>
      <w:r w:rsidR="006A190E">
        <w:rPr>
          <w:rFonts w:ascii="Times New Roman" w:hAnsi="Times New Roman" w:cs="Times New Roman"/>
          <w:sz w:val="24"/>
          <w:szCs w:val="24"/>
        </w:rPr>
        <w:t>sperm</w:t>
      </w:r>
      <w:r w:rsidRPr="0034515A">
        <w:rPr>
          <w:rFonts w:ascii="Times New Roman" w:hAnsi="Times New Roman" w:cs="Times New Roman"/>
          <w:sz w:val="24"/>
          <w:szCs w:val="24"/>
        </w:rPr>
        <w:t xml:space="preserve"> and </w:t>
      </w:r>
      <w:r w:rsidR="006A190E">
        <w:rPr>
          <w:rFonts w:ascii="Times New Roman" w:hAnsi="Times New Roman" w:cs="Times New Roman"/>
          <w:sz w:val="24"/>
          <w:szCs w:val="24"/>
        </w:rPr>
        <w:t>egg</w:t>
      </w:r>
      <w:r w:rsidRPr="0034515A">
        <w:rPr>
          <w:rFonts w:ascii="Times New Roman" w:hAnsi="Times New Roman" w:cs="Times New Roman"/>
          <w:sz w:val="24"/>
          <w:szCs w:val="24"/>
        </w:rPr>
        <w:t xml:space="preserve"> cells </w:t>
      </w:r>
      <w:r w:rsidR="006A190E">
        <w:rPr>
          <w:rFonts w:ascii="Times New Roman" w:hAnsi="Times New Roman" w:cs="Times New Roman"/>
          <w:sz w:val="24"/>
          <w:szCs w:val="24"/>
        </w:rPr>
        <w:t>but they are unable to</w:t>
      </w:r>
      <w:r w:rsidRPr="0034515A">
        <w:rPr>
          <w:rFonts w:ascii="Times New Roman" w:hAnsi="Times New Roman" w:cs="Times New Roman"/>
          <w:sz w:val="24"/>
          <w:szCs w:val="24"/>
        </w:rPr>
        <w:t xml:space="preserve"> </w:t>
      </w:r>
      <w:r w:rsidR="006A190E">
        <w:rPr>
          <w:rFonts w:ascii="Times New Roman" w:hAnsi="Times New Roman" w:cs="Times New Roman"/>
          <w:sz w:val="24"/>
          <w:szCs w:val="24"/>
        </w:rPr>
        <w:t>fuse</w:t>
      </w:r>
      <w:r w:rsidRPr="0034515A">
        <w:rPr>
          <w:rFonts w:ascii="Times New Roman" w:hAnsi="Times New Roman" w:cs="Times New Roman"/>
          <w:sz w:val="24"/>
          <w:szCs w:val="24"/>
        </w:rPr>
        <w:t xml:space="preserve"> in </w:t>
      </w:r>
      <w:r w:rsidR="006A190E">
        <w:rPr>
          <w:rFonts w:ascii="Times New Roman" w:hAnsi="Times New Roman" w:cs="Times New Roman"/>
          <w:sz w:val="24"/>
          <w:szCs w:val="24"/>
        </w:rPr>
        <w:t xml:space="preserve">the process of </w:t>
      </w:r>
      <w:r w:rsidRPr="0034515A">
        <w:rPr>
          <w:rFonts w:ascii="Times New Roman" w:hAnsi="Times New Roman" w:cs="Times New Roman"/>
          <w:sz w:val="24"/>
          <w:szCs w:val="24"/>
        </w:rPr>
        <w:t xml:space="preserve">fertilization, </w:t>
      </w:r>
      <w:r w:rsidR="006A190E">
        <w:rPr>
          <w:rFonts w:ascii="Times New Roman" w:hAnsi="Times New Roman" w:cs="Times New Roman"/>
          <w:sz w:val="24"/>
          <w:szCs w:val="24"/>
        </w:rPr>
        <w:t>and even if these cells meet by means of mating, t</w:t>
      </w:r>
      <w:r w:rsidRPr="0034515A">
        <w:rPr>
          <w:rFonts w:ascii="Times New Roman" w:hAnsi="Times New Roman" w:cs="Times New Roman"/>
          <w:sz w:val="24"/>
          <w:szCs w:val="24"/>
        </w:rPr>
        <w:t xml:space="preserve">his </w:t>
      </w:r>
      <w:r w:rsidR="006A190E">
        <w:rPr>
          <w:rFonts w:ascii="Times New Roman" w:hAnsi="Times New Roman" w:cs="Times New Roman"/>
          <w:sz w:val="24"/>
          <w:szCs w:val="24"/>
        </w:rPr>
        <w:t>phenomena is called</w:t>
      </w:r>
      <w:r w:rsidRPr="0034515A">
        <w:rPr>
          <w:rFonts w:ascii="Times New Roman" w:hAnsi="Times New Roman" w:cs="Times New Roman"/>
          <w:sz w:val="24"/>
          <w:szCs w:val="24"/>
        </w:rPr>
        <w:t xml:space="preserve"> </w:t>
      </w:r>
      <w:proofErr w:type="spellStart"/>
      <w:r w:rsidRPr="0034515A">
        <w:rPr>
          <w:rFonts w:ascii="Times New Roman" w:hAnsi="Times New Roman" w:cs="Times New Roman"/>
          <w:sz w:val="24"/>
          <w:szCs w:val="24"/>
        </w:rPr>
        <w:t>gametic</w:t>
      </w:r>
      <w:proofErr w:type="spellEnd"/>
      <w:r w:rsidRPr="0034515A">
        <w:rPr>
          <w:rFonts w:ascii="Times New Roman" w:hAnsi="Times New Roman" w:cs="Times New Roman"/>
          <w:sz w:val="24"/>
          <w:szCs w:val="24"/>
        </w:rPr>
        <w:t xml:space="preserve"> isolation</w:t>
      </w:r>
      <w:r w:rsidR="006A190E">
        <w:rPr>
          <w:rFonts w:ascii="Times New Roman" w:hAnsi="Times New Roman" w:cs="Times New Roman"/>
          <w:sz w:val="24"/>
          <w:szCs w:val="24"/>
        </w:rPr>
        <w:t xml:space="preserve">. </w:t>
      </w:r>
      <w:r w:rsidR="00E219A6">
        <w:rPr>
          <w:rFonts w:ascii="Times New Roman" w:hAnsi="Times New Roman" w:cs="Times New Roman"/>
          <w:sz w:val="24"/>
          <w:szCs w:val="24"/>
        </w:rPr>
        <w:t xml:space="preserve">Where as in postzygotic barriers, hybrid zygote (one-celled embryos) of the </w:t>
      </w:r>
      <w:r w:rsidR="00E219A6" w:rsidRPr="00E219A6">
        <w:rPr>
          <w:rFonts w:ascii="Times New Roman" w:hAnsi="Times New Roman" w:cs="Times New Roman"/>
          <w:sz w:val="24"/>
          <w:szCs w:val="24"/>
        </w:rPr>
        <w:t>parents of different species</w:t>
      </w:r>
      <w:r w:rsidR="00E219A6">
        <w:rPr>
          <w:rFonts w:ascii="Times New Roman" w:hAnsi="Times New Roman" w:cs="Times New Roman"/>
          <w:sz w:val="24"/>
          <w:szCs w:val="24"/>
        </w:rPr>
        <w:t xml:space="preserve"> are prevented to</w:t>
      </w:r>
      <w:r w:rsidR="00E219A6" w:rsidRPr="00E219A6">
        <w:rPr>
          <w:rFonts w:ascii="Times New Roman" w:hAnsi="Times New Roman" w:cs="Times New Roman"/>
          <w:sz w:val="24"/>
          <w:szCs w:val="24"/>
        </w:rPr>
        <w:t xml:space="preserve"> </w:t>
      </w:r>
      <w:r w:rsidR="00E219A6">
        <w:rPr>
          <w:rFonts w:ascii="Times New Roman" w:hAnsi="Times New Roman" w:cs="Times New Roman"/>
          <w:sz w:val="24"/>
          <w:szCs w:val="24"/>
        </w:rPr>
        <w:t>form</w:t>
      </w:r>
      <w:r w:rsidR="00E219A6" w:rsidRPr="00E219A6">
        <w:rPr>
          <w:rFonts w:ascii="Times New Roman" w:hAnsi="Times New Roman" w:cs="Times New Roman"/>
          <w:sz w:val="24"/>
          <w:szCs w:val="24"/>
        </w:rPr>
        <w:t xml:space="preserve"> </w:t>
      </w:r>
      <w:r w:rsidR="00E219A6">
        <w:rPr>
          <w:rFonts w:ascii="Times New Roman" w:hAnsi="Times New Roman" w:cs="Times New Roman"/>
          <w:sz w:val="24"/>
          <w:szCs w:val="24"/>
        </w:rPr>
        <w:t>healthy and</w:t>
      </w:r>
      <w:r w:rsidR="00E219A6" w:rsidRPr="00E219A6">
        <w:rPr>
          <w:rFonts w:ascii="Times New Roman" w:hAnsi="Times New Roman" w:cs="Times New Roman"/>
          <w:sz w:val="24"/>
          <w:szCs w:val="24"/>
        </w:rPr>
        <w:t xml:space="preserve"> fertile adults. </w:t>
      </w:r>
      <w:r w:rsidR="00E219A6">
        <w:rPr>
          <w:rFonts w:ascii="Times New Roman" w:hAnsi="Times New Roman" w:cs="Times New Roman"/>
          <w:sz w:val="24"/>
          <w:szCs w:val="24"/>
        </w:rPr>
        <w:t>This kind of</w:t>
      </w:r>
      <w:r w:rsidR="00E219A6" w:rsidRPr="00E219A6">
        <w:rPr>
          <w:rFonts w:ascii="Times New Roman" w:hAnsi="Times New Roman" w:cs="Times New Roman"/>
          <w:sz w:val="24"/>
          <w:szCs w:val="24"/>
        </w:rPr>
        <w:t xml:space="preserve"> barriers </w:t>
      </w:r>
      <w:r w:rsidR="00E219A6">
        <w:rPr>
          <w:rFonts w:ascii="Times New Roman" w:hAnsi="Times New Roman" w:cs="Times New Roman"/>
          <w:sz w:val="24"/>
          <w:szCs w:val="24"/>
        </w:rPr>
        <w:t>is</w:t>
      </w:r>
      <w:r w:rsidR="00E219A6" w:rsidRPr="00E219A6">
        <w:rPr>
          <w:rFonts w:ascii="Times New Roman" w:hAnsi="Times New Roman" w:cs="Times New Roman"/>
          <w:sz w:val="24"/>
          <w:szCs w:val="24"/>
        </w:rPr>
        <w:t xml:space="preserve"> </w:t>
      </w:r>
      <w:r w:rsidR="00E219A6">
        <w:rPr>
          <w:rFonts w:ascii="Times New Roman" w:hAnsi="Times New Roman" w:cs="Times New Roman"/>
          <w:sz w:val="24"/>
          <w:szCs w:val="24"/>
        </w:rPr>
        <w:t>mostly</w:t>
      </w:r>
      <w:r w:rsidR="00E219A6" w:rsidRPr="00E219A6">
        <w:rPr>
          <w:rFonts w:ascii="Times New Roman" w:hAnsi="Times New Roman" w:cs="Times New Roman"/>
          <w:sz w:val="24"/>
          <w:szCs w:val="24"/>
        </w:rPr>
        <w:t xml:space="preserve"> related to the mixed chromosomes</w:t>
      </w:r>
      <w:r w:rsidR="00E219A6">
        <w:rPr>
          <w:rFonts w:ascii="Times New Roman" w:hAnsi="Times New Roman" w:cs="Times New Roman"/>
          <w:sz w:val="24"/>
          <w:szCs w:val="24"/>
        </w:rPr>
        <w:t xml:space="preserve"> set of hybrid embryos</w:t>
      </w:r>
      <w:r w:rsidR="00E219A6" w:rsidRPr="00E219A6">
        <w:rPr>
          <w:rFonts w:ascii="Times New Roman" w:hAnsi="Times New Roman" w:cs="Times New Roman"/>
          <w:sz w:val="24"/>
          <w:szCs w:val="24"/>
        </w:rPr>
        <w:t xml:space="preserve">, </w:t>
      </w:r>
      <w:r w:rsidR="00E219A6">
        <w:rPr>
          <w:rFonts w:ascii="Times New Roman" w:hAnsi="Times New Roman" w:cs="Times New Roman"/>
          <w:sz w:val="24"/>
          <w:szCs w:val="24"/>
        </w:rPr>
        <w:t xml:space="preserve">there is a possibility that they might not fuse </w:t>
      </w:r>
      <w:proofErr w:type="spellStart"/>
      <w:r w:rsidR="00E219A6">
        <w:rPr>
          <w:rFonts w:ascii="Times New Roman" w:hAnsi="Times New Roman" w:cs="Times New Roman"/>
          <w:sz w:val="24"/>
          <w:szCs w:val="24"/>
        </w:rPr>
        <w:t>toghether</w:t>
      </w:r>
      <w:proofErr w:type="spellEnd"/>
      <w:r w:rsidR="00E219A6">
        <w:rPr>
          <w:rFonts w:ascii="Times New Roman" w:hAnsi="Times New Roman" w:cs="Times New Roman"/>
          <w:sz w:val="24"/>
          <w:szCs w:val="24"/>
        </w:rPr>
        <w:t xml:space="preserve"> precisely or house complete information. </w:t>
      </w:r>
    </w:p>
    <w:p w:rsidR="00A13084" w:rsidRDefault="00A13084" w:rsidP="00A13084">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Those</w:t>
      </w:r>
      <w:r w:rsidRPr="00A13084">
        <w:rPr>
          <w:rFonts w:ascii="Times New Roman" w:hAnsi="Times New Roman" w:cs="Times New Roman"/>
          <w:sz w:val="24"/>
          <w:szCs w:val="24"/>
        </w:rPr>
        <w:t xml:space="preserve"> species </w:t>
      </w:r>
      <w:r>
        <w:rPr>
          <w:rFonts w:ascii="Times New Roman" w:hAnsi="Times New Roman" w:cs="Times New Roman"/>
          <w:sz w:val="24"/>
          <w:szCs w:val="24"/>
        </w:rPr>
        <w:t>which</w:t>
      </w:r>
      <w:r w:rsidRPr="00A13084">
        <w:rPr>
          <w:rFonts w:ascii="Times New Roman" w:hAnsi="Times New Roman" w:cs="Times New Roman"/>
          <w:sz w:val="24"/>
          <w:szCs w:val="24"/>
        </w:rPr>
        <w:t xml:space="preserve"> are given descendant </w:t>
      </w:r>
      <w:r>
        <w:rPr>
          <w:rFonts w:ascii="Times New Roman" w:hAnsi="Times New Roman" w:cs="Times New Roman"/>
          <w:sz w:val="24"/>
          <w:szCs w:val="24"/>
        </w:rPr>
        <w:t xml:space="preserve">and ancestor status in a phyletic lineage which is dependent </w:t>
      </w:r>
      <w:r w:rsidRPr="00A13084">
        <w:rPr>
          <w:rFonts w:ascii="Times New Roman" w:hAnsi="Times New Roman" w:cs="Times New Roman"/>
          <w:sz w:val="24"/>
          <w:szCs w:val="24"/>
        </w:rPr>
        <w:t>on the geological divisions</w:t>
      </w:r>
      <w:r>
        <w:rPr>
          <w:rFonts w:ascii="Times New Roman" w:hAnsi="Times New Roman" w:cs="Times New Roman"/>
          <w:sz w:val="24"/>
          <w:szCs w:val="24"/>
        </w:rPr>
        <w:t xml:space="preserve"> or loca</w:t>
      </w:r>
      <w:r w:rsidR="002B11A9">
        <w:rPr>
          <w:rFonts w:ascii="Times New Roman" w:hAnsi="Times New Roman" w:cs="Times New Roman"/>
          <w:sz w:val="24"/>
          <w:szCs w:val="24"/>
        </w:rPr>
        <w:t>tion</w:t>
      </w:r>
      <w:r w:rsidR="00AB5E51">
        <w:rPr>
          <w:rFonts w:ascii="Times New Roman" w:hAnsi="Times New Roman" w:cs="Times New Roman"/>
          <w:sz w:val="24"/>
          <w:szCs w:val="24"/>
        </w:rPr>
        <w:t>s</w:t>
      </w:r>
      <w:r w:rsidR="002B11A9">
        <w:rPr>
          <w:rFonts w:ascii="Times New Roman" w:hAnsi="Times New Roman" w:cs="Times New Roman"/>
          <w:sz w:val="24"/>
          <w:szCs w:val="24"/>
        </w:rPr>
        <w:t xml:space="preserve"> in which they can be found. They can be known as those </w:t>
      </w:r>
      <w:r w:rsidR="002B11A9" w:rsidRPr="002B11A9">
        <w:rPr>
          <w:rFonts w:ascii="Times New Roman" w:hAnsi="Times New Roman" w:cs="Times New Roman"/>
          <w:sz w:val="24"/>
          <w:szCs w:val="24"/>
        </w:rPr>
        <w:t xml:space="preserve">species </w:t>
      </w:r>
      <w:r w:rsidR="002B11A9">
        <w:rPr>
          <w:rFonts w:ascii="Times New Roman" w:hAnsi="Times New Roman" w:cs="Times New Roman"/>
          <w:sz w:val="24"/>
          <w:szCs w:val="24"/>
        </w:rPr>
        <w:t xml:space="preserve">which are explained by the </w:t>
      </w:r>
      <w:r w:rsidR="002B11A9" w:rsidRPr="002B11A9">
        <w:rPr>
          <w:rFonts w:ascii="Times New Roman" w:hAnsi="Times New Roman" w:cs="Times New Roman"/>
          <w:sz w:val="24"/>
          <w:szCs w:val="24"/>
        </w:rPr>
        <w:t xml:space="preserve">fossil evidence </w:t>
      </w:r>
      <w:r w:rsidR="002B11A9">
        <w:rPr>
          <w:rFonts w:ascii="Times New Roman" w:hAnsi="Times New Roman" w:cs="Times New Roman"/>
          <w:sz w:val="24"/>
          <w:szCs w:val="24"/>
        </w:rPr>
        <w:t>mostly</w:t>
      </w:r>
      <w:r w:rsidR="002B11A9" w:rsidRPr="002B11A9">
        <w:rPr>
          <w:rFonts w:ascii="Times New Roman" w:hAnsi="Times New Roman" w:cs="Times New Roman"/>
          <w:sz w:val="24"/>
          <w:szCs w:val="24"/>
        </w:rPr>
        <w:t xml:space="preserve"> covering a long</w:t>
      </w:r>
      <w:r w:rsidR="002B11A9">
        <w:rPr>
          <w:rFonts w:ascii="Times New Roman" w:hAnsi="Times New Roman" w:cs="Times New Roman"/>
          <w:sz w:val="24"/>
          <w:szCs w:val="24"/>
        </w:rPr>
        <w:t xml:space="preserve"> period of time</w:t>
      </w:r>
      <w:r w:rsidR="002B11A9" w:rsidRPr="002B11A9">
        <w:rPr>
          <w:rFonts w:ascii="Times New Roman" w:hAnsi="Times New Roman" w:cs="Times New Roman"/>
          <w:sz w:val="24"/>
          <w:szCs w:val="24"/>
        </w:rPr>
        <w:t>.</w:t>
      </w:r>
      <w:r w:rsidR="002B11A9">
        <w:rPr>
          <w:rFonts w:ascii="Times New Roman" w:hAnsi="Times New Roman" w:cs="Times New Roman"/>
          <w:sz w:val="24"/>
          <w:szCs w:val="24"/>
        </w:rPr>
        <w:t xml:space="preserve"> For instance, specie of dog and wolf. </w:t>
      </w:r>
    </w:p>
    <w:p w:rsidR="00E219A6" w:rsidRDefault="00A13084" w:rsidP="00A13084">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sz w:val="24"/>
          <w:szCs w:val="24"/>
        </w:rPr>
        <w:tab/>
      </w:r>
      <w:r w:rsidR="006377B9">
        <w:rPr>
          <w:rFonts w:ascii="Times New Roman" w:hAnsi="Times New Roman" w:cs="Times New Roman"/>
          <w:sz w:val="24"/>
          <w:szCs w:val="24"/>
        </w:rPr>
        <w:t xml:space="preserve">If we had wolf and dog as fossils we would have </w:t>
      </w:r>
      <w:proofErr w:type="spellStart"/>
      <w:r w:rsidR="006377B9">
        <w:rPr>
          <w:rFonts w:ascii="Times New Roman" w:hAnsi="Times New Roman" w:cs="Times New Roman"/>
          <w:sz w:val="24"/>
          <w:szCs w:val="24"/>
        </w:rPr>
        <w:t>considred</w:t>
      </w:r>
      <w:proofErr w:type="spellEnd"/>
      <w:r w:rsidR="006377B9">
        <w:rPr>
          <w:rFonts w:ascii="Times New Roman" w:hAnsi="Times New Roman" w:cs="Times New Roman"/>
          <w:sz w:val="24"/>
          <w:szCs w:val="24"/>
        </w:rPr>
        <w:t xml:space="preserve"> them as one specie rather than two different species. There are many differences between dogs and wolves but more recently, most of the scientists have been </w:t>
      </w:r>
      <w:r w:rsidR="006377B9" w:rsidRPr="006377B9">
        <w:rPr>
          <w:rFonts w:ascii="Times New Roman" w:hAnsi="Times New Roman" w:cs="Times New Roman"/>
          <w:sz w:val="24"/>
          <w:szCs w:val="24"/>
        </w:rPr>
        <w:t>agree</w:t>
      </w:r>
      <w:r w:rsidR="006377B9">
        <w:rPr>
          <w:rFonts w:ascii="Times New Roman" w:hAnsi="Times New Roman" w:cs="Times New Roman"/>
          <w:sz w:val="24"/>
          <w:szCs w:val="24"/>
        </w:rPr>
        <w:t>d that</w:t>
      </w:r>
      <w:r w:rsidR="006377B9" w:rsidRPr="006377B9">
        <w:rPr>
          <w:rFonts w:ascii="Times New Roman" w:hAnsi="Times New Roman" w:cs="Times New Roman"/>
          <w:sz w:val="24"/>
          <w:szCs w:val="24"/>
        </w:rPr>
        <w:t xml:space="preserve"> both </w:t>
      </w:r>
      <w:r w:rsidR="006377B9">
        <w:rPr>
          <w:rFonts w:ascii="Times New Roman" w:hAnsi="Times New Roman" w:cs="Times New Roman"/>
          <w:sz w:val="24"/>
          <w:szCs w:val="24"/>
        </w:rPr>
        <w:t xml:space="preserve">of these species are </w:t>
      </w:r>
      <w:r w:rsidR="006377B9" w:rsidRPr="006377B9">
        <w:rPr>
          <w:rFonts w:ascii="Times New Roman" w:hAnsi="Times New Roman" w:cs="Times New Roman"/>
          <w:sz w:val="24"/>
          <w:szCs w:val="24"/>
        </w:rPr>
        <w:t xml:space="preserve">a sub-species of </w:t>
      </w:r>
      <w:proofErr w:type="spellStart"/>
      <w:r w:rsidR="006377B9" w:rsidRPr="006377B9">
        <w:rPr>
          <w:rFonts w:ascii="Times New Roman" w:hAnsi="Times New Roman" w:cs="Times New Roman"/>
          <w:sz w:val="24"/>
          <w:szCs w:val="24"/>
        </w:rPr>
        <w:t>canis</w:t>
      </w:r>
      <w:proofErr w:type="spellEnd"/>
      <w:r w:rsidR="006377B9" w:rsidRPr="006377B9">
        <w:rPr>
          <w:rFonts w:ascii="Times New Roman" w:hAnsi="Times New Roman" w:cs="Times New Roman"/>
          <w:sz w:val="24"/>
          <w:szCs w:val="24"/>
        </w:rPr>
        <w:t xml:space="preserve"> </w:t>
      </w:r>
      <w:proofErr w:type="spellStart"/>
      <w:r w:rsidR="006377B9" w:rsidRPr="006377B9">
        <w:rPr>
          <w:rFonts w:ascii="Times New Roman" w:hAnsi="Times New Roman" w:cs="Times New Roman"/>
          <w:sz w:val="24"/>
          <w:szCs w:val="24"/>
        </w:rPr>
        <w:t>lupus.</w:t>
      </w:r>
      <w:r w:rsidR="006377B9">
        <w:rPr>
          <w:rFonts w:ascii="Times New Roman" w:hAnsi="Times New Roman" w:cs="Times New Roman"/>
          <w:sz w:val="24"/>
          <w:szCs w:val="24"/>
        </w:rPr>
        <w:t>It</w:t>
      </w:r>
      <w:proofErr w:type="spellEnd"/>
      <w:r w:rsidR="006377B9">
        <w:rPr>
          <w:rFonts w:ascii="Times New Roman" w:hAnsi="Times New Roman" w:cs="Times New Roman"/>
          <w:sz w:val="24"/>
          <w:szCs w:val="24"/>
        </w:rPr>
        <w:t xml:space="preserve"> has been clearly observed that the product of wolf and dog, for instance, husky, is a fertile offspring</w:t>
      </w:r>
      <w:r w:rsidR="006377B9" w:rsidRPr="006377B9">
        <w:rPr>
          <w:rFonts w:ascii="Times New Roman" w:hAnsi="Times New Roman" w:cs="Times New Roman"/>
          <w:sz w:val="24"/>
          <w:szCs w:val="24"/>
        </w:rPr>
        <w:t xml:space="preserve">. </w:t>
      </w:r>
      <w:r w:rsidR="006377B9">
        <w:rPr>
          <w:rFonts w:ascii="Times New Roman" w:hAnsi="Times New Roman" w:cs="Times New Roman"/>
          <w:sz w:val="24"/>
          <w:szCs w:val="24"/>
        </w:rPr>
        <w:t xml:space="preserve">It is because when different </w:t>
      </w:r>
      <w:proofErr w:type="spellStart"/>
      <w:r w:rsidR="006377B9">
        <w:rPr>
          <w:rFonts w:ascii="Times New Roman" w:hAnsi="Times New Roman" w:cs="Times New Roman"/>
          <w:sz w:val="24"/>
          <w:szCs w:val="24"/>
        </w:rPr>
        <w:t>aminals</w:t>
      </w:r>
      <w:proofErr w:type="spellEnd"/>
      <w:r w:rsidR="006377B9">
        <w:rPr>
          <w:rFonts w:ascii="Times New Roman" w:hAnsi="Times New Roman" w:cs="Times New Roman"/>
          <w:sz w:val="24"/>
          <w:szCs w:val="24"/>
        </w:rPr>
        <w:t xml:space="preserve"> are able to create a fertile and healthy offspring, they can be </w:t>
      </w:r>
      <w:proofErr w:type="spellStart"/>
      <w:r w:rsidR="006377B9">
        <w:rPr>
          <w:rFonts w:ascii="Times New Roman" w:hAnsi="Times New Roman" w:cs="Times New Roman"/>
          <w:sz w:val="24"/>
          <w:szCs w:val="24"/>
        </w:rPr>
        <w:t>considred</w:t>
      </w:r>
      <w:proofErr w:type="spellEnd"/>
      <w:r w:rsidR="006377B9">
        <w:rPr>
          <w:rFonts w:ascii="Times New Roman" w:hAnsi="Times New Roman" w:cs="Times New Roman"/>
          <w:sz w:val="24"/>
          <w:szCs w:val="24"/>
        </w:rPr>
        <w:t xml:space="preserve"> as one specie. </w:t>
      </w:r>
      <w:bookmarkStart w:id="0" w:name="_GoBack"/>
      <w:bookmarkEnd w:id="0"/>
    </w:p>
    <w:p w:rsidR="00E219A6" w:rsidRDefault="00E219A6" w:rsidP="0034515A">
      <w:pPr>
        <w:spacing w:after="0" w:line="480" w:lineRule="auto"/>
        <w:ind w:left="720" w:hanging="720"/>
        <w:jc w:val="center"/>
        <w:rPr>
          <w:rFonts w:ascii="Times New Roman" w:hAnsi="Times New Roman" w:cs="Times New Roman"/>
          <w:sz w:val="24"/>
          <w:szCs w:val="24"/>
        </w:rPr>
      </w:pPr>
    </w:p>
    <w:p w:rsidR="00AA71DB" w:rsidRPr="00AA71DB" w:rsidRDefault="00333792" w:rsidP="0034515A">
      <w:pPr>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br/>
      </w:r>
    </w:p>
    <w:p w:rsidR="008136AE" w:rsidRPr="006B0EE3" w:rsidRDefault="008136AE" w:rsidP="00AA71DB">
      <w:pPr>
        <w:spacing w:after="0" w:line="480" w:lineRule="auto"/>
        <w:ind w:left="720" w:firstLine="720"/>
        <w:rPr>
          <w:rFonts w:ascii="Times New Roman" w:hAnsi="Times New Roman" w:cs="Times New Roman"/>
          <w:sz w:val="24"/>
          <w:szCs w:val="24"/>
        </w:rPr>
      </w:pPr>
    </w:p>
    <w:sectPr w:rsidR="008136AE" w:rsidRPr="006B0EE3"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606" w:rsidRDefault="00B03606" w:rsidP="00267851">
      <w:pPr>
        <w:spacing w:after="0" w:line="240" w:lineRule="auto"/>
      </w:pPr>
      <w:r>
        <w:separator/>
      </w:r>
    </w:p>
  </w:endnote>
  <w:endnote w:type="continuationSeparator" w:id="0">
    <w:p w:rsidR="00B03606" w:rsidRDefault="00B03606"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606" w:rsidRDefault="00B03606" w:rsidP="00267851">
      <w:pPr>
        <w:spacing w:after="0" w:line="240" w:lineRule="auto"/>
      </w:pPr>
      <w:r>
        <w:separator/>
      </w:r>
    </w:p>
  </w:footnote>
  <w:footnote w:type="continuationSeparator" w:id="0">
    <w:p w:rsidR="00B03606" w:rsidRDefault="00B03606"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2B11A9">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AB5E51">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B30C1"/>
    <w:rsid w:val="000F7FFC"/>
    <w:rsid w:val="00102F66"/>
    <w:rsid w:val="00121B5D"/>
    <w:rsid w:val="00141074"/>
    <w:rsid w:val="00175CC5"/>
    <w:rsid w:val="00187C02"/>
    <w:rsid w:val="0023736C"/>
    <w:rsid w:val="0024172C"/>
    <w:rsid w:val="00267851"/>
    <w:rsid w:val="00271F3A"/>
    <w:rsid w:val="002777E7"/>
    <w:rsid w:val="002953FB"/>
    <w:rsid w:val="002A6D76"/>
    <w:rsid w:val="002B11A9"/>
    <w:rsid w:val="002C01EB"/>
    <w:rsid w:val="002D1C3C"/>
    <w:rsid w:val="00333792"/>
    <w:rsid w:val="0034515A"/>
    <w:rsid w:val="0039095C"/>
    <w:rsid w:val="003C2B45"/>
    <w:rsid w:val="00437C84"/>
    <w:rsid w:val="00471063"/>
    <w:rsid w:val="00472474"/>
    <w:rsid w:val="00473F69"/>
    <w:rsid w:val="004D4892"/>
    <w:rsid w:val="00533F03"/>
    <w:rsid w:val="00550EFD"/>
    <w:rsid w:val="005A1A77"/>
    <w:rsid w:val="005B68C4"/>
    <w:rsid w:val="005B734B"/>
    <w:rsid w:val="005C20F1"/>
    <w:rsid w:val="005C5628"/>
    <w:rsid w:val="00614E8A"/>
    <w:rsid w:val="006156C3"/>
    <w:rsid w:val="006377B9"/>
    <w:rsid w:val="006962AC"/>
    <w:rsid w:val="006A190E"/>
    <w:rsid w:val="006B0EE3"/>
    <w:rsid w:val="006B577A"/>
    <w:rsid w:val="007C182A"/>
    <w:rsid w:val="007C1C60"/>
    <w:rsid w:val="00805526"/>
    <w:rsid w:val="00812A71"/>
    <w:rsid w:val="008136AE"/>
    <w:rsid w:val="00866E61"/>
    <w:rsid w:val="008A6D60"/>
    <w:rsid w:val="008B3B75"/>
    <w:rsid w:val="008C2839"/>
    <w:rsid w:val="008C51F2"/>
    <w:rsid w:val="00923802"/>
    <w:rsid w:val="009413C5"/>
    <w:rsid w:val="00941495"/>
    <w:rsid w:val="00962302"/>
    <w:rsid w:val="009958ED"/>
    <w:rsid w:val="00997E30"/>
    <w:rsid w:val="009F5BB9"/>
    <w:rsid w:val="00A13084"/>
    <w:rsid w:val="00A4374D"/>
    <w:rsid w:val="00A47326"/>
    <w:rsid w:val="00A56FBB"/>
    <w:rsid w:val="00A61F80"/>
    <w:rsid w:val="00AA71DB"/>
    <w:rsid w:val="00AB5E51"/>
    <w:rsid w:val="00AF78EF"/>
    <w:rsid w:val="00B03606"/>
    <w:rsid w:val="00B22BC7"/>
    <w:rsid w:val="00B405F9"/>
    <w:rsid w:val="00B73412"/>
    <w:rsid w:val="00BC3280"/>
    <w:rsid w:val="00BC6300"/>
    <w:rsid w:val="00C5356B"/>
    <w:rsid w:val="00C74D28"/>
    <w:rsid w:val="00C75C92"/>
    <w:rsid w:val="00C8278A"/>
    <w:rsid w:val="00CA2688"/>
    <w:rsid w:val="00CE6B71"/>
    <w:rsid w:val="00CF0A51"/>
    <w:rsid w:val="00D5076D"/>
    <w:rsid w:val="00D5166D"/>
    <w:rsid w:val="00D5779E"/>
    <w:rsid w:val="00D609C9"/>
    <w:rsid w:val="00D74986"/>
    <w:rsid w:val="00D923BB"/>
    <w:rsid w:val="00D948ED"/>
    <w:rsid w:val="00DD5F97"/>
    <w:rsid w:val="00E022B9"/>
    <w:rsid w:val="00E219A6"/>
    <w:rsid w:val="00E22154"/>
    <w:rsid w:val="00E61D79"/>
    <w:rsid w:val="00E63809"/>
    <w:rsid w:val="00EE1021"/>
    <w:rsid w:val="00EF1641"/>
    <w:rsid w:val="00F42017"/>
    <w:rsid w:val="00F55FC0"/>
    <w:rsid w:val="00FA4AE7"/>
    <w:rsid w:val="00FD368D"/>
    <w:rsid w:val="00FD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68317-C63E-4186-8346-36FDCAC1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BCB8E-8914-4533-B303-831C6277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Ammara Fayyaz</cp:lastModifiedBy>
  <cp:revision>8</cp:revision>
  <dcterms:created xsi:type="dcterms:W3CDTF">2019-02-25T10:18:00Z</dcterms:created>
  <dcterms:modified xsi:type="dcterms:W3CDTF">2019-02-25T10:58:00Z</dcterms:modified>
</cp:coreProperties>
</file>