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81DEDF0" w14:textId="3D22D66F" w:rsidR="00E81978" w:rsidRDefault="00B72613">
      <w:pPr>
        <w:pStyle w:val="Title"/>
      </w:pPr>
      <w:sdt>
        <w:sdtPr>
          <w:alias w:val="Title:"/>
          <w:tag w:val="Title:"/>
          <w:id w:val="726351117"/>
          <w:placeholder>
            <w:docPart w:val="686CE98217F14154970C5BE713E30EC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AE71DA">
            <w:t>Summary</w:t>
          </w:r>
        </w:sdtContent>
      </w:sdt>
    </w:p>
    <w:p w14:paraId="5F3E00CE" w14:textId="5D3B7469" w:rsidR="00B823AA" w:rsidRDefault="00AE71DA" w:rsidP="00B823AA">
      <w:pPr>
        <w:pStyle w:val="Title2"/>
      </w:pPr>
      <w:r>
        <w:t>Name</w:t>
      </w:r>
    </w:p>
    <w:p w14:paraId="68B1B8E6" w14:textId="3017F9B5" w:rsidR="00E81978" w:rsidRDefault="00AE71DA" w:rsidP="00B823AA">
      <w:pPr>
        <w:pStyle w:val="Title2"/>
      </w:pPr>
      <w:r>
        <w:t>Institution</w:t>
      </w:r>
    </w:p>
    <w:p w14:paraId="050F3623" w14:textId="5B9717E7" w:rsidR="00E81978" w:rsidRDefault="00E81978">
      <w:pPr>
        <w:pStyle w:val="Title"/>
      </w:pPr>
    </w:p>
    <w:p w14:paraId="339C8361" w14:textId="24F13A65" w:rsidR="00E81978" w:rsidRDefault="00E81978" w:rsidP="00B823AA">
      <w:pPr>
        <w:pStyle w:val="Title2"/>
      </w:pPr>
    </w:p>
    <w:p w14:paraId="555A01CB" w14:textId="79039F0F" w:rsidR="00AE71DA" w:rsidRDefault="00AE71DA" w:rsidP="00B823AA">
      <w:pPr>
        <w:pStyle w:val="Title2"/>
      </w:pPr>
    </w:p>
    <w:p w14:paraId="1AFA0C3F" w14:textId="05B481DD" w:rsidR="00AE71DA" w:rsidRDefault="00AE71DA" w:rsidP="00B823AA">
      <w:pPr>
        <w:pStyle w:val="Title2"/>
      </w:pPr>
    </w:p>
    <w:p w14:paraId="78E6BEDE" w14:textId="473544B5" w:rsidR="00AE71DA" w:rsidRDefault="00AE71DA" w:rsidP="00B823AA">
      <w:pPr>
        <w:pStyle w:val="Title2"/>
      </w:pPr>
    </w:p>
    <w:p w14:paraId="6199A98C" w14:textId="5F0A38DF" w:rsidR="00AE71DA" w:rsidRDefault="00AE71DA" w:rsidP="00B823AA">
      <w:pPr>
        <w:pStyle w:val="Title2"/>
      </w:pPr>
    </w:p>
    <w:p w14:paraId="2634BB20" w14:textId="4FFB749E" w:rsidR="00AE71DA" w:rsidRDefault="00AE71DA" w:rsidP="00B823AA">
      <w:pPr>
        <w:pStyle w:val="Title2"/>
      </w:pPr>
    </w:p>
    <w:p w14:paraId="7CB5C1DD" w14:textId="63DB2DC6" w:rsidR="00AE71DA" w:rsidRDefault="00AE71DA" w:rsidP="00B823AA">
      <w:pPr>
        <w:pStyle w:val="Title2"/>
      </w:pPr>
    </w:p>
    <w:p w14:paraId="6A77F3BF" w14:textId="16CED908" w:rsidR="00AE71DA" w:rsidRDefault="00AE71DA" w:rsidP="00B823AA">
      <w:pPr>
        <w:pStyle w:val="Title2"/>
      </w:pPr>
    </w:p>
    <w:p w14:paraId="1868B7F0" w14:textId="0465363A" w:rsidR="00AE71DA" w:rsidRDefault="00AE71DA" w:rsidP="00B823AA">
      <w:pPr>
        <w:pStyle w:val="Title2"/>
      </w:pPr>
    </w:p>
    <w:p w14:paraId="39DDFFD9" w14:textId="14AD0B31" w:rsidR="00AE71DA" w:rsidRDefault="00AE71DA" w:rsidP="00B823AA">
      <w:pPr>
        <w:pStyle w:val="Title2"/>
      </w:pPr>
    </w:p>
    <w:p w14:paraId="48640282" w14:textId="3FC10566" w:rsidR="00AE71DA" w:rsidRDefault="00AE71DA" w:rsidP="00B823AA">
      <w:pPr>
        <w:pStyle w:val="Title2"/>
      </w:pPr>
    </w:p>
    <w:p w14:paraId="6AF90187" w14:textId="6914D8EC" w:rsidR="00AE71DA" w:rsidRDefault="00AE71DA" w:rsidP="00B823AA">
      <w:pPr>
        <w:pStyle w:val="Title2"/>
      </w:pPr>
      <w:r>
        <w:lastRenderedPageBreak/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6"/>
        <w:gridCol w:w="3616"/>
        <w:gridCol w:w="2118"/>
        <w:gridCol w:w="2200"/>
      </w:tblGrid>
      <w:tr w:rsidR="00EC5F1F" w14:paraId="7826C6BF" w14:textId="77777777" w:rsidTr="003C6253">
        <w:tc>
          <w:tcPr>
            <w:tcW w:w="976" w:type="dxa"/>
          </w:tcPr>
          <w:p w14:paraId="45B0D56F" w14:textId="76709D43" w:rsidR="00AE71DA" w:rsidRDefault="00AE71DA" w:rsidP="00AE71DA">
            <w:pPr>
              <w:pStyle w:val="Title2"/>
            </w:pPr>
            <w:r>
              <w:t>Chapter</w:t>
            </w:r>
          </w:p>
        </w:tc>
        <w:tc>
          <w:tcPr>
            <w:tcW w:w="3879" w:type="dxa"/>
          </w:tcPr>
          <w:p w14:paraId="2BF8E09D" w14:textId="6FCB011E" w:rsidR="00AE71DA" w:rsidRDefault="00AE71DA" w:rsidP="00AE71DA">
            <w:pPr>
              <w:pStyle w:val="Title2"/>
            </w:pPr>
            <w:r>
              <w:t>Synopsis</w:t>
            </w:r>
          </w:p>
        </w:tc>
        <w:tc>
          <w:tcPr>
            <w:tcW w:w="2198" w:type="dxa"/>
          </w:tcPr>
          <w:p w14:paraId="05CD9FFC" w14:textId="1079A3D3" w:rsidR="00AE71DA" w:rsidRDefault="00AE71DA" w:rsidP="00B823AA">
            <w:pPr>
              <w:pStyle w:val="Title2"/>
            </w:pPr>
            <w:r>
              <w:t>Paragraph</w:t>
            </w:r>
          </w:p>
        </w:tc>
        <w:tc>
          <w:tcPr>
            <w:tcW w:w="2297" w:type="dxa"/>
          </w:tcPr>
          <w:p w14:paraId="3C7F3BD2" w14:textId="1A52AFF4" w:rsidR="00AE71DA" w:rsidRDefault="00AE71DA" w:rsidP="00B823AA">
            <w:pPr>
              <w:pStyle w:val="Title2"/>
            </w:pPr>
            <w:r>
              <w:t>Diss. Question</w:t>
            </w:r>
          </w:p>
        </w:tc>
      </w:tr>
      <w:tr w:rsidR="00EC5F1F" w14:paraId="71335F09" w14:textId="77777777" w:rsidTr="003C6253">
        <w:tc>
          <w:tcPr>
            <w:tcW w:w="976" w:type="dxa"/>
          </w:tcPr>
          <w:p w14:paraId="02A376F7" w14:textId="4CC80323" w:rsidR="00AE71DA" w:rsidRDefault="00AE71DA" w:rsidP="00AE71DA">
            <w:pPr>
              <w:pStyle w:val="Title2"/>
              <w:jc w:val="left"/>
            </w:pPr>
            <w:r>
              <w:t>2.1</w:t>
            </w:r>
            <w:r w:rsidR="00EA2374">
              <w:t xml:space="preserve">) </w:t>
            </w:r>
            <w:r w:rsidR="009E76F9">
              <w:t>Drawing</w:t>
            </w:r>
          </w:p>
        </w:tc>
        <w:tc>
          <w:tcPr>
            <w:tcW w:w="3879" w:type="dxa"/>
          </w:tcPr>
          <w:p w14:paraId="241EF16B" w14:textId="77777777" w:rsidR="00AE71DA" w:rsidRDefault="009E76F9" w:rsidP="00AE71DA">
            <w:pPr>
              <w:pStyle w:val="Title2"/>
              <w:numPr>
                <w:ilvl w:val="0"/>
                <w:numId w:val="17"/>
              </w:numPr>
              <w:jc w:val="left"/>
            </w:pPr>
            <w:r>
              <w:t>Purpose of the drawing is to define ideas.</w:t>
            </w:r>
          </w:p>
          <w:p w14:paraId="30246A94" w14:textId="77777777" w:rsidR="009E76F9" w:rsidRDefault="009E76F9" w:rsidP="009E76F9">
            <w:pPr>
              <w:pStyle w:val="Title2"/>
              <w:numPr>
                <w:ilvl w:val="0"/>
                <w:numId w:val="17"/>
              </w:numPr>
              <w:jc w:val="left"/>
            </w:pPr>
            <w:r>
              <w:t>It is used in almost every artistic medium.</w:t>
            </w:r>
          </w:p>
          <w:p w14:paraId="6E36ED4A" w14:textId="77777777" w:rsidR="009E76F9" w:rsidRDefault="009E76F9" w:rsidP="009E76F9">
            <w:pPr>
              <w:pStyle w:val="Title2"/>
              <w:numPr>
                <w:ilvl w:val="0"/>
                <w:numId w:val="17"/>
              </w:numPr>
              <w:jc w:val="left"/>
            </w:pPr>
            <w:r>
              <w:t>The main materials required for drawing are categorized as wet media and dry media.</w:t>
            </w:r>
          </w:p>
          <w:p w14:paraId="1B72419D" w14:textId="77777777" w:rsidR="009E76F9" w:rsidRDefault="009E76F9" w:rsidP="009E76F9">
            <w:pPr>
              <w:pStyle w:val="Title2"/>
              <w:numPr>
                <w:ilvl w:val="0"/>
                <w:numId w:val="17"/>
              </w:numPr>
              <w:jc w:val="left"/>
            </w:pPr>
            <w:r>
              <w:t>Wet media includes Ink.</w:t>
            </w:r>
          </w:p>
          <w:p w14:paraId="541792A8" w14:textId="290C12CA" w:rsidR="009E76F9" w:rsidRDefault="009E76F9" w:rsidP="009E76F9">
            <w:pPr>
              <w:pStyle w:val="Title2"/>
              <w:numPr>
                <w:ilvl w:val="0"/>
                <w:numId w:val="17"/>
              </w:numPr>
              <w:jc w:val="left"/>
            </w:pPr>
            <w:r>
              <w:t>Dry media includes pencil, color pencil, and silverpoint</w:t>
            </w:r>
            <w:r w:rsidR="00A703E2">
              <w:t xml:space="preserve"> </w:t>
            </w:r>
            <w:sdt>
              <w:sdtPr>
                <w:id w:val="-744946604"/>
                <w:citation/>
              </w:sdtPr>
              <w:sdtEndPr/>
              <w:sdtContent>
                <w:r w:rsidR="00A703E2">
                  <w:fldChar w:fldCharType="begin"/>
                </w:r>
                <w:r w:rsidR="00A703E2">
                  <w:instrText xml:space="preserve"> CITATION Tha152 \l 1033 </w:instrText>
                </w:r>
                <w:r w:rsidR="00A703E2">
                  <w:fldChar w:fldCharType="separate"/>
                </w:r>
                <w:r w:rsidR="00A703E2">
                  <w:rPr>
                    <w:noProof/>
                  </w:rPr>
                  <w:t>(Thames and Hudson, 2015)</w:t>
                </w:r>
                <w:r w:rsidR="00A703E2">
                  <w:fldChar w:fldCharType="end"/>
                </w:r>
              </w:sdtContent>
            </w:sdt>
            <w:r>
              <w:t>.</w:t>
            </w:r>
          </w:p>
        </w:tc>
        <w:tc>
          <w:tcPr>
            <w:tcW w:w="2198" w:type="dxa"/>
          </w:tcPr>
          <w:p w14:paraId="27622854" w14:textId="7939AFD2" w:rsidR="00AE71DA" w:rsidRDefault="0058436D" w:rsidP="0058436D">
            <w:pPr>
              <w:pStyle w:val="Title2"/>
              <w:jc w:val="left"/>
            </w:pPr>
            <w:r>
              <w:t>Drawing serves the purpose of communicating an</w:t>
            </w:r>
            <w:r w:rsidR="00EC5F1F">
              <w:t>d</w:t>
            </w:r>
            <w:r>
              <w:t xml:space="preserve"> defining ideas through </w:t>
            </w:r>
            <w:r w:rsidR="00C17156">
              <w:t xml:space="preserve">the </w:t>
            </w:r>
            <w:r>
              <w:t>line</w:t>
            </w:r>
            <w:r w:rsidR="00CE1D62">
              <w:t>s</w:t>
            </w:r>
            <w:r>
              <w:t>, and by using different mediums and materials.</w:t>
            </w:r>
          </w:p>
        </w:tc>
        <w:tc>
          <w:tcPr>
            <w:tcW w:w="2297" w:type="dxa"/>
          </w:tcPr>
          <w:p w14:paraId="7BB1DB34" w14:textId="3E326D2B" w:rsidR="00AE71DA" w:rsidRDefault="00EC5F1F" w:rsidP="00EC5F1F">
            <w:pPr>
              <w:pStyle w:val="Title2"/>
              <w:jc w:val="left"/>
            </w:pPr>
            <w:r>
              <w:t>Is it possible to combine the two mediums of drawing for defining and communicating one single idea?</w:t>
            </w:r>
          </w:p>
        </w:tc>
      </w:tr>
      <w:tr w:rsidR="00EC5F1F" w14:paraId="68AA649E" w14:textId="77777777" w:rsidTr="003C6253">
        <w:tc>
          <w:tcPr>
            <w:tcW w:w="976" w:type="dxa"/>
          </w:tcPr>
          <w:p w14:paraId="5AD1D3EE" w14:textId="355F413A" w:rsidR="00AE71DA" w:rsidRDefault="00AE71DA" w:rsidP="00AE71DA">
            <w:pPr>
              <w:pStyle w:val="Title2"/>
              <w:jc w:val="left"/>
            </w:pPr>
            <w:r>
              <w:t>2.2</w:t>
            </w:r>
            <w:r w:rsidR="00EA2374">
              <w:t>) Painting</w:t>
            </w:r>
          </w:p>
        </w:tc>
        <w:tc>
          <w:tcPr>
            <w:tcW w:w="3879" w:type="dxa"/>
          </w:tcPr>
          <w:p w14:paraId="38BA5FF5" w14:textId="77777777" w:rsidR="00AE71DA" w:rsidRDefault="00EA2374" w:rsidP="00AE71DA">
            <w:pPr>
              <w:pStyle w:val="Title2"/>
              <w:numPr>
                <w:ilvl w:val="0"/>
                <w:numId w:val="17"/>
              </w:numPr>
              <w:jc w:val="left"/>
            </w:pPr>
            <w:r>
              <w:t>Different kinds of paints used for different purposes.</w:t>
            </w:r>
          </w:p>
          <w:p w14:paraId="13715395" w14:textId="77777777" w:rsidR="00EA2374" w:rsidRDefault="00EA2374" w:rsidP="00AE71DA">
            <w:pPr>
              <w:pStyle w:val="Title2"/>
              <w:numPr>
                <w:ilvl w:val="0"/>
                <w:numId w:val="17"/>
              </w:numPr>
              <w:jc w:val="left"/>
            </w:pPr>
            <w:r>
              <w:t>Paint, in its basic form, consists of pigment and binder.</w:t>
            </w:r>
          </w:p>
          <w:p w14:paraId="02A3812B" w14:textId="77777777" w:rsidR="00EA2374" w:rsidRDefault="00EA2374" w:rsidP="00AE71DA">
            <w:pPr>
              <w:pStyle w:val="Title2"/>
              <w:numPr>
                <w:ilvl w:val="0"/>
                <w:numId w:val="17"/>
              </w:numPr>
              <w:jc w:val="left"/>
            </w:pPr>
            <w:r>
              <w:t>Different painting techniques of paintings are; Encaustic, Fresco, tempera, Ink, Watercolor, Gouache, Acrylic, and Mixed-Media.</w:t>
            </w:r>
          </w:p>
          <w:p w14:paraId="7E7EBE8F" w14:textId="56BABAED" w:rsidR="00EA2374" w:rsidRDefault="00EA2374" w:rsidP="00AE71DA">
            <w:pPr>
              <w:pStyle w:val="Title2"/>
              <w:numPr>
                <w:ilvl w:val="0"/>
                <w:numId w:val="17"/>
              </w:numPr>
              <w:jc w:val="left"/>
            </w:pPr>
            <w:r>
              <w:t>All painting techniques are different from each</w:t>
            </w:r>
            <w:r w:rsidR="004A3E83">
              <w:t xml:space="preserve"> </w:t>
            </w:r>
            <w:r>
              <w:t>other.</w:t>
            </w:r>
          </w:p>
          <w:p w14:paraId="3EBC2E73" w14:textId="76C56958" w:rsidR="00EA2374" w:rsidRDefault="00EA2374" w:rsidP="00AE71DA">
            <w:pPr>
              <w:pStyle w:val="Title2"/>
              <w:numPr>
                <w:ilvl w:val="0"/>
                <w:numId w:val="17"/>
              </w:numPr>
              <w:jc w:val="left"/>
            </w:pPr>
            <w:r>
              <w:t>The required materials for the painting depend upon the painting technique being used</w:t>
            </w:r>
            <w:r w:rsidR="00A703E2">
              <w:t xml:space="preserve"> </w:t>
            </w:r>
            <w:sdt>
              <w:sdtPr>
                <w:id w:val="-462580956"/>
                <w:citation/>
              </w:sdtPr>
              <w:sdtEndPr/>
              <w:sdtContent>
                <w:r w:rsidR="00A703E2">
                  <w:fldChar w:fldCharType="begin"/>
                </w:r>
                <w:r w:rsidR="00A703E2">
                  <w:instrText xml:space="preserve"> CITATION Tha153 \l 1033 </w:instrText>
                </w:r>
                <w:r w:rsidR="00A703E2">
                  <w:fldChar w:fldCharType="separate"/>
                </w:r>
                <w:r w:rsidR="00A703E2">
                  <w:rPr>
                    <w:noProof/>
                  </w:rPr>
                  <w:t>(Thames and Hudson, 2015)</w:t>
                </w:r>
                <w:r w:rsidR="00A703E2">
                  <w:fldChar w:fldCharType="end"/>
                </w:r>
              </w:sdtContent>
            </w:sdt>
            <w:r>
              <w:t>.</w:t>
            </w:r>
          </w:p>
        </w:tc>
        <w:tc>
          <w:tcPr>
            <w:tcW w:w="2198" w:type="dxa"/>
          </w:tcPr>
          <w:p w14:paraId="544EB536" w14:textId="3FAF8CEA" w:rsidR="00AE71DA" w:rsidRDefault="00545548" w:rsidP="004A70F1">
            <w:pPr>
              <w:pStyle w:val="Title2"/>
              <w:jc w:val="left"/>
            </w:pPr>
            <w:r>
              <w:t>Painting has a special place in arts, and not only it has evolved over time but also has introduced artists with different techniques.</w:t>
            </w:r>
          </w:p>
        </w:tc>
        <w:tc>
          <w:tcPr>
            <w:tcW w:w="2297" w:type="dxa"/>
          </w:tcPr>
          <w:p w14:paraId="5B5B2B31" w14:textId="4F398D46" w:rsidR="00AE71DA" w:rsidRDefault="00545548" w:rsidP="00545548">
            <w:pPr>
              <w:pStyle w:val="Title2"/>
              <w:jc w:val="left"/>
            </w:pPr>
            <w:r>
              <w:t xml:space="preserve">What are the basic differences between </w:t>
            </w:r>
            <w:r w:rsidR="00C17156">
              <w:t xml:space="preserve">the </w:t>
            </w:r>
            <w:r>
              <w:t xml:space="preserve">different techniques used in </w:t>
            </w:r>
            <w:r w:rsidR="00C17156">
              <w:t xml:space="preserve">the </w:t>
            </w:r>
            <w:r>
              <w:t>painting?</w:t>
            </w:r>
          </w:p>
          <w:p w14:paraId="6A8AC4BD" w14:textId="2EDC7AAE" w:rsidR="00545548" w:rsidRDefault="00545548" w:rsidP="00545548">
            <w:pPr>
              <w:pStyle w:val="Title2"/>
              <w:jc w:val="left"/>
            </w:pPr>
          </w:p>
        </w:tc>
      </w:tr>
      <w:tr w:rsidR="00EC5F1F" w14:paraId="06F08B3C" w14:textId="77777777" w:rsidTr="003C6253">
        <w:tc>
          <w:tcPr>
            <w:tcW w:w="976" w:type="dxa"/>
          </w:tcPr>
          <w:p w14:paraId="6BE2F90E" w14:textId="636A1A04" w:rsidR="00AE71DA" w:rsidRDefault="00AE71DA" w:rsidP="00AE71DA">
            <w:pPr>
              <w:pStyle w:val="Title2"/>
              <w:jc w:val="left"/>
            </w:pPr>
            <w:r>
              <w:t>2.4</w:t>
            </w:r>
            <w:r w:rsidR="004A3E83">
              <w:t>) Sculpture</w:t>
            </w:r>
          </w:p>
        </w:tc>
        <w:tc>
          <w:tcPr>
            <w:tcW w:w="3879" w:type="dxa"/>
          </w:tcPr>
          <w:p w14:paraId="1A0DCB04" w14:textId="083C1C7D" w:rsidR="00AE71DA" w:rsidRDefault="00C17156" w:rsidP="00AE71DA">
            <w:pPr>
              <w:pStyle w:val="Title2"/>
              <w:numPr>
                <w:ilvl w:val="0"/>
                <w:numId w:val="17"/>
              </w:numPr>
              <w:jc w:val="left"/>
            </w:pPr>
            <w:r>
              <w:t>The s</w:t>
            </w:r>
            <w:r w:rsidR="004A3E83">
              <w:t>culpture is all about making two- or three- dimensional representative or abstract forms.</w:t>
            </w:r>
          </w:p>
          <w:p w14:paraId="6A6CE654" w14:textId="051D9798" w:rsidR="004A3E83" w:rsidRDefault="004A3E83" w:rsidP="00AE71DA">
            <w:pPr>
              <w:pStyle w:val="Title2"/>
              <w:numPr>
                <w:ilvl w:val="0"/>
                <w:numId w:val="17"/>
              </w:numPr>
              <w:jc w:val="left"/>
            </w:pPr>
            <w:r>
              <w:t xml:space="preserve">The materials used in </w:t>
            </w:r>
            <w:r w:rsidR="00C17156">
              <w:t xml:space="preserve">the </w:t>
            </w:r>
            <w:r>
              <w:t>sculpture include wood, ceramic, metal</w:t>
            </w:r>
            <w:r w:rsidR="00C17156">
              <w:t>,</w:t>
            </w:r>
            <w:r>
              <w:t xml:space="preserve"> etc.</w:t>
            </w:r>
          </w:p>
          <w:p w14:paraId="484F6264" w14:textId="77777777" w:rsidR="0077355C" w:rsidRDefault="0077355C" w:rsidP="00AE71DA">
            <w:pPr>
              <w:pStyle w:val="Title2"/>
              <w:numPr>
                <w:ilvl w:val="0"/>
                <w:numId w:val="17"/>
              </w:numPr>
              <w:jc w:val="left"/>
            </w:pPr>
            <w:r>
              <w:t>The different approaches to three-dimensional sculpture include freestanding sculpture and Bas-Relief and High Relief sculpture.</w:t>
            </w:r>
          </w:p>
          <w:p w14:paraId="6D2DBE9C" w14:textId="7E41AB64" w:rsidR="0077355C" w:rsidRDefault="00BB2F6E" w:rsidP="00AE71DA">
            <w:pPr>
              <w:pStyle w:val="Title2"/>
              <w:numPr>
                <w:ilvl w:val="0"/>
                <w:numId w:val="17"/>
              </w:numPr>
              <w:jc w:val="left"/>
            </w:pPr>
            <w:r>
              <w:lastRenderedPageBreak/>
              <w:t>Methods of sculpturing include carving, modeling, and casting.</w:t>
            </w:r>
          </w:p>
          <w:p w14:paraId="7D79915B" w14:textId="7E9F3F73" w:rsidR="00BB2F6E" w:rsidRDefault="00BB2F6E" w:rsidP="00AE71DA">
            <w:pPr>
              <w:pStyle w:val="Title2"/>
              <w:numPr>
                <w:ilvl w:val="0"/>
                <w:numId w:val="17"/>
              </w:numPr>
              <w:jc w:val="left"/>
            </w:pPr>
            <w:r>
              <w:t>Earthworks is another method that sculptors use to build monumental sculptures</w:t>
            </w:r>
            <w:r w:rsidR="00A703E2">
              <w:t xml:space="preserve"> </w:t>
            </w:r>
            <w:sdt>
              <w:sdtPr>
                <w:id w:val="607550245"/>
                <w:citation/>
              </w:sdtPr>
              <w:sdtEndPr/>
              <w:sdtContent>
                <w:r w:rsidR="00A703E2">
                  <w:fldChar w:fldCharType="begin"/>
                </w:r>
                <w:r w:rsidR="00A703E2">
                  <w:instrText xml:space="preserve"> CITATION Tha154 \l 1033 </w:instrText>
                </w:r>
                <w:r w:rsidR="00A703E2">
                  <w:fldChar w:fldCharType="separate"/>
                </w:r>
                <w:r w:rsidR="00A703E2">
                  <w:rPr>
                    <w:noProof/>
                  </w:rPr>
                  <w:t>(Thames and Hudson, 2015)</w:t>
                </w:r>
                <w:r w:rsidR="00A703E2">
                  <w:fldChar w:fldCharType="end"/>
                </w:r>
              </w:sdtContent>
            </w:sdt>
            <w:r>
              <w:t>.</w:t>
            </w:r>
          </w:p>
        </w:tc>
        <w:tc>
          <w:tcPr>
            <w:tcW w:w="2198" w:type="dxa"/>
          </w:tcPr>
          <w:p w14:paraId="3BCA5941" w14:textId="418DB970" w:rsidR="00AE71DA" w:rsidRDefault="00C17156" w:rsidP="00545548">
            <w:pPr>
              <w:pStyle w:val="Title2"/>
              <w:jc w:val="left"/>
            </w:pPr>
            <w:r>
              <w:lastRenderedPageBreak/>
              <w:t>The s</w:t>
            </w:r>
            <w:r w:rsidR="00545548">
              <w:t>culpture is the most sophisticated representative or abstract form of arts and requires a unique mastery of materials and methods by a sculptor.</w:t>
            </w:r>
          </w:p>
        </w:tc>
        <w:tc>
          <w:tcPr>
            <w:tcW w:w="2297" w:type="dxa"/>
          </w:tcPr>
          <w:p w14:paraId="5CCEDC91" w14:textId="6DED919D" w:rsidR="00AE71DA" w:rsidRDefault="00835457" w:rsidP="00835457">
            <w:pPr>
              <w:pStyle w:val="Title2"/>
              <w:jc w:val="left"/>
            </w:pPr>
            <w:r>
              <w:t>Do artist</w:t>
            </w:r>
            <w:r w:rsidR="00C17156">
              <w:t>s</w:t>
            </w:r>
            <w:r>
              <w:t xml:space="preserve"> use </w:t>
            </w:r>
            <w:r w:rsidR="00C17156">
              <w:t xml:space="preserve">the </w:t>
            </w:r>
            <w:r>
              <w:t xml:space="preserve">same techniques for additive and subtractive sculptural methods? And if they use different techniques then how can someone distinguish the techniques used for additive sculptures from </w:t>
            </w:r>
            <w:r>
              <w:lastRenderedPageBreak/>
              <w:t>subtractive sculptures?</w:t>
            </w:r>
          </w:p>
        </w:tc>
      </w:tr>
      <w:tr w:rsidR="00EC5F1F" w14:paraId="373B3ED4" w14:textId="77777777" w:rsidTr="003C6253">
        <w:tc>
          <w:tcPr>
            <w:tcW w:w="976" w:type="dxa"/>
          </w:tcPr>
          <w:p w14:paraId="551A2721" w14:textId="39D7F222" w:rsidR="00AE71DA" w:rsidRDefault="00AE71DA" w:rsidP="00AE71DA">
            <w:pPr>
              <w:pStyle w:val="Title2"/>
              <w:jc w:val="left"/>
            </w:pPr>
            <w:r>
              <w:lastRenderedPageBreak/>
              <w:t>2.5</w:t>
            </w:r>
            <w:r w:rsidR="004A3E83">
              <w:t>) Architecture</w:t>
            </w:r>
          </w:p>
        </w:tc>
        <w:tc>
          <w:tcPr>
            <w:tcW w:w="3879" w:type="dxa"/>
          </w:tcPr>
          <w:p w14:paraId="5A0FCCB8" w14:textId="4DF83669" w:rsidR="00AE71DA" w:rsidRDefault="0012384F" w:rsidP="00AE71DA">
            <w:pPr>
              <w:pStyle w:val="Title2"/>
              <w:numPr>
                <w:ilvl w:val="0"/>
                <w:numId w:val="17"/>
              </w:numPr>
              <w:jc w:val="left"/>
            </w:pPr>
            <w:r>
              <w:t>Architecture is a three-dimensional art that is concerned with structure, form</w:t>
            </w:r>
            <w:r w:rsidR="00C17156">
              <w:t>,</w:t>
            </w:r>
            <w:r>
              <w:t xml:space="preserve"> and function.</w:t>
            </w:r>
          </w:p>
          <w:p w14:paraId="621963E9" w14:textId="77777777" w:rsidR="0012384F" w:rsidRDefault="0012384F" w:rsidP="00AE71DA">
            <w:pPr>
              <w:pStyle w:val="Title2"/>
              <w:numPr>
                <w:ilvl w:val="0"/>
                <w:numId w:val="17"/>
              </w:numPr>
              <w:jc w:val="left"/>
            </w:pPr>
            <w:r>
              <w:t>Engineering principles play a great role in architecture.</w:t>
            </w:r>
          </w:p>
          <w:p w14:paraId="748AE2C3" w14:textId="77777777" w:rsidR="0012384F" w:rsidRDefault="0012384F" w:rsidP="00AE71DA">
            <w:pPr>
              <w:pStyle w:val="Title2"/>
              <w:numPr>
                <w:ilvl w:val="0"/>
                <w:numId w:val="17"/>
              </w:numPr>
              <w:jc w:val="left"/>
            </w:pPr>
            <w:r>
              <w:t>Ancient architecture spins around the basic load-bearing construction.</w:t>
            </w:r>
          </w:p>
          <w:p w14:paraId="2987E7D9" w14:textId="464C3615" w:rsidR="0012384F" w:rsidRDefault="0012384F" w:rsidP="00AE71DA">
            <w:pPr>
              <w:pStyle w:val="Title2"/>
              <w:numPr>
                <w:ilvl w:val="0"/>
                <w:numId w:val="17"/>
              </w:numPr>
              <w:jc w:val="left"/>
            </w:pPr>
            <w:r>
              <w:t>Architectural periods are divided into ancient architecture, classical architecture, postmodern architecture, and contemporary architecture.</w:t>
            </w:r>
          </w:p>
          <w:p w14:paraId="675C0EE1" w14:textId="437E03BF" w:rsidR="0012384F" w:rsidRDefault="0012384F" w:rsidP="00AE71DA">
            <w:pPr>
              <w:pStyle w:val="Title2"/>
              <w:numPr>
                <w:ilvl w:val="0"/>
                <w:numId w:val="17"/>
              </w:numPr>
              <w:jc w:val="left"/>
            </w:pPr>
            <w:r>
              <w:t>All architectural styles differ from each</w:t>
            </w:r>
            <w:r w:rsidR="00D3725C">
              <w:t xml:space="preserve"> </w:t>
            </w:r>
            <w:r>
              <w:t>other at great length</w:t>
            </w:r>
            <w:r w:rsidR="00A703E2">
              <w:t xml:space="preserve"> </w:t>
            </w:r>
            <w:sdt>
              <w:sdtPr>
                <w:id w:val="1582948078"/>
                <w:citation/>
              </w:sdtPr>
              <w:sdtEndPr/>
              <w:sdtContent>
                <w:r w:rsidR="00A703E2">
                  <w:fldChar w:fldCharType="begin"/>
                </w:r>
                <w:r w:rsidR="00A703E2">
                  <w:instrText xml:space="preserve"> CITATION Tha155 \l 1033 </w:instrText>
                </w:r>
                <w:r w:rsidR="00A703E2">
                  <w:fldChar w:fldCharType="separate"/>
                </w:r>
                <w:r w:rsidR="00A703E2">
                  <w:rPr>
                    <w:noProof/>
                  </w:rPr>
                  <w:t>(Thames and Hudson, 2015)</w:t>
                </w:r>
                <w:r w:rsidR="00A703E2">
                  <w:fldChar w:fldCharType="end"/>
                </w:r>
              </w:sdtContent>
            </w:sdt>
            <w:r>
              <w:t xml:space="preserve">. </w:t>
            </w:r>
          </w:p>
        </w:tc>
        <w:tc>
          <w:tcPr>
            <w:tcW w:w="2198" w:type="dxa"/>
          </w:tcPr>
          <w:p w14:paraId="51B3AB2C" w14:textId="0BE25254" w:rsidR="00AE71DA" w:rsidRDefault="00371038" w:rsidP="00371038">
            <w:pPr>
              <w:pStyle w:val="Title2"/>
              <w:jc w:val="left"/>
            </w:pPr>
            <w:r>
              <w:t>Architecture is mainly concerned with construction</w:t>
            </w:r>
            <w:r w:rsidR="00CA4233">
              <w:t>,</w:t>
            </w:r>
            <w:r>
              <w:t xml:space="preserve"> and </w:t>
            </w:r>
            <w:r w:rsidR="008E2F0A">
              <w:t>without the application of engineering principles architecture cannot flourish.</w:t>
            </w:r>
          </w:p>
        </w:tc>
        <w:tc>
          <w:tcPr>
            <w:tcW w:w="2297" w:type="dxa"/>
          </w:tcPr>
          <w:p w14:paraId="74BAA43A" w14:textId="7652E55D" w:rsidR="00AE71DA" w:rsidRDefault="00CA4233" w:rsidP="00CA4233">
            <w:pPr>
              <w:pStyle w:val="Title2"/>
              <w:jc w:val="left"/>
            </w:pPr>
            <w:r>
              <w:t>How different architectural periods differ from each other and what are the similarities in different architectural periods</w:t>
            </w:r>
            <w:r w:rsidR="00AB12FB">
              <w:t>?</w:t>
            </w:r>
          </w:p>
        </w:tc>
      </w:tr>
    </w:tbl>
    <w:p w14:paraId="598FEA02" w14:textId="1C44033E" w:rsidR="00E92927" w:rsidRDefault="00E92927" w:rsidP="00B823AA">
      <w:pPr>
        <w:pStyle w:val="Title2"/>
      </w:pPr>
    </w:p>
    <w:p w14:paraId="783D2E79" w14:textId="1826E949" w:rsidR="00A703E2" w:rsidRDefault="00A703E2" w:rsidP="00B823AA">
      <w:pPr>
        <w:pStyle w:val="Title2"/>
      </w:pPr>
    </w:p>
    <w:p w14:paraId="27D05117" w14:textId="7DC3A257" w:rsidR="00A703E2" w:rsidRDefault="00A703E2" w:rsidP="00B823AA">
      <w:pPr>
        <w:pStyle w:val="Title2"/>
      </w:pPr>
    </w:p>
    <w:p w14:paraId="5537CC48" w14:textId="58A4B68E" w:rsidR="00A703E2" w:rsidRDefault="00A703E2" w:rsidP="00B823AA">
      <w:pPr>
        <w:pStyle w:val="Title2"/>
      </w:pPr>
    </w:p>
    <w:p w14:paraId="41FC3B9B" w14:textId="048770DE" w:rsidR="00A703E2" w:rsidRDefault="00A703E2" w:rsidP="00B823AA">
      <w:pPr>
        <w:pStyle w:val="Title2"/>
      </w:pPr>
    </w:p>
    <w:p w14:paraId="5B01BA08" w14:textId="6C4AA663" w:rsidR="00A703E2" w:rsidRDefault="00A703E2" w:rsidP="00B823AA">
      <w:pPr>
        <w:pStyle w:val="Title2"/>
      </w:pPr>
    </w:p>
    <w:p w14:paraId="06DE09DF" w14:textId="0F2D64B1" w:rsidR="00A703E2" w:rsidRDefault="00A703E2" w:rsidP="00B823AA">
      <w:pPr>
        <w:pStyle w:val="Title2"/>
      </w:pPr>
    </w:p>
    <w:p w14:paraId="5B7C8203" w14:textId="52949145" w:rsidR="00A703E2" w:rsidRDefault="00A703E2" w:rsidP="00B823AA">
      <w:pPr>
        <w:pStyle w:val="Title2"/>
      </w:pPr>
    </w:p>
    <w:p w14:paraId="2895D84A" w14:textId="179748A8" w:rsidR="00A703E2" w:rsidRDefault="00A703E2" w:rsidP="00B823AA">
      <w:pPr>
        <w:pStyle w:val="Title2"/>
      </w:pPr>
    </w:p>
    <w:p w14:paraId="0135E852" w14:textId="0C1E5035" w:rsidR="00A703E2" w:rsidRDefault="00A703E2" w:rsidP="00B823AA">
      <w:pPr>
        <w:pStyle w:val="Title2"/>
      </w:pPr>
    </w:p>
    <w:sdt>
      <w:sdtPr>
        <w:rPr>
          <w:rFonts w:asciiTheme="minorHAnsi" w:eastAsiaTheme="minorEastAsia" w:hAnsiTheme="minorHAnsi" w:cstheme="minorBidi"/>
          <w:b w:val="0"/>
          <w:bCs w:val="0"/>
        </w:rPr>
        <w:id w:val="-1989703660"/>
        <w:docPartObj>
          <w:docPartGallery w:val="Bibliographies"/>
          <w:docPartUnique/>
        </w:docPartObj>
      </w:sdtPr>
      <w:sdtEndPr/>
      <w:sdtContent>
        <w:p w14:paraId="57879125" w14:textId="6487B191" w:rsidR="00A703E2" w:rsidRDefault="00A703E2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EndPr/>
          <w:sdtContent>
            <w:p w14:paraId="618BAF2C" w14:textId="68A9D2E1" w:rsidR="00A703E2" w:rsidRDefault="00A703E2" w:rsidP="00A703E2">
              <w:pPr>
                <w:pStyle w:val="Bibliography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Thames and Hudson. (2015). Architecture. In L. a. DeWitte, </w:t>
              </w:r>
              <w:r>
                <w:rPr>
                  <w:i/>
                  <w:iCs/>
                  <w:noProof/>
                </w:rPr>
                <w:t>Gateways to Arts.</w:t>
              </w:r>
              <w:r>
                <w:rPr>
                  <w:noProof/>
                </w:rPr>
                <w:t xml:space="preserve"> Norton Ebook.</w:t>
              </w:r>
            </w:p>
            <w:p w14:paraId="46CC0D84" w14:textId="77777777" w:rsidR="00A703E2" w:rsidRDefault="00A703E2" w:rsidP="00A703E2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Thames and Hudson. (2015). Drawing. In L. a. DeWitte, </w:t>
              </w:r>
              <w:r>
                <w:rPr>
                  <w:i/>
                  <w:iCs/>
                  <w:noProof/>
                </w:rPr>
                <w:t>Gateways to Arts.</w:t>
              </w:r>
              <w:r>
                <w:rPr>
                  <w:noProof/>
                </w:rPr>
                <w:t xml:space="preserve"> Norton Ebook.</w:t>
              </w:r>
            </w:p>
            <w:p w14:paraId="1D2F5553" w14:textId="74C39898" w:rsidR="00A703E2" w:rsidRDefault="00A703E2" w:rsidP="00A703E2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Thames and Hudson. (2015). Painting. In L. a. DeWitte, </w:t>
              </w:r>
              <w:r>
                <w:rPr>
                  <w:i/>
                  <w:iCs/>
                  <w:noProof/>
                </w:rPr>
                <w:t>Gateways to Art</w:t>
              </w:r>
              <w:r w:rsidR="00C66969">
                <w:rPr>
                  <w:i/>
                  <w:iCs/>
                  <w:noProof/>
                </w:rPr>
                <w:t>s</w:t>
              </w:r>
              <w:r>
                <w:rPr>
                  <w:i/>
                  <w:iCs/>
                  <w:noProof/>
                </w:rPr>
                <w:t>.</w:t>
              </w:r>
              <w:r>
                <w:rPr>
                  <w:noProof/>
                </w:rPr>
                <w:t xml:space="preserve"> Norton Ebook.</w:t>
              </w:r>
            </w:p>
            <w:p w14:paraId="3BE918DC" w14:textId="650624D7" w:rsidR="00A703E2" w:rsidRDefault="00A703E2" w:rsidP="00A703E2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Thames and Hudson. (2015). Sculptures. In L. a. DeWitte, </w:t>
              </w:r>
              <w:r>
                <w:rPr>
                  <w:i/>
                  <w:iCs/>
                  <w:noProof/>
                </w:rPr>
                <w:t>Gateways to Art</w:t>
              </w:r>
              <w:r w:rsidR="00C66969">
                <w:rPr>
                  <w:i/>
                  <w:iCs/>
                  <w:noProof/>
                </w:rPr>
                <w:t>s</w:t>
              </w:r>
              <w:r>
                <w:rPr>
                  <w:i/>
                  <w:iCs/>
                  <w:noProof/>
                </w:rPr>
                <w:t>.</w:t>
              </w:r>
              <w:r>
                <w:rPr>
                  <w:noProof/>
                </w:rPr>
                <w:t xml:space="preserve"> Norton Ebook.</w:t>
              </w:r>
            </w:p>
            <w:p w14:paraId="06D82F82" w14:textId="4F96BAC3" w:rsidR="00A703E2" w:rsidRDefault="00A703E2" w:rsidP="00A703E2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01F7C080" w14:textId="77777777" w:rsidR="00A703E2" w:rsidRDefault="00A703E2" w:rsidP="00A703E2">
      <w:pPr>
        <w:pStyle w:val="Title2"/>
        <w:jc w:val="left"/>
      </w:pPr>
    </w:p>
    <w:sectPr w:rsidR="00A703E2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B1440" w14:textId="77777777" w:rsidR="00B72613" w:rsidRDefault="00B72613">
      <w:pPr>
        <w:spacing w:line="240" w:lineRule="auto"/>
      </w:pPr>
      <w:r>
        <w:separator/>
      </w:r>
    </w:p>
    <w:p w14:paraId="4334A474" w14:textId="77777777" w:rsidR="00B72613" w:rsidRDefault="00B72613"/>
  </w:endnote>
  <w:endnote w:type="continuationSeparator" w:id="0">
    <w:p w14:paraId="7201E334" w14:textId="77777777" w:rsidR="00B72613" w:rsidRDefault="00B72613">
      <w:pPr>
        <w:spacing w:line="240" w:lineRule="auto"/>
      </w:pPr>
      <w:r>
        <w:continuationSeparator/>
      </w:r>
    </w:p>
    <w:p w14:paraId="4D763009" w14:textId="77777777" w:rsidR="00B72613" w:rsidRDefault="00B726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C9E8C" w14:textId="77777777" w:rsidR="00B72613" w:rsidRDefault="00B72613">
      <w:pPr>
        <w:spacing w:line="240" w:lineRule="auto"/>
      </w:pPr>
      <w:r>
        <w:separator/>
      </w:r>
    </w:p>
    <w:p w14:paraId="4B9B524D" w14:textId="77777777" w:rsidR="00B72613" w:rsidRDefault="00B72613"/>
  </w:footnote>
  <w:footnote w:type="continuationSeparator" w:id="0">
    <w:p w14:paraId="483D15FA" w14:textId="77777777" w:rsidR="00B72613" w:rsidRDefault="00B72613">
      <w:pPr>
        <w:spacing w:line="240" w:lineRule="auto"/>
      </w:pPr>
      <w:r>
        <w:continuationSeparator/>
      </w:r>
    </w:p>
    <w:p w14:paraId="6A80E8F7" w14:textId="77777777" w:rsidR="00B72613" w:rsidRDefault="00B726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86AEC" w14:textId="6AE46DA8" w:rsidR="00E81978" w:rsidRDefault="00B72613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E2D8E3FB677E49E78B93C97B9AA00969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AE71DA">
          <w:rPr>
            <w:rStyle w:val="Strong"/>
          </w:rPr>
          <w:t>Arts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0D3F41">
      <w:rPr>
        <w:rStyle w:val="Strong"/>
        <w:noProof/>
      </w:rPr>
      <w:t>8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1A664" w14:textId="154D3EC4" w:rsidR="00E81978" w:rsidRDefault="005D3A03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tag w:val=""/>
        <w:id w:val="-696842620"/>
        <w:placeholder>
          <w:docPart w:val="D735A6E980FC4F1E83A4ABAE2DB274D7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AE71DA">
          <w:rPr>
            <w:rStyle w:val="Strong"/>
          </w:rPr>
          <w:t>Arts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0D3F41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3E9801B5"/>
    <w:multiLevelType w:val="hybridMultilevel"/>
    <w:tmpl w:val="630E9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18320DC"/>
    <w:multiLevelType w:val="hybridMultilevel"/>
    <w:tmpl w:val="031E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5"/>
  </w:num>
  <w:num w:numId="13">
    <w:abstractNumId w:val="12"/>
  </w:num>
  <w:num w:numId="14">
    <w:abstractNumId w:val="11"/>
  </w:num>
  <w:num w:numId="15">
    <w:abstractNumId w:val="14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I2NDAzMzM2NbI0MTZS0lEKTi0uzszPAykwqgUAeVMLICwAAAA="/>
  </w:docVars>
  <w:rsids>
    <w:rsidRoot w:val="00AE71DA"/>
    <w:rsid w:val="000D3F41"/>
    <w:rsid w:val="0012384F"/>
    <w:rsid w:val="0015535E"/>
    <w:rsid w:val="001C4EFF"/>
    <w:rsid w:val="00355DCA"/>
    <w:rsid w:val="00371038"/>
    <w:rsid w:val="003C6253"/>
    <w:rsid w:val="00491CC4"/>
    <w:rsid w:val="004A3E83"/>
    <w:rsid w:val="004A70F1"/>
    <w:rsid w:val="00545548"/>
    <w:rsid w:val="00551A02"/>
    <w:rsid w:val="005534FA"/>
    <w:rsid w:val="0058436D"/>
    <w:rsid w:val="005D3A03"/>
    <w:rsid w:val="0077355C"/>
    <w:rsid w:val="008002C0"/>
    <w:rsid w:val="008306A8"/>
    <w:rsid w:val="00835457"/>
    <w:rsid w:val="008C5323"/>
    <w:rsid w:val="008E2F0A"/>
    <w:rsid w:val="009A6A3B"/>
    <w:rsid w:val="009E76F9"/>
    <w:rsid w:val="00A703E2"/>
    <w:rsid w:val="00AB12FB"/>
    <w:rsid w:val="00AE71DA"/>
    <w:rsid w:val="00B72613"/>
    <w:rsid w:val="00B823AA"/>
    <w:rsid w:val="00BA45DB"/>
    <w:rsid w:val="00BB2F6E"/>
    <w:rsid w:val="00BF4184"/>
    <w:rsid w:val="00C0601E"/>
    <w:rsid w:val="00C17156"/>
    <w:rsid w:val="00C31D30"/>
    <w:rsid w:val="00C66969"/>
    <w:rsid w:val="00CA4233"/>
    <w:rsid w:val="00CD6E39"/>
    <w:rsid w:val="00CE1D62"/>
    <w:rsid w:val="00CF6E91"/>
    <w:rsid w:val="00D3725C"/>
    <w:rsid w:val="00D85B68"/>
    <w:rsid w:val="00DA4273"/>
    <w:rsid w:val="00E6004D"/>
    <w:rsid w:val="00E81978"/>
    <w:rsid w:val="00E92927"/>
    <w:rsid w:val="00EA2374"/>
    <w:rsid w:val="00EC5F1F"/>
    <w:rsid w:val="00F379B7"/>
    <w:rsid w:val="00F525F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A7ADB"/>
  <w15:chartTrackingRefBased/>
  <w15:docId w15:val="{3FCF67B5-DE31-49D7-87B4-E03F36B5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ning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6CE98217F14154970C5BE713E30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BE834-A2A5-4C02-B858-C82B56FE165C}"/>
      </w:docPartPr>
      <w:docPartBody>
        <w:p w:rsidR="00343CB4" w:rsidRDefault="00442CC2">
          <w:pPr>
            <w:pStyle w:val="686CE98217F14154970C5BE713E30EC6"/>
          </w:pPr>
          <w:r>
            <w:t>[Title Here, up to 12 Words, on One to Two Lines]</w:t>
          </w:r>
        </w:p>
      </w:docPartBody>
    </w:docPart>
    <w:docPart>
      <w:docPartPr>
        <w:name w:val="E2D8E3FB677E49E78B93C97B9AA00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32FA1-A5A8-4924-96FF-456293A0F262}"/>
      </w:docPartPr>
      <w:docPartBody>
        <w:p w:rsidR="00343CB4" w:rsidRDefault="00442CC2">
          <w:pPr>
            <w:pStyle w:val="E2D8E3FB677E49E78B93C97B9AA00969"/>
          </w:pPr>
          <w:r w:rsidRPr="005D3A03">
            <w:t>Figures title:</w:t>
          </w:r>
        </w:p>
      </w:docPartBody>
    </w:docPart>
    <w:docPart>
      <w:docPartPr>
        <w:name w:val="D735A6E980FC4F1E83A4ABAE2DB27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45C68-874C-406D-B7B3-52287CF9556D}"/>
      </w:docPartPr>
      <w:docPartBody>
        <w:p w:rsidR="00343CB4" w:rsidRDefault="00442CC2">
          <w:pPr>
            <w:pStyle w:val="D735A6E980FC4F1E83A4ABAE2DB274D7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C2"/>
    <w:rsid w:val="001D6E1D"/>
    <w:rsid w:val="00343CB4"/>
    <w:rsid w:val="0044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6CE98217F14154970C5BE713E30EC6">
    <w:name w:val="686CE98217F14154970C5BE713E30EC6"/>
  </w:style>
  <w:style w:type="paragraph" w:customStyle="1" w:styleId="18059876C1C144DBA6881D9D69EC3EDB">
    <w:name w:val="18059876C1C144DBA6881D9D69EC3EDB"/>
  </w:style>
  <w:style w:type="paragraph" w:customStyle="1" w:styleId="6396B777E0AC45E98167B6A82E8EB8C9">
    <w:name w:val="6396B777E0AC45E98167B6A82E8EB8C9"/>
  </w:style>
  <w:style w:type="paragraph" w:customStyle="1" w:styleId="1DEA1894792247099D49607990C2B135">
    <w:name w:val="1DEA1894792247099D49607990C2B135"/>
  </w:style>
  <w:style w:type="paragraph" w:customStyle="1" w:styleId="7C748839C9DD4CF0B64B2AC89D8E585B">
    <w:name w:val="7C748839C9DD4CF0B64B2AC89D8E585B"/>
  </w:style>
  <w:style w:type="paragraph" w:customStyle="1" w:styleId="5FFB1D4CBE41494F8F412EC8BF172947">
    <w:name w:val="5FFB1D4CBE41494F8F412EC8BF172947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8CD34D12FC294CDA83881FA003B0385E">
    <w:name w:val="8CD34D12FC294CDA83881FA003B0385E"/>
  </w:style>
  <w:style w:type="paragraph" w:customStyle="1" w:styleId="80990DC69B5245A89D91E4923E6F6CA0">
    <w:name w:val="80990DC69B5245A89D91E4923E6F6CA0"/>
  </w:style>
  <w:style w:type="paragraph" w:customStyle="1" w:styleId="778A700EC2274B109E93D576774D7200">
    <w:name w:val="778A700EC2274B109E93D576774D7200"/>
  </w:style>
  <w:style w:type="paragraph" w:customStyle="1" w:styleId="00C0CFA0D27C4882AF18B2B0F4C1FB55">
    <w:name w:val="00C0CFA0D27C4882AF18B2B0F4C1FB55"/>
  </w:style>
  <w:style w:type="paragraph" w:customStyle="1" w:styleId="BEDFB5FB2F0F4CC69C780A11711AE758">
    <w:name w:val="BEDFB5FB2F0F4CC69C780A11711AE758"/>
  </w:style>
  <w:style w:type="paragraph" w:customStyle="1" w:styleId="887496091C4745599155C44E1E28F918">
    <w:name w:val="887496091C4745599155C44E1E28F918"/>
  </w:style>
  <w:style w:type="paragraph" w:customStyle="1" w:styleId="F781A74ECD964E0EBF4CFAE9648B7C50">
    <w:name w:val="F781A74ECD964E0EBF4CFAE9648B7C50"/>
  </w:style>
  <w:style w:type="paragraph" w:customStyle="1" w:styleId="65B12DEC1666479B9D8D3A80E511EAF4">
    <w:name w:val="65B12DEC1666479B9D8D3A80E511EAF4"/>
  </w:style>
  <w:style w:type="paragraph" w:customStyle="1" w:styleId="0C90D7344BE449B3895BA4470CCA2C06">
    <w:name w:val="0C90D7344BE449B3895BA4470CCA2C06"/>
  </w:style>
  <w:style w:type="paragraph" w:customStyle="1" w:styleId="815FC5BE61444F289CAF9FF3497A0B88">
    <w:name w:val="815FC5BE61444F289CAF9FF3497A0B88"/>
  </w:style>
  <w:style w:type="paragraph" w:customStyle="1" w:styleId="37F40EC885CE49BBA480ABCB7C019EB9">
    <w:name w:val="37F40EC885CE49BBA480ABCB7C019EB9"/>
  </w:style>
  <w:style w:type="paragraph" w:customStyle="1" w:styleId="0BC5EEDA7CC3440499B7F8373F10965E">
    <w:name w:val="0BC5EEDA7CC3440499B7F8373F10965E"/>
  </w:style>
  <w:style w:type="paragraph" w:customStyle="1" w:styleId="91FD927EE0AD40F4810D52E24E4350F7">
    <w:name w:val="91FD927EE0AD40F4810D52E24E4350F7"/>
  </w:style>
  <w:style w:type="paragraph" w:customStyle="1" w:styleId="AD365F00FCC044D7A7AD911E7F46F46E">
    <w:name w:val="AD365F00FCC044D7A7AD911E7F46F46E"/>
  </w:style>
  <w:style w:type="paragraph" w:customStyle="1" w:styleId="C121C5A1CE53469295760E39FFEF3C0A">
    <w:name w:val="C121C5A1CE53469295760E39FFEF3C0A"/>
  </w:style>
  <w:style w:type="paragraph" w:customStyle="1" w:styleId="D2F23D063B774294BA47126F75C1D1D3">
    <w:name w:val="D2F23D063B774294BA47126F75C1D1D3"/>
  </w:style>
  <w:style w:type="paragraph" w:customStyle="1" w:styleId="269B21992DFC4032A260FFB13AE71AFD">
    <w:name w:val="269B21992DFC4032A260FFB13AE71AFD"/>
  </w:style>
  <w:style w:type="paragraph" w:customStyle="1" w:styleId="401DB61C64D34FEABF5271192509E9D8">
    <w:name w:val="401DB61C64D34FEABF5271192509E9D8"/>
  </w:style>
  <w:style w:type="paragraph" w:customStyle="1" w:styleId="1E85ADBEB7A0408FA70842D041BB198D">
    <w:name w:val="1E85ADBEB7A0408FA70842D041BB198D"/>
  </w:style>
  <w:style w:type="paragraph" w:customStyle="1" w:styleId="FA45F514E21547E5A147D039EF1936C0">
    <w:name w:val="FA45F514E21547E5A147D039EF1936C0"/>
  </w:style>
  <w:style w:type="paragraph" w:customStyle="1" w:styleId="AA5040CCEAFF45C69518A66BB118AACC">
    <w:name w:val="AA5040CCEAFF45C69518A66BB118AACC"/>
  </w:style>
  <w:style w:type="paragraph" w:customStyle="1" w:styleId="5047531A29494E409D351E0739334070">
    <w:name w:val="5047531A29494E409D351E0739334070"/>
  </w:style>
  <w:style w:type="paragraph" w:customStyle="1" w:styleId="156DE5BFB9D34B82BB43D2AC26DCD39A">
    <w:name w:val="156DE5BFB9D34B82BB43D2AC26DCD39A"/>
  </w:style>
  <w:style w:type="paragraph" w:customStyle="1" w:styleId="7B2D7429FEDC4DAEBED462F11B85D44C">
    <w:name w:val="7B2D7429FEDC4DAEBED462F11B85D44C"/>
  </w:style>
  <w:style w:type="paragraph" w:customStyle="1" w:styleId="891C2BF33ED04C4E8F02C7858839566B">
    <w:name w:val="891C2BF33ED04C4E8F02C7858839566B"/>
  </w:style>
  <w:style w:type="paragraph" w:customStyle="1" w:styleId="25DFCA62F119417082B9D067525DDB54">
    <w:name w:val="25DFCA62F119417082B9D067525DDB54"/>
  </w:style>
  <w:style w:type="paragraph" w:customStyle="1" w:styleId="7EBD82A9AAA24FC1A54AC0B59D5A629A">
    <w:name w:val="7EBD82A9AAA24FC1A54AC0B59D5A629A"/>
  </w:style>
  <w:style w:type="paragraph" w:customStyle="1" w:styleId="01CDA6C1BB3D4BA080AD9A5D12C5369B">
    <w:name w:val="01CDA6C1BB3D4BA080AD9A5D12C5369B"/>
  </w:style>
  <w:style w:type="paragraph" w:customStyle="1" w:styleId="F13659C3C7E647298A277D76E10B243B">
    <w:name w:val="F13659C3C7E647298A277D76E10B243B"/>
  </w:style>
  <w:style w:type="paragraph" w:customStyle="1" w:styleId="2CCA35076FDD4DB48127328CEA7BACDA">
    <w:name w:val="2CCA35076FDD4DB48127328CEA7BACDA"/>
  </w:style>
  <w:style w:type="paragraph" w:customStyle="1" w:styleId="79F04CEF24BD4ED181986D8622F4B63B">
    <w:name w:val="79F04CEF24BD4ED181986D8622F4B63B"/>
  </w:style>
  <w:style w:type="paragraph" w:customStyle="1" w:styleId="FEA26E85C3D1496C97C8CC7CD5476437">
    <w:name w:val="FEA26E85C3D1496C97C8CC7CD5476437"/>
  </w:style>
  <w:style w:type="paragraph" w:customStyle="1" w:styleId="3431EBB918EC4BE29E1D8D2CDD2AD040">
    <w:name w:val="3431EBB918EC4BE29E1D8D2CDD2AD040"/>
  </w:style>
  <w:style w:type="paragraph" w:customStyle="1" w:styleId="B4CF5B115BDA44A482F72A547F0A8BF3">
    <w:name w:val="B4CF5B115BDA44A482F72A547F0A8BF3"/>
  </w:style>
  <w:style w:type="paragraph" w:customStyle="1" w:styleId="4C90FB4F52B94FB1A4CBF169C380A13C">
    <w:name w:val="4C90FB4F52B94FB1A4CBF169C380A13C"/>
  </w:style>
  <w:style w:type="paragraph" w:customStyle="1" w:styleId="8C441B98F0084618808FA46B789A1A92">
    <w:name w:val="8C441B98F0084618808FA46B789A1A92"/>
  </w:style>
  <w:style w:type="paragraph" w:customStyle="1" w:styleId="C74A2B024E114850BCA38DD119494A7A">
    <w:name w:val="C74A2B024E114850BCA38DD119494A7A"/>
  </w:style>
  <w:style w:type="paragraph" w:customStyle="1" w:styleId="21351E4AB7BD48E796A7500260EDCA52">
    <w:name w:val="21351E4AB7BD48E796A7500260EDCA52"/>
  </w:style>
  <w:style w:type="paragraph" w:customStyle="1" w:styleId="CE046CA8D2184C80ACBB5C656BE3D1B5">
    <w:name w:val="CE046CA8D2184C80ACBB5C656BE3D1B5"/>
  </w:style>
  <w:style w:type="paragraph" w:customStyle="1" w:styleId="01953D11515D473B8685AE1B1C918E74">
    <w:name w:val="01953D11515D473B8685AE1B1C918E74"/>
  </w:style>
  <w:style w:type="paragraph" w:customStyle="1" w:styleId="99DAB673D6C8434085F2AE9A22C1AB49">
    <w:name w:val="99DAB673D6C8434085F2AE9A22C1AB49"/>
  </w:style>
  <w:style w:type="paragraph" w:customStyle="1" w:styleId="6CBBB5C9FC674396BC05CE1EF5A92823">
    <w:name w:val="6CBBB5C9FC674396BC05CE1EF5A92823"/>
  </w:style>
  <w:style w:type="paragraph" w:customStyle="1" w:styleId="F53E4B066ACC4456A56542D588925EF4">
    <w:name w:val="F53E4B066ACC4456A56542D588925EF4"/>
  </w:style>
  <w:style w:type="paragraph" w:customStyle="1" w:styleId="866FA1B44AD6414C8B688C91798C1C27">
    <w:name w:val="866FA1B44AD6414C8B688C91798C1C27"/>
  </w:style>
  <w:style w:type="paragraph" w:customStyle="1" w:styleId="77F95FB734DF44A4AD3638455E50C269">
    <w:name w:val="77F95FB734DF44A4AD3638455E50C269"/>
  </w:style>
  <w:style w:type="paragraph" w:customStyle="1" w:styleId="D17F01D468374449A0255F5B73C34D52">
    <w:name w:val="D17F01D468374449A0255F5B73C34D52"/>
  </w:style>
  <w:style w:type="paragraph" w:customStyle="1" w:styleId="40CEB705985B4CE29E50CDF54722F8A0">
    <w:name w:val="40CEB705985B4CE29E50CDF54722F8A0"/>
  </w:style>
  <w:style w:type="paragraph" w:customStyle="1" w:styleId="4BE66C07524440D188AB72655359D22D">
    <w:name w:val="4BE66C07524440D188AB72655359D22D"/>
  </w:style>
  <w:style w:type="paragraph" w:customStyle="1" w:styleId="E548C268332E4946A69C40D9959397F1">
    <w:name w:val="E548C268332E4946A69C40D9959397F1"/>
  </w:style>
  <w:style w:type="paragraph" w:customStyle="1" w:styleId="E588E06C4613460786EFB6FFA843162B">
    <w:name w:val="E588E06C4613460786EFB6FFA843162B"/>
  </w:style>
  <w:style w:type="paragraph" w:customStyle="1" w:styleId="5921B7F4622E425EAEADC58157E7E754">
    <w:name w:val="5921B7F4622E425EAEADC58157E7E754"/>
  </w:style>
  <w:style w:type="paragraph" w:customStyle="1" w:styleId="9EEE769E3BAC4893872EC369A4E86706">
    <w:name w:val="9EEE769E3BAC4893872EC369A4E86706"/>
  </w:style>
  <w:style w:type="paragraph" w:customStyle="1" w:styleId="523F202F7EE243749BC893F5616047FD">
    <w:name w:val="523F202F7EE243749BC893F5616047FD"/>
  </w:style>
  <w:style w:type="paragraph" w:customStyle="1" w:styleId="74FFD9E475C6465DB42D10E7ECE9C21C">
    <w:name w:val="74FFD9E475C6465DB42D10E7ECE9C21C"/>
  </w:style>
  <w:style w:type="paragraph" w:customStyle="1" w:styleId="C954A22BE7F246388360563064C1B6A0">
    <w:name w:val="C954A22BE7F246388360563064C1B6A0"/>
  </w:style>
  <w:style w:type="paragraph" w:customStyle="1" w:styleId="E2D8E3FB677E49E78B93C97B9AA00969">
    <w:name w:val="E2D8E3FB677E49E78B93C97B9AA00969"/>
  </w:style>
  <w:style w:type="paragraph" w:customStyle="1" w:styleId="D735A6E980FC4F1E83A4ABAE2DB274D7">
    <w:name w:val="D735A6E980FC4F1E83A4ABAE2DB274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Arts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5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6</b:RefOrder>
  </b:Source>
  <b:Source>
    <b:Tag>Tha152</b:Tag>
    <b:SourceType>BookSection</b:SourceType>
    <b:Guid>{285D3F28-E178-437A-8BDF-6708FA74F6B1}</b:Guid>
    <b:Author>
      <b:Author>
        <b:Corporate>Thames and Hudson</b:Corporate>
      </b:Author>
      <b:BookAuthor>
        <b:NameList>
          <b:Person>
            <b:Last>DeWitte</b:Last>
            <b:First>Larmann,</b:First>
            <b:Middle>and Shields</b:Middle>
          </b:Person>
        </b:NameList>
      </b:BookAuthor>
    </b:Author>
    <b:Title>Drawing</b:Title>
    <b:BookTitle>Gateways to Arts</b:BookTitle>
    <b:Year>2015</b:Year>
    <b:Publisher>Norton Ebook</b:Publisher>
    <b:RefOrder>1</b:RefOrder>
  </b:Source>
  <b:Source>
    <b:Tag>Tha153</b:Tag>
    <b:SourceType>BookSection</b:SourceType>
    <b:Guid>{06199C96-F28F-4B30-8ED6-1E01D7C2246D}</b:Guid>
    <b:Author>
      <b:Author>
        <b:Corporate>Thames and Hudson</b:Corporate>
      </b:Author>
      <b:BookAuthor>
        <b:NameList>
          <b:Person>
            <b:Last>DeWitte</b:Last>
            <b:First>Larmann,</b:First>
            <b:Middle>and Shields</b:Middle>
          </b:Person>
        </b:NameList>
      </b:BookAuthor>
    </b:Author>
    <b:Title>Painting</b:Title>
    <b:BookTitle>Gfateways to Art</b:BookTitle>
    <b:Year>2015</b:Year>
    <b:Publisher>Norton Ebook</b:Publisher>
    <b:RefOrder>2</b:RefOrder>
  </b:Source>
  <b:Source>
    <b:Tag>Tha154</b:Tag>
    <b:SourceType>BookSection</b:SourceType>
    <b:Guid>{DF8E188D-2600-49EF-88FD-C04CD5B0B187}</b:Guid>
    <b:Author>
      <b:Author>
        <b:Corporate>Thames and Hudson</b:Corporate>
      </b:Author>
      <b:BookAuthor>
        <b:NameList>
          <b:Person>
            <b:Last>DeWitte</b:Last>
            <b:First>Larmann,</b:First>
            <b:Middle>and Shields</b:Middle>
          </b:Person>
        </b:NameList>
      </b:BookAuthor>
    </b:Author>
    <b:Title>Sculptures</b:Title>
    <b:BookTitle>Gateways to Art</b:BookTitle>
    <b:Year>2015</b:Year>
    <b:Publisher>Norton Ebook</b:Publisher>
    <b:RefOrder>3</b:RefOrder>
  </b:Source>
  <b:Source>
    <b:Tag>Tha155</b:Tag>
    <b:SourceType>BookSection</b:SourceType>
    <b:Guid>{F2DED151-D668-4D9C-BDD1-C3FF0F34BB01}</b:Guid>
    <b:Author>
      <b:Author>
        <b:Corporate>Thames and Hudson</b:Corporate>
      </b:Author>
      <b:BookAuthor>
        <b:NameList>
          <b:Person>
            <b:Last>DeWitte</b:Last>
            <b:First>Larmann,</b:First>
            <b:Middle>and Shields</b:Middle>
          </b:Person>
        </b:NameList>
      </b:BookAuthor>
    </b:Author>
    <b:Title>Architecture</b:Title>
    <b:BookTitle>Gateways to Arts</b:BookTitle>
    <b:Year>2015</b:Year>
    <b:Publisher>Norton Ebook</b:Publisher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4D3639-E8AD-4F22-BC58-3F58BC59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83</TotalTime>
  <Pages>4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</vt:lpstr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</dc:title>
  <dc:subject/>
  <dc:creator>Morning</dc:creator>
  <cp:keywords/>
  <dc:description/>
  <cp:lastModifiedBy>Morning</cp:lastModifiedBy>
  <cp:revision>28</cp:revision>
  <dcterms:created xsi:type="dcterms:W3CDTF">2019-09-07T06:17:00Z</dcterms:created>
  <dcterms:modified xsi:type="dcterms:W3CDTF">2019-09-07T08:47:00Z</dcterms:modified>
</cp:coreProperties>
</file>