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5523A" w14:textId="77777777" w:rsidR="00E81978" w:rsidRDefault="000C7183">
      <w:pPr>
        <w:pStyle w:val="Title"/>
      </w:pPr>
      <w:r w:rsidRPr="00EE52E9">
        <w:t>Calcium Memo</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FA06205" w14:textId="77777777" w:rsidR="00B823AA" w:rsidRDefault="000C7183" w:rsidP="00B823AA">
          <w:pPr>
            <w:pStyle w:val="Title2"/>
          </w:pPr>
          <w:r>
            <w:t>[Author Name(s), First M. Last, Omit Titles and Degrees]</w:t>
          </w:r>
        </w:p>
      </w:sdtContent>
    </w:sdt>
    <w:p w14:paraId="76DD49AE" w14:textId="77777777" w:rsidR="00E81978" w:rsidRDefault="00360CF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2609FC2" w14:textId="77777777" w:rsidR="003F5409" w:rsidRDefault="003F5409" w:rsidP="00B823AA">
      <w:pPr>
        <w:pStyle w:val="Title2"/>
      </w:pPr>
    </w:p>
    <w:p w14:paraId="6FDD9F94" w14:textId="77777777" w:rsidR="003F5409" w:rsidRDefault="003F5409" w:rsidP="00B823AA">
      <w:pPr>
        <w:pStyle w:val="Title2"/>
      </w:pPr>
    </w:p>
    <w:p w14:paraId="243FE342" w14:textId="77777777" w:rsidR="003F5409" w:rsidRDefault="003F5409" w:rsidP="00B823AA">
      <w:pPr>
        <w:pStyle w:val="Title2"/>
      </w:pPr>
    </w:p>
    <w:p w14:paraId="41FE236F" w14:textId="77777777" w:rsidR="003F5409" w:rsidRDefault="003F5409" w:rsidP="00B823AA">
      <w:pPr>
        <w:pStyle w:val="Title2"/>
      </w:pPr>
    </w:p>
    <w:p w14:paraId="4DA2259A" w14:textId="77777777" w:rsidR="003F5409" w:rsidRDefault="003F5409" w:rsidP="00B823AA">
      <w:pPr>
        <w:pStyle w:val="Title2"/>
      </w:pPr>
    </w:p>
    <w:p w14:paraId="60895B56" w14:textId="77777777" w:rsidR="003F5409" w:rsidRDefault="003F5409" w:rsidP="00B823AA">
      <w:pPr>
        <w:pStyle w:val="Title2"/>
      </w:pPr>
    </w:p>
    <w:p w14:paraId="1081DCA5" w14:textId="77777777" w:rsidR="003F5409" w:rsidRDefault="003F5409" w:rsidP="00B823AA">
      <w:pPr>
        <w:pStyle w:val="Title2"/>
      </w:pPr>
    </w:p>
    <w:p w14:paraId="60FA56B8" w14:textId="77777777" w:rsidR="003F5409" w:rsidRDefault="003F5409" w:rsidP="00B823AA">
      <w:pPr>
        <w:pStyle w:val="Title2"/>
      </w:pPr>
    </w:p>
    <w:p w14:paraId="7EDDB432" w14:textId="77777777" w:rsidR="003F5409" w:rsidRDefault="003F5409" w:rsidP="00B823AA">
      <w:pPr>
        <w:pStyle w:val="Title2"/>
      </w:pPr>
    </w:p>
    <w:p w14:paraId="1A56DCD3" w14:textId="77777777" w:rsidR="003F5409" w:rsidRDefault="003F5409" w:rsidP="00B823AA">
      <w:pPr>
        <w:pStyle w:val="Title2"/>
      </w:pPr>
    </w:p>
    <w:p w14:paraId="11624B78" w14:textId="77777777" w:rsidR="003F5409" w:rsidRDefault="003F5409" w:rsidP="00B823AA">
      <w:pPr>
        <w:pStyle w:val="Title2"/>
      </w:pPr>
    </w:p>
    <w:p w14:paraId="02F5F2A5" w14:textId="77777777" w:rsidR="003F5409" w:rsidRDefault="003F5409" w:rsidP="00B823AA">
      <w:pPr>
        <w:pStyle w:val="Title2"/>
      </w:pPr>
    </w:p>
    <w:p w14:paraId="306A5253" w14:textId="77777777" w:rsidR="003F5409" w:rsidRDefault="003F5409" w:rsidP="00B823AA">
      <w:pPr>
        <w:pStyle w:val="Title2"/>
      </w:pPr>
    </w:p>
    <w:p w14:paraId="79E4FE56" w14:textId="77777777" w:rsidR="003F5409" w:rsidRDefault="003F5409" w:rsidP="00B823AA">
      <w:pPr>
        <w:pStyle w:val="Title2"/>
      </w:pPr>
    </w:p>
    <w:p w14:paraId="60FE2552" w14:textId="77777777" w:rsidR="003F5409" w:rsidRDefault="003F5409" w:rsidP="00B823AA">
      <w:pPr>
        <w:pStyle w:val="Title2"/>
      </w:pPr>
    </w:p>
    <w:p w14:paraId="10EAB334" w14:textId="77777777" w:rsidR="003F5409" w:rsidRDefault="003F5409" w:rsidP="00B823AA">
      <w:pPr>
        <w:pStyle w:val="Title2"/>
      </w:pPr>
    </w:p>
    <w:p w14:paraId="16E98166" w14:textId="77777777" w:rsidR="00EE52E9" w:rsidRDefault="000C7183" w:rsidP="00EE52E9">
      <w:pPr>
        <w:pStyle w:val="Title"/>
      </w:pPr>
      <w:r w:rsidRPr="00EE52E9">
        <w:lastRenderedPageBreak/>
        <w:t>Calcium Memo</w:t>
      </w:r>
    </w:p>
    <w:p w14:paraId="1715DFAD" w14:textId="77777777" w:rsidR="00EE52E9" w:rsidRDefault="000C7183" w:rsidP="00EE52E9">
      <w:pPr>
        <w:pStyle w:val="Title"/>
        <w:jc w:val="left"/>
      </w:pPr>
      <w:r>
        <w:t>To:</w:t>
      </w:r>
    </w:p>
    <w:p w14:paraId="3D32BD79" w14:textId="77777777" w:rsidR="00EE52E9" w:rsidRDefault="000C7183" w:rsidP="00EE52E9">
      <w:pPr>
        <w:pStyle w:val="Title"/>
        <w:jc w:val="left"/>
      </w:pPr>
      <w:r>
        <w:t>From: S</w:t>
      </w:r>
      <w:r w:rsidRPr="00EE52E9">
        <w:t>cientific team</w:t>
      </w:r>
      <w:r>
        <w:t xml:space="preserve"> representative </w:t>
      </w:r>
    </w:p>
    <w:p w14:paraId="5E9BABB0" w14:textId="77777777" w:rsidR="00EE52E9" w:rsidRDefault="000C7183" w:rsidP="00EE52E9">
      <w:pPr>
        <w:pStyle w:val="Title"/>
        <w:jc w:val="left"/>
      </w:pPr>
      <w:r>
        <w:t xml:space="preserve">Date: </w:t>
      </w:r>
    </w:p>
    <w:p w14:paraId="15166BE3" w14:textId="77777777" w:rsidR="00EE52E9" w:rsidRDefault="000C7183" w:rsidP="00EE52E9">
      <w:pPr>
        <w:pStyle w:val="Title"/>
        <w:jc w:val="left"/>
      </w:pPr>
      <w:r>
        <w:t>Subject: Calcium Intake R</w:t>
      </w:r>
      <w:r w:rsidRPr="00EE52E9">
        <w:t>ecommendations</w:t>
      </w:r>
    </w:p>
    <w:p w14:paraId="18359AFD" w14:textId="78A1E8B3" w:rsidR="007E03F8" w:rsidRDefault="000C7183" w:rsidP="007E03F8">
      <w:r w:rsidRPr="00EE52E9">
        <w:t xml:space="preserve">This memo </w:t>
      </w:r>
      <w:r w:rsidR="007715ED">
        <w:t>aims</w:t>
      </w:r>
      <w:r w:rsidRPr="00EE52E9">
        <w:t xml:space="preserve"> to </w:t>
      </w:r>
      <w:r>
        <w:t xml:space="preserve">inform the team about the difference between the suggested calcium intake and the </w:t>
      </w:r>
      <w:r w:rsidR="007715ED">
        <w:t xml:space="preserve">actual </w:t>
      </w:r>
      <w:r>
        <w:t xml:space="preserve">average intake of calcium by the US population. </w:t>
      </w:r>
      <w:r w:rsidR="00E47C80">
        <w:t>In order to ensure sound health and prevent disease</w:t>
      </w:r>
      <w:r w:rsidR="007715ED">
        <w:t>s</w:t>
      </w:r>
      <w:r w:rsidR="00E47C80">
        <w:t xml:space="preserve">, it is highly recommended to </w:t>
      </w:r>
      <w:r w:rsidR="00165455">
        <w:t>only take the</w:t>
      </w:r>
      <w:r w:rsidR="00E47C80">
        <w:t xml:space="preserve"> </w:t>
      </w:r>
      <w:r w:rsidR="00165455">
        <w:t xml:space="preserve">suggested quantity of </w:t>
      </w:r>
      <w:r w:rsidR="00E47C80">
        <w:t>nutrients. Based on the nutrient research, this memo will also make recommendations to alter the average intake of calcium</w:t>
      </w:r>
      <w:bookmarkStart w:id="0" w:name="_GoBack"/>
      <w:bookmarkEnd w:id="0"/>
      <w:r w:rsidR="00E47C80">
        <w:t>.</w:t>
      </w:r>
    </w:p>
    <w:p w14:paraId="5B87A63D" w14:textId="47E3D1C3" w:rsidR="00E47C80" w:rsidRDefault="000C7183" w:rsidP="007E03F8">
      <w:r>
        <w:t xml:space="preserve">Calcium is </w:t>
      </w:r>
      <w:r w:rsidR="004E1A11">
        <w:t>a necessary mineral</w:t>
      </w:r>
      <w:r>
        <w:t xml:space="preserve"> in the human body and is available in some foods as well. It is imperative for </w:t>
      </w:r>
      <w:r w:rsidRPr="00E47C80">
        <w:t>muscle function</w:t>
      </w:r>
      <w:r>
        <w:t xml:space="preserve">, </w:t>
      </w:r>
      <w:r w:rsidRPr="00E47C80">
        <w:t>hormonal secretion</w:t>
      </w:r>
      <w:r>
        <w:t xml:space="preserve">, and </w:t>
      </w:r>
      <w:r w:rsidRPr="00E47C80">
        <w:t>vascular contraction</w:t>
      </w:r>
      <w:r>
        <w:t xml:space="preserve">, etc. </w:t>
      </w:r>
      <w:r w:rsidR="00A44EE6">
        <w:t xml:space="preserve">Most of the body calcium is deposited in teeth and bones </w:t>
      </w:r>
      <w:r w:rsidR="00165455">
        <w:t>for their proper working.</w:t>
      </w:r>
      <w:r w:rsidR="00A44EE6">
        <w:t xml:space="preserve"> </w:t>
      </w:r>
      <w:r w:rsidR="00165455">
        <w:t>Calcium</w:t>
      </w:r>
      <w:r w:rsidR="00A44EE6">
        <w:t xml:space="preserve"> intake is </w:t>
      </w:r>
      <w:r w:rsidR="00165455">
        <w:t xml:space="preserve">therefore </w:t>
      </w:r>
      <w:r w:rsidR="00A44EE6">
        <w:t xml:space="preserve">essential to keep the smooth functioning of </w:t>
      </w:r>
      <w:r w:rsidR="00165455">
        <w:t>muscles and bones in human body</w:t>
      </w:r>
      <w:r w:rsidR="00A44EE6">
        <w:t xml:space="preserve">. </w:t>
      </w:r>
      <w:r w:rsidR="00357361">
        <w:t xml:space="preserve">The calcium intake recommendations were developed by </w:t>
      </w:r>
      <w:r w:rsidR="00357361" w:rsidRPr="00357361">
        <w:t>the Food and Nutrition Board (FNB)</w:t>
      </w:r>
      <w:r w:rsidR="00357361">
        <w:t xml:space="preserve"> and it established </w:t>
      </w:r>
      <w:r w:rsidR="00357361" w:rsidRPr="00357361">
        <w:t>RDAs</w:t>
      </w:r>
      <w:r w:rsidR="00357361">
        <w:t xml:space="preserve"> for the needed amount of calcium for a healthy body</w:t>
      </w:r>
      <w:r w:rsidR="003F1736">
        <w:t>.</w:t>
      </w:r>
      <w:r w:rsidR="00357361">
        <w:t xml:space="preserve"> These RDA's are enough to fulfill the requirements of almost all healthy individuals. </w:t>
      </w:r>
      <w:r w:rsidR="009B0815">
        <w:t>These RDA’s are mentioned in the table below</w:t>
      </w:r>
      <w:r w:rsidR="004E1A11">
        <w:t xml:space="preserve"> </w:t>
      </w:r>
      <w:r w:rsidR="004E1A11">
        <w:fldChar w:fldCharType="begin"/>
      </w:r>
      <w:r w:rsidR="004E1A11">
        <w:instrText xml:space="preserve"> ADDIN ZOTERO_ITEM CSL_CITATION {"citationID":"BL3QNPlj","properties":{"formattedCitation":"(\\uc0\\u8220{}Office of Dietary Supplements\\uc0\\u8212{}Calcium,\\uc0\\u8221{} n.d.)","plainCitation":"(“Office of Dietary Supplements—Calcium,” n.d.)","noteIndex":0},"citationItems":[{"id":899,"uris":["http://zotero.org/users/local/orkqtrjP/items/MW7GVH9E"],"uri":["http://zotero.org/users/local/orkqtrjP/items/MW7GVH9E"],"itemData":{"id":899,"type":"webpage","title":"Office of Dietary Supplements - Calcium","URL":"https://ods.od.nih.gov/factsheets/calcium-HealthProfessional/","language":"en","accessed":{"date-parts":[["2019",8,20]]}}}],"schema":"https://github.com/citation-style-language/schema/raw/master/csl-citation.json"} </w:instrText>
      </w:r>
      <w:r w:rsidR="004E1A11">
        <w:fldChar w:fldCharType="separate"/>
      </w:r>
      <w:r w:rsidR="004E1A11" w:rsidRPr="004E1A11">
        <w:rPr>
          <w:rFonts w:ascii="Times New Roman" w:hAnsi="Times New Roman" w:cs="Times New Roman"/>
        </w:rPr>
        <w:t xml:space="preserve">(“Office of Dietary Supplements—Calcium,” </w:t>
      </w:r>
      <w:proofErr w:type="spellStart"/>
      <w:r w:rsidR="004E1A11" w:rsidRPr="004E1A11">
        <w:rPr>
          <w:rFonts w:ascii="Times New Roman" w:hAnsi="Times New Roman" w:cs="Times New Roman"/>
        </w:rPr>
        <w:t>n.d.</w:t>
      </w:r>
      <w:proofErr w:type="spellEnd"/>
      <w:r w:rsidR="004E1A11" w:rsidRPr="004E1A11">
        <w:rPr>
          <w:rFonts w:ascii="Times New Roman" w:hAnsi="Times New Roman" w:cs="Times New Roman"/>
        </w:rPr>
        <w:t>)</w:t>
      </w:r>
      <w:r w:rsidR="004E1A11">
        <w:fldChar w:fldCharType="end"/>
      </w:r>
      <w:r w:rsidR="009B0815">
        <w:t xml:space="preserve">. </w:t>
      </w:r>
    </w:p>
    <w:p w14:paraId="79BF9015" w14:textId="77777777" w:rsidR="004E1A11" w:rsidRDefault="004E1A11" w:rsidP="004E1A11">
      <w:pPr>
        <w:keepNext/>
        <w:jc w:val="center"/>
      </w:pPr>
      <w:r>
        <w:rPr>
          <w:noProof/>
          <w:lang w:eastAsia="en-US"/>
        </w:rPr>
        <w:lastRenderedPageBreak/>
        <w:drawing>
          <wp:inline distT="0" distB="0" distL="0" distR="0" wp14:anchorId="4BB2E978" wp14:editId="7CDECAD9">
            <wp:extent cx="3400900" cy="291505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PNG"/>
                    <pic:cNvPicPr/>
                  </pic:nvPicPr>
                  <pic:blipFill>
                    <a:blip r:embed="rId7">
                      <a:extLst>
                        <a:ext uri="{28A0092B-C50C-407E-A947-70E740481C1C}">
                          <a14:useLocalDpi xmlns:a14="http://schemas.microsoft.com/office/drawing/2010/main" val="0"/>
                        </a:ext>
                      </a:extLst>
                    </a:blip>
                    <a:stretch>
                      <a:fillRect/>
                    </a:stretch>
                  </pic:blipFill>
                  <pic:spPr>
                    <a:xfrm>
                      <a:off x="0" y="0"/>
                      <a:ext cx="3400900" cy="2915057"/>
                    </a:xfrm>
                    <a:prstGeom prst="rect">
                      <a:avLst/>
                    </a:prstGeom>
                  </pic:spPr>
                </pic:pic>
              </a:graphicData>
            </a:graphic>
          </wp:inline>
        </w:drawing>
      </w:r>
    </w:p>
    <w:p w14:paraId="2223CD20" w14:textId="52C1D802" w:rsidR="004E1A11" w:rsidRDefault="004E1A11" w:rsidP="004E1A11">
      <w:pPr>
        <w:pStyle w:val="Caption"/>
        <w:jc w:val="center"/>
      </w:pPr>
      <w:r>
        <w:t xml:space="preserve">Figure </w:t>
      </w:r>
      <w:fldSimple w:instr=" SEQ Figure \* ARABIC ">
        <w:r>
          <w:rPr>
            <w:noProof/>
          </w:rPr>
          <w:t>1</w:t>
        </w:r>
      </w:fldSimple>
      <w:r w:rsidRPr="0067497C">
        <w:t>Recommended Dietary Allowances (RDAs)</w:t>
      </w:r>
    </w:p>
    <w:p w14:paraId="6D47FD8B" w14:textId="77777777" w:rsidR="00D17B5E" w:rsidRDefault="000C7183" w:rsidP="002418C9">
      <w:r>
        <w:t xml:space="preserve">Looking at the statistics revealed by the </w:t>
      </w:r>
      <w:r w:rsidRPr="00D17B5E">
        <w:t>NHANES</w:t>
      </w:r>
      <w:r>
        <w:t xml:space="preserve"> and a study accumulating the results from the survey, the average intake of calcium among the US populations is higher than the average recommended intake. The estimated average requirement (EAR) of calcium is mentioned above in the table. The analysis of data from </w:t>
      </w:r>
      <w:r w:rsidRPr="00D17B5E">
        <w:t>NHANES</w:t>
      </w:r>
      <w:r>
        <w:t xml:space="preserve"> reports that the commonness of calcium supplement intake resulted in the overall high calcium intake than the recommended quantity. </w:t>
      </w:r>
      <w:r w:rsidR="002418C9">
        <w:t xml:space="preserve">This rate of calcium intake has increased from </w:t>
      </w:r>
      <w:r w:rsidR="002418C9" w:rsidRPr="002418C9">
        <w:t>2.5%</w:t>
      </w:r>
      <w:r w:rsidR="002418C9">
        <w:t xml:space="preserve"> to </w:t>
      </w:r>
      <w:r w:rsidR="002418C9" w:rsidRPr="002418C9">
        <w:t>4.6%</w:t>
      </w:r>
      <w:r w:rsidR="002418C9">
        <w:t xml:space="preserve"> from 1999 to 2014 </w:t>
      </w:r>
      <w:r w:rsidR="002418C9">
        <w:fldChar w:fldCharType="begin"/>
      </w:r>
      <w:r w:rsidR="002418C9">
        <w:instrText xml:space="preserve"> ADDIN ZOTERO_ITEM CSL_CITATION {"citationID":"VB5rSlrH","properties":{"formattedCitation":"(Rooney, Michos, Hootman, Harnack, &amp; Lutsey, 2018)","plainCitation":"(Rooney, Michos, Hootman, Harnack, &amp; Lutsey, 2018)","noteIndex":0},"citationItems":[{"id":902,"uris":["http://zotero.org/users/local/orkqtrjP/items/JCMTIA4J"],"uri":["http://zotero.org/users/local/orkqtrjP/items/JCMTIA4J"],"itemData":{"id":902,"type":"article-journal","title":"Trends in calcium supplementation, National Health and Nutrition Examination Survey (NHANES) 1999–2014","container-title":"Bone","page":"23-27","volume":"111","author":[{"family":"Rooney","given":"Mary R."},{"family":"Michos","given":"Erin D."},{"family":"Hootman","given":"Katie C."},{"family":"Harnack","given":"Lisa"},{"family":"Lutsey","given":"Pamela L."}],"issued":{"date-parts":[["2018"]]}}}],"schema":"https://github.com/citation-style-language/schema/raw/master/csl-citation.json"} </w:instrText>
      </w:r>
      <w:r w:rsidR="002418C9">
        <w:fldChar w:fldCharType="separate"/>
      </w:r>
      <w:r w:rsidR="002418C9" w:rsidRPr="002418C9">
        <w:rPr>
          <w:rFonts w:ascii="Times New Roman" w:hAnsi="Times New Roman" w:cs="Times New Roman"/>
        </w:rPr>
        <w:t>(Rooney, Michos, Hootman, Harnack, &amp; Lutsey, 2018)</w:t>
      </w:r>
      <w:r w:rsidR="002418C9">
        <w:fldChar w:fldCharType="end"/>
      </w:r>
      <w:r w:rsidR="002418C9">
        <w:t>. The overall prevalence of taking calcium supplements is higher than the T</w:t>
      </w:r>
      <w:r w:rsidR="002418C9" w:rsidRPr="002418C9">
        <w:t>olerable Upper Intake Levels (UL),</w:t>
      </w:r>
      <w:r w:rsidR="002418C9">
        <w:t xml:space="preserve"> from the supplemental calcium. In addition, this increased intake of </w:t>
      </w:r>
      <w:r w:rsidR="002418C9" w:rsidRPr="002418C9">
        <w:t>supplemental calcium</w:t>
      </w:r>
      <w:r w:rsidR="002418C9">
        <w:t xml:space="preserve"> is noticed among women, older </w:t>
      </w:r>
      <w:r w:rsidR="002418C9" w:rsidRPr="002418C9">
        <w:t xml:space="preserve">adults, and </w:t>
      </w:r>
      <w:r w:rsidRPr="002418C9">
        <w:t>non-Hispanic whites</w:t>
      </w:r>
      <w:r w:rsidR="002418C9" w:rsidRPr="002418C9">
        <w:t xml:space="preserve">. </w:t>
      </w:r>
      <w:r w:rsidR="00615293">
        <w:t xml:space="preserve">In all these previous years the amount of calcium intake has remained higher among the US population. </w:t>
      </w:r>
    </w:p>
    <w:p w14:paraId="7DD6AEB6" w14:textId="4A498727" w:rsidR="002418C9" w:rsidRDefault="000C7183" w:rsidP="002418C9">
      <w:r>
        <w:t xml:space="preserve">Based on the studies and data obtained from the survey, </w:t>
      </w:r>
      <w:r w:rsidR="007A630B">
        <w:t>it</w:t>
      </w:r>
      <w:r w:rsidR="00CC0881">
        <w:t xml:space="preserve"> is high</w:t>
      </w:r>
      <w:r>
        <w:t>ly</w:t>
      </w:r>
      <w:r w:rsidR="00CC0881">
        <w:t xml:space="preserve"> recommended to reduce the intake of supplementary calcium</w:t>
      </w:r>
      <w:r w:rsidR="007A630B">
        <w:t xml:space="preserve">, since intake of </w:t>
      </w:r>
      <w:r>
        <w:t xml:space="preserve">calcium </w:t>
      </w:r>
      <w:r w:rsidR="007A630B">
        <w:t xml:space="preserve">higher </w:t>
      </w:r>
      <w:r>
        <w:t xml:space="preserve">than what is recommended makes one vulnerable to various health issues such as </w:t>
      </w:r>
      <w:proofErr w:type="spellStart"/>
      <w:r w:rsidRPr="002418C9">
        <w:t>hypercalciuria</w:t>
      </w:r>
      <w:proofErr w:type="spellEnd"/>
      <w:r>
        <w:t xml:space="preserve">, renal </w:t>
      </w:r>
      <w:r w:rsidRPr="002418C9">
        <w:lastRenderedPageBreak/>
        <w:t>insufficiency</w:t>
      </w:r>
      <w:r>
        <w:t xml:space="preserve">, </w:t>
      </w:r>
      <w:r w:rsidRPr="002418C9">
        <w:t>soft tissue calcification</w:t>
      </w:r>
      <w:r w:rsidR="00984257">
        <w:t>, and kidney stones</w:t>
      </w:r>
      <w:r w:rsidR="00CC0881">
        <w:t xml:space="preserve">. </w:t>
      </w:r>
      <w:r w:rsidR="007A630B">
        <w:t>Excessive</w:t>
      </w:r>
      <w:r w:rsidR="00CC0881">
        <w:t xml:space="preserve"> intake of calcium can also result in the </w:t>
      </w:r>
      <w:r w:rsidR="00F82579" w:rsidRPr="00F82579">
        <w:t>hypercalcemia</w:t>
      </w:r>
      <w:r w:rsidR="00F82579">
        <w:t xml:space="preserve"> that calls for a reduction in the supplementary calcium</w:t>
      </w:r>
      <w:r>
        <w:t xml:space="preserve"> </w:t>
      </w:r>
      <w:r>
        <w:fldChar w:fldCharType="begin"/>
      </w:r>
      <w:r>
        <w:instrText xml:space="preserve"> ADDIN ZOTERO_ITEM CSL_CITATION {"citationID":"NSqSgPek","properties":{"formattedCitation":"(Bailey et al., 2010)","plainCitation":"(Bailey et al., 2010)","noteIndex":0},"citationItems":[{"id":901,"uris":["http://zotero.org/users/local/orkqtrjP/items/J7B5CICW"],"uri":["http://zotero.org/users/local/orkqtrjP/items/J7B5CICW"],"itemData":{"id":901,"type":"article-journal","title":"Estimation of total usual calcium and vitamin D intakes in the United States","container-title":"The Journal of nutrition","page":"817-822","volume":"140","issue":"4","author":[{"family":"Bailey","given":"Regan L."},{"family":"Dodd","given":"Kevin W."},{"family":"Goldman","given":"Joseph A."},{"family":"Gahche","given":"Jaime J."},{"family":"Dwyer","given":"Johanna T."},{"family":"Moshfegh","given":"Alanna J."},{"family":"Sempos","given":"Christopher T."},{"family":"Picciano","given":"Mary Frances"}],"issued":{"date-parts":[["2010"]]}}}],"schema":"https://github.com/citation-style-language/schema/raw/master/csl-citation.json"} </w:instrText>
      </w:r>
      <w:r>
        <w:fldChar w:fldCharType="separate"/>
      </w:r>
      <w:r w:rsidRPr="002418C9">
        <w:rPr>
          <w:rFonts w:ascii="Times New Roman" w:hAnsi="Times New Roman" w:cs="Times New Roman"/>
        </w:rPr>
        <w:t>(Bailey et al., 2010)</w:t>
      </w:r>
      <w:r>
        <w:fldChar w:fldCharType="end"/>
      </w:r>
      <w:r w:rsidR="00F82579">
        <w:t xml:space="preserve">. </w:t>
      </w:r>
      <w:r w:rsidR="00615293">
        <w:t xml:space="preserve">Increased intake of calcium also reduces the absorption ability of the body. </w:t>
      </w:r>
      <w:r w:rsidR="00F82579">
        <w:t xml:space="preserve">In addition, it is recommended to fulfill the requirement of calcium intake with the help of foods such as </w:t>
      </w:r>
      <w:r w:rsidR="00984257" w:rsidRPr="00984257">
        <w:t>cheese</w:t>
      </w:r>
      <w:r w:rsidR="00F82579" w:rsidRPr="00F82579">
        <w:t xml:space="preserve">, yogurt, and </w:t>
      </w:r>
      <w:r w:rsidR="00984257">
        <w:t xml:space="preserve">milk </w:t>
      </w:r>
      <w:r w:rsidR="00F82579">
        <w:t>that are the most common sources of calcium</w:t>
      </w:r>
      <w:r w:rsidR="007C0971">
        <w:t xml:space="preserve"> among the population of the US </w:t>
      </w:r>
      <w:r w:rsidR="007C0971">
        <w:fldChar w:fldCharType="begin"/>
      </w:r>
      <w:r w:rsidR="004E1A11">
        <w:instrText xml:space="preserve"> ADDIN ZOTERO_ITEM CSL_CITATION {"citationID":"vWg7Wood","properties":{"formattedCitation":"(Bailey et al., 2010)","plainCitation":"(Bailey et al., 2010)","noteIndex":0},"citationItems":[{"id":901,"uris":["http://zotero.org/users/local/orkqtrjP/items/J7B5CICW"],"uri":["http://zotero.org/users/local/orkqtrjP/items/J7B5CICW"],"itemData":{"id":901,"type":"article-journal","title":"Estimation of total usual calcium and vitamin D intakes in the United States","container-title":"The Journal of nutrition","page":"817-822","volume":"140","issue":"4","author":[{"family":"Bailey","given":"Regan L."},{"family":"Dodd","given":"Kevin W."},{"family":"Goldman","given":"Joseph A."},{"family":"Gahche","given":"Jaime J."},{"family":"Dwyer","given":"Johanna T."},{"family":"Moshfegh","given":"Alanna J."},{"family":"Sempos","given":"Christopher T."},{"family":"Picciano","given":"Mary Frances"}],"issued":{"date-parts":[["2010"]]}}}],"schema":"https://github.com/citation-style-language/schema/raw/master/csl-citation.json"} </w:instrText>
      </w:r>
      <w:r w:rsidR="007C0971">
        <w:fldChar w:fldCharType="separate"/>
      </w:r>
      <w:r w:rsidR="007C0971" w:rsidRPr="002418C9">
        <w:rPr>
          <w:rFonts w:ascii="Times New Roman" w:hAnsi="Times New Roman" w:cs="Times New Roman"/>
        </w:rPr>
        <w:t>(Bailey et al., 2010)</w:t>
      </w:r>
      <w:r w:rsidR="007C0971">
        <w:fldChar w:fldCharType="end"/>
      </w:r>
      <w:r w:rsidR="00F82579">
        <w:t>. Rather than taking the d</w:t>
      </w:r>
      <w:r w:rsidR="00F82579" w:rsidRPr="00F82579">
        <w:t>ietary supplements</w:t>
      </w:r>
      <w:r w:rsidR="00F82579">
        <w:t xml:space="preserve">, food rich in calcium must be consumed. In the case of calcium deficiency, calcium supplements and medicines must be consumed after the physician advice. </w:t>
      </w:r>
      <w:r w:rsidR="00931CF3">
        <w:t xml:space="preserve">However, considering the statistics the primary need is to cut off on supplementary calcium to avoid any shortcoming and health hazards. </w:t>
      </w:r>
      <w:r w:rsidR="00615293">
        <w:t>One has to be aware of the amount of calcium one is taking from a variety of sources of calcium.</w:t>
      </w:r>
    </w:p>
    <w:p w14:paraId="2FF967A4" w14:textId="77777777" w:rsidR="00615293" w:rsidRDefault="00615293" w:rsidP="002418C9">
      <w:pPr>
        <w:jc w:val="center"/>
        <w:rPr>
          <w:color w:val="FF0000"/>
        </w:rPr>
      </w:pPr>
    </w:p>
    <w:p w14:paraId="0E09CB3C" w14:textId="77777777" w:rsidR="00615293" w:rsidRDefault="00615293" w:rsidP="002418C9">
      <w:pPr>
        <w:jc w:val="center"/>
        <w:rPr>
          <w:color w:val="FF0000"/>
        </w:rPr>
      </w:pPr>
    </w:p>
    <w:p w14:paraId="28C6694E" w14:textId="77777777" w:rsidR="00615293" w:rsidRDefault="00615293" w:rsidP="002418C9">
      <w:pPr>
        <w:jc w:val="center"/>
        <w:rPr>
          <w:color w:val="FF0000"/>
        </w:rPr>
      </w:pPr>
    </w:p>
    <w:p w14:paraId="5EC2AB21" w14:textId="77777777" w:rsidR="00615293" w:rsidRDefault="00615293" w:rsidP="002418C9">
      <w:pPr>
        <w:jc w:val="center"/>
        <w:rPr>
          <w:color w:val="FF0000"/>
        </w:rPr>
      </w:pPr>
    </w:p>
    <w:p w14:paraId="6D2BEA00" w14:textId="77777777" w:rsidR="00615293" w:rsidRDefault="00615293" w:rsidP="002418C9">
      <w:pPr>
        <w:jc w:val="center"/>
        <w:rPr>
          <w:color w:val="FF0000"/>
        </w:rPr>
      </w:pPr>
    </w:p>
    <w:p w14:paraId="48BCFA1C" w14:textId="77777777" w:rsidR="00615293" w:rsidRDefault="00615293" w:rsidP="002418C9">
      <w:pPr>
        <w:jc w:val="center"/>
        <w:rPr>
          <w:color w:val="FF0000"/>
        </w:rPr>
      </w:pPr>
    </w:p>
    <w:p w14:paraId="14D3E49C" w14:textId="77777777" w:rsidR="00615293" w:rsidRDefault="00615293" w:rsidP="002418C9">
      <w:pPr>
        <w:jc w:val="center"/>
        <w:rPr>
          <w:color w:val="FF0000"/>
        </w:rPr>
      </w:pPr>
    </w:p>
    <w:p w14:paraId="1FF5DF62" w14:textId="77777777" w:rsidR="00615293" w:rsidRDefault="00615293" w:rsidP="002418C9">
      <w:pPr>
        <w:jc w:val="center"/>
        <w:rPr>
          <w:color w:val="FF0000"/>
        </w:rPr>
      </w:pPr>
    </w:p>
    <w:p w14:paraId="36877A9C" w14:textId="77777777" w:rsidR="00615293" w:rsidRDefault="00615293" w:rsidP="002418C9">
      <w:pPr>
        <w:jc w:val="center"/>
        <w:rPr>
          <w:color w:val="FF0000"/>
        </w:rPr>
      </w:pPr>
    </w:p>
    <w:p w14:paraId="06777B82" w14:textId="77777777" w:rsidR="00615293" w:rsidRDefault="00615293" w:rsidP="002418C9">
      <w:pPr>
        <w:jc w:val="center"/>
        <w:rPr>
          <w:color w:val="FF0000"/>
        </w:rPr>
      </w:pPr>
    </w:p>
    <w:p w14:paraId="30C9CC9F" w14:textId="77777777" w:rsidR="00615293" w:rsidRDefault="00615293" w:rsidP="002418C9">
      <w:pPr>
        <w:jc w:val="center"/>
        <w:rPr>
          <w:color w:val="FF0000"/>
        </w:rPr>
      </w:pPr>
    </w:p>
    <w:p w14:paraId="48BBB18C" w14:textId="77777777" w:rsidR="00615293" w:rsidRDefault="00615293" w:rsidP="002418C9">
      <w:pPr>
        <w:jc w:val="center"/>
        <w:rPr>
          <w:color w:val="FF0000"/>
        </w:rPr>
      </w:pPr>
    </w:p>
    <w:p w14:paraId="63973421" w14:textId="77777777" w:rsidR="003C2C5D" w:rsidRDefault="003C2C5D" w:rsidP="003C2C5D">
      <w:pPr>
        <w:ind w:firstLine="0"/>
        <w:rPr>
          <w:color w:val="FF0000"/>
        </w:rPr>
      </w:pPr>
    </w:p>
    <w:p w14:paraId="3AB7C1E3" w14:textId="77777777" w:rsidR="007E03F8" w:rsidRPr="003C2C5D" w:rsidRDefault="000C7183" w:rsidP="003C2C5D">
      <w:pPr>
        <w:pStyle w:val="Heading1"/>
      </w:pPr>
      <w:r w:rsidRPr="003C2C5D">
        <w:rPr>
          <w:rStyle w:val="Heading1Char"/>
          <w:b/>
          <w:bCs/>
        </w:rPr>
        <w:lastRenderedPageBreak/>
        <w:t>References</w:t>
      </w:r>
    </w:p>
    <w:p w14:paraId="3B18A89E" w14:textId="77777777" w:rsidR="004E1A11" w:rsidRPr="004E1A11" w:rsidRDefault="000C7183" w:rsidP="004E1A11">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004E1A11" w:rsidRPr="004E1A11">
        <w:rPr>
          <w:rFonts w:ascii="Times New Roman" w:hAnsi="Times New Roman" w:cs="Times New Roman"/>
        </w:rPr>
        <w:t xml:space="preserve">Bailey, R. L., Dodd, K. W., Goldman, J. A., </w:t>
      </w:r>
      <w:proofErr w:type="spellStart"/>
      <w:r w:rsidR="004E1A11" w:rsidRPr="004E1A11">
        <w:rPr>
          <w:rFonts w:ascii="Times New Roman" w:hAnsi="Times New Roman" w:cs="Times New Roman"/>
        </w:rPr>
        <w:t>Gahche</w:t>
      </w:r>
      <w:proofErr w:type="spellEnd"/>
      <w:r w:rsidR="004E1A11" w:rsidRPr="004E1A11">
        <w:rPr>
          <w:rFonts w:ascii="Times New Roman" w:hAnsi="Times New Roman" w:cs="Times New Roman"/>
        </w:rPr>
        <w:t xml:space="preserve">, J. J., Dwyer, J. T., </w:t>
      </w:r>
      <w:proofErr w:type="spellStart"/>
      <w:r w:rsidR="004E1A11" w:rsidRPr="004E1A11">
        <w:rPr>
          <w:rFonts w:ascii="Times New Roman" w:hAnsi="Times New Roman" w:cs="Times New Roman"/>
        </w:rPr>
        <w:t>Moshfegh</w:t>
      </w:r>
      <w:proofErr w:type="spellEnd"/>
      <w:r w:rsidR="004E1A11" w:rsidRPr="004E1A11">
        <w:rPr>
          <w:rFonts w:ascii="Times New Roman" w:hAnsi="Times New Roman" w:cs="Times New Roman"/>
        </w:rPr>
        <w:t xml:space="preserve">, A. J., … </w:t>
      </w:r>
      <w:proofErr w:type="spellStart"/>
      <w:r w:rsidR="004E1A11" w:rsidRPr="004E1A11">
        <w:rPr>
          <w:rFonts w:ascii="Times New Roman" w:hAnsi="Times New Roman" w:cs="Times New Roman"/>
        </w:rPr>
        <w:t>Picciano</w:t>
      </w:r>
      <w:proofErr w:type="spellEnd"/>
      <w:r w:rsidR="004E1A11" w:rsidRPr="004E1A11">
        <w:rPr>
          <w:rFonts w:ascii="Times New Roman" w:hAnsi="Times New Roman" w:cs="Times New Roman"/>
        </w:rPr>
        <w:t xml:space="preserve">, M. F. (2010). Estimation of total usual calcium and vitamin D intakes in the United States. </w:t>
      </w:r>
      <w:r w:rsidR="004E1A11" w:rsidRPr="004E1A11">
        <w:rPr>
          <w:rFonts w:ascii="Times New Roman" w:hAnsi="Times New Roman" w:cs="Times New Roman"/>
          <w:i/>
          <w:iCs/>
        </w:rPr>
        <w:t>The Journal of Nutrition</w:t>
      </w:r>
      <w:r w:rsidR="004E1A11" w:rsidRPr="004E1A11">
        <w:rPr>
          <w:rFonts w:ascii="Times New Roman" w:hAnsi="Times New Roman" w:cs="Times New Roman"/>
        </w:rPr>
        <w:t xml:space="preserve">, </w:t>
      </w:r>
      <w:r w:rsidR="004E1A11" w:rsidRPr="004E1A11">
        <w:rPr>
          <w:rFonts w:ascii="Times New Roman" w:hAnsi="Times New Roman" w:cs="Times New Roman"/>
          <w:i/>
          <w:iCs/>
        </w:rPr>
        <w:t>140</w:t>
      </w:r>
      <w:r w:rsidR="004E1A11" w:rsidRPr="004E1A11">
        <w:rPr>
          <w:rFonts w:ascii="Times New Roman" w:hAnsi="Times New Roman" w:cs="Times New Roman"/>
        </w:rPr>
        <w:t>(4), 817–822.</w:t>
      </w:r>
    </w:p>
    <w:p w14:paraId="3C0997C8" w14:textId="77777777" w:rsidR="004E1A11" w:rsidRPr="004E1A11" w:rsidRDefault="004E1A11" w:rsidP="004E1A11">
      <w:pPr>
        <w:pStyle w:val="Bibliography"/>
        <w:rPr>
          <w:rFonts w:ascii="Times New Roman" w:hAnsi="Times New Roman" w:cs="Times New Roman"/>
        </w:rPr>
      </w:pPr>
      <w:r w:rsidRPr="004E1A11">
        <w:rPr>
          <w:rFonts w:ascii="Times New Roman" w:hAnsi="Times New Roman" w:cs="Times New Roman"/>
        </w:rPr>
        <w:t>Office of Dietary Supplements—Calcium. (</w:t>
      </w:r>
      <w:proofErr w:type="spellStart"/>
      <w:r w:rsidRPr="004E1A11">
        <w:rPr>
          <w:rFonts w:ascii="Times New Roman" w:hAnsi="Times New Roman" w:cs="Times New Roman"/>
        </w:rPr>
        <w:t>n.d.</w:t>
      </w:r>
      <w:proofErr w:type="spellEnd"/>
      <w:r w:rsidRPr="004E1A11">
        <w:rPr>
          <w:rFonts w:ascii="Times New Roman" w:hAnsi="Times New Roman" w:cs="Times New Roman"/>
        </w:rPr>
        <w:t>). Retrieved August 20, 2019, from https://ods.od.nih.gov/factsheets/calcium-HealthProfessional/</w:t>
      </w:r>
    </w:p>
    <w:p w14:paraId="57109A16" w14:textId="77777777" w:rsidR="004E1A11" w:rsidRPr="004E1A11" w:rsidRDefault="004E1A11" w:rsidP="004E1A11">
      <w:pPr>
        <w:pStyle w:val="Bibliography"/>
        <w:rPr>
          <w:rFonts w:ascii="Times New Roman" w:hAnsi="Times New Roman" w:cs="Times New Roman"/>
        </w:rPr>
      </w:pPr>
      <w:r w:rsidRPr="004E1A11">
        <w:rPr>
          <w:rFonts w:ascii="Times New Roman" w:hAnsi="Times New Roman" w:cs="Times New Roman"/>
        </w:rPr>
        <w:t xml:space="preserve">Rooney, M. R., </w:t>
      </w:r>
      <w:proofErr w:type="spellStart"/>
      <w:r w:rsidRPr="004E1A11">
        <w:rPr>
          <w:rFonts w:ascii="Times New Roman" w:hAnsi="Times New Roman" w:cs="Times New Roman"/>
        </w:rPr>
        <w:t>Michos</w:t>
      </w:r>
      <w:proofErr w:type="spellEnd"/>
      <w:r w:rsidRPr="004E1A11">
        <w:rPr>
          <w:rFonts w:ascii="Times New Roman" w:hAnsi="Times New Roman" w:cs="Times New Roman"/>
        </w:rPr>
        <w:t xml:space="preserve">, E. D., </w:t>
      </w:r>
      <w:proofErr w:type="spellStart"/>
      <w:r w:rsidRPr="004E1A11">
        <w:rPr>
          <w:rFonts w:ascii="Times New Roman" w:hAnsi="Times New Roman" w:cs="Times New Roman"/>
        </w:rPr>
        <w:t>Hootman</w:t>
      </w:r>
      <w:proofErr w:type="spellEnd"/>
      <w:r w:rsidRPr="004E1A11">
        <w:rPr>
          <w:rFonts w:ascii="Times New Roman" w:hAnsi="Times New Roman" w:cs="Times New Roman"/>
        </w:rPr>
        <w:t xml:space="preserve">, K. C., </w:t>
      </w:r>
      <w:proofErr w:type="spellStart"/>
      <w:r w:rsidRPr="004E1A11">
        <w:rPr>
          <w:rFonts w:ascii="Times New Roman" w:hAnsi="Times New Roman" w:cs="Times New Roman"/>
        </w:rPr>
        <w:t>Harnack</w:t>
      </w:r>
      <w:proofErr w:type="spellEnd"/>
      <w:r w:rsidRPr="004E1A11">
        <w:rPr>
          <w:rFonts w:ascii="Times New Roman" w:hAnsi="Times New Roman" w:cs="Times New Roman"/>
        </w:rPr>
        <w:t xml:space="preserve">, L., &amp; </w:t>
      </w:r>
      <w:proofErr w:type="spellStart"/>
      <w:r w:rsidRPr="004E1A11">
        <w:rPr>
          <w:rFonts w:ascii="Times New Roman" w:hAnsi="Times New Roman" w:cs="Times New Roman"/>
        </w:rPr>
        <w:t>Lutsey</w:t>
      </w:r>
      <w:proofErr w:type="spellEnd"/>
      <w:r w:rsidRPr="004E1A11">
        <w:rPr>
          <w:rFonts w:ascii="Times New Roman" w:hAnsi="Times New Roman" w:cs="Times New Roman"/>
        </w:rPr>
        <w:t xml:space="preserve">, P. L. (2018). Trends in calcium supplementation, National Health and Nutrition Examination Survey (NHANES) 1999–2014. </w:t>
      </w:r>
      <w:r w:rsidRPr="004E1A11">
        <w:rPr>
          <w:rFonts w:ascii="Times New Roman" w:hAnsi="Times New Roman" w:cs="Times New Roman"/>
          <w:i/>
          <w:iCs/>
        </w:rPr>
        <w:t>Bone</w:t>
      </w:r>
      <w:r w:rsidRPr="004E1A11">
        <w:rPr>
          <w:rFonts w:ascii="Times New Roman" w:hAnsi="Times New Roman" w:cs="Times New Roman"/>
        </w:rPr>
        <w:t xml:space="preserve">, </w:t>
      </w:r>
      <w:r w:rsidRPr="004E1A11">
        <w:rPr>
          <w:rFonts w:ascii="Times New Roman" w:hAnsi="Times New Roman" w:cs="Times New Roman"/>
          <w:i/>
          <w:iCs/>
        </w:rPr>
        <w:t>111</w:t>
      </w:r>
      <w:r w:rsidRPr="004E1A11">
        <w:rPr>
          <w:rFonts w:ascii="Times New Roman" w:hAnsi="Times New Roman" w:cs="Times New Roman"/>
        </w:rPr>
        <w:t>, 23–27.</w:t>
      </w:r>
    </w:p>
    <w:p w14:paraId="73B4CB9B" w14:textId="32F4344E" w:rsidR="00F36130" w:rsidRPr="000A3398" w:rsidRDefault="000C7183" w:rsidP="007E03F8">
      <w:pPr>
        <w:rPr>
          <w:color w:val="FF0000"/>
        </w:rPr>
      </w:pPr>
      <w:r>
        <w:rPr>
          <w:color w:val="FF0000"/>
        </w:rPr>
        <w:fldChar w:fldCharType="end"/>
      </w:r>
    </w:p>
    <w:sectPr w:rsidR="00F36130" w:rsidRPr="000A339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A057F" w16cid:durableId="2106978F"/>
  <w16cid:commentId w16cid:paraId="3CF63895" w16cid:durableId="210697CD"/>
  <w16cid:commentId w16cid:paraId="5934D5D8" w16cid:durableId="210698C8"/>
  <w16cid:commentId w16cid:paraId="37E639E5" w16cid:durableId="2106994A"/>
  <w16cid:commentId w16cid:paraId="2D7AB7E9" w16cid:durableId="21069982"/>
  <w16cid:commentId w16cid:paraId="797CC82F" w16cid:durableId="21069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32F48" w14:textId="77777777" w:rsidR="00360CF5" w:rsidRDefault="00360CF5">
      <w:pPr>
        <w:spacing w:line="240" w:lineRule="auto"/>
      </w:pPr>
      <w:r>
        <w:separator/>
      </w:r>
    </w:p>
  </w:endnote>
  <w:endnote w:type="continuationSeparator" w:id="0">
    <w:p w14:paraId="6F9E8194" w14:textId="77777777" w:rsidR="00360CF5" w:rsidRDefault="00360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AB64" w14:textId="77777777" w:rsidR="00360CF5" w:rsidRDefault="00360CF5">
      <w:pPr>
        <w:spacing w:line="240" w:lineRule="auto"/>
      </w:pPr>
      <w:r>
        <w:separator/>
      </w:r>
    </w:p>
  </w:footnote>
  <w:footnote w:type="continuationSeparator" w:id="0">
    <w:p w14:paraId="4D4A38E9" w14:textId="77777777" w:rsidR="00360CF5" w:rsidRDefault="00360C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2102" w14:textId="77777777" w:rsidR="00E81978" w:rsidRDefault="000C7183">
    <w:pPr>
      <w:pStyle w:val="Header"/>
    </w:pPr>
    <w:r w:rsidRPr="00F80872">
      <w:rPr>
        <w:rStyle w:val="Strong"/>
      </w:rPr>
      <w:t xml:space="preserve"> </w:t>
    </w:r>
    <w:r w:rsidR="007E03F8" w:rsidRPr="007E03F8">
      <w:rPr>
        <w:rStyle w:val="Strong"/>
      </w:rPr>
      <w:t xml:space="preserve">PRINCIPLES OF NUTRITION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E1A11">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CA12" w14:textId="77777777" w:rsidR="00E81978" w:rsidRDefault="000C7183">
    <w:pPr>
      <w:pStyle w:val="Header"/>
      <w:rPr>
        <w:rStyle w:val="Strong"/>
      </w:rPr>
    </w:pPr>
    <w:r>
      <w:t xml:space="preserve">Running head: </w:t>
    </w:r>
    <w:r w:rsidR="007E03F8" w:rsidRPr="007E03F8">
      <w:t>PRINCIPLES OF NUTRITION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E1A11" w:rsidRPr="004E1A1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2556D900">
      <w:start w:val="1"/>
      <w:numFmt w:val="bullet"/>
      <w:lvlText w:val=""/>
      <w:lvlJc w:val="left"/>
      <w:pPr>
        <w:ind w:left="720" w:hanging="360"/>
      </w:pPr>
      <w:rPr>
        <w:rFonts w:ascii="Symbol" w:hAnsi="Symbol" w:hint="default"/>
      </w:rPr>
    </w:lvl>
    <w:lvl w:ilvl="1" w:tplc="801417FC" w:tentative="1">
      <w:start w:val="1"/>
      <w:numFmt w:val="bullet"/>
      <w:lvlText w:val="o"/>
      <w:lvlJc w:val="left"/>
      <w:pPr>
        <w:ind w:left="1440" w:hanging="360"/>
      </w:pPr>
      <w:rPr>
        <w:rFonts w:ascii="Courier New" w:hAnsi="Courier New" w:cs="Courier New" w:hint="default"/>
      </w:rPr>
    </w:lvl>
    <w:lvl w:ilvl="2" w:tplc="934EAA9A" w:tentative="1">
      <w:start w:val="1"/>
      <w:numFmt w:val="bullet"/>
      <w:lvlText w:val=""/>
      <w:lvlJc w:val="left"/>
      <w:pPr>
        <w:ind w:left="2160" w:hanging="360"/>
      </w:pPr>
      <w:rPr>
        <w:rFonts w:ascii="Wingdings" w:hAnsi="Wingdings" w:hint="default"/>
      </w:rPr>
    </w:lvl>
    <w:lvl w:ilvl="3" w:tplc="51D4923A" w:tentative="1">
      <w:start w:val="1"/>
      <w:numFmt w:val="bullet"/>
      <w:lvlText w:val=""/>
      <w:lvlJc w:val="left"/>
      <w:pPr>
        <w:ind w:left="2880" w:hanging="360"/>
      </w:pPr>
      <w:rPr>
        <w:rFonts w:ascii="Symbol" w:hAnsi="Symbol" w:hint="default"/>
      </w:rPr>
    </w:lvl>
    <w:lvl w:ilvl="4" w:tplc="26E6CB64" w:tentative="1">
      <w:start w:val="1"/>
      <w:numFmt w:val="bullet"/>
      <w:lvlText w:val="o"/>
      <w:lvlJc w:val="left"/>
      <w:pPr>
        <w:ind w:left="3600" w:hanging="360"/>
      </w:pPr>
      <w:rPr>
        <w:rFonts w:ascii="Courier New" w:hAnsi="Courier New" w:cs="Courier New" w:hint="default"/>
      </w:rPr>
    </w:lvl>
    <w:lvl w:ilvl="5" w:tplc="665EA4F8" w:tentative="1">
      <w:start w:val="1"/>
      <w:numFmt w:val="bullet"/>
      <w:lvlText w:val=""/>
      <w:lvlJc w:val="left"/>
      <w:pPr>
        <w:ind w:left="4320" w:hanging="360"/>
      </w:pPr>
      <w:rPr>
        <w:rFonts w:ascii="Wingdings" w:hAnsi="Wingdings" w:hint="default"/>
      </w:rPr>
    </w:lvl>
    <w:lvl w:ilvl="6" w:tplc="5C74587E" w:tentative="1">
      <w:start w:val="1"/>
      <w:numFmt w:val="bullet"/>
      <w:lvlText w:val=""/>
      <w:lvlJc w:val="left"/>
      <w:pPr>
        <w:ind w:left="5040" w:hanging="360"/>
      </w:pPr>
      <w:rPr>
        <w:rFonts w:ascii="Symbol" w:hAnsi="Symbol" w:hint="default"/>
      </w:rPr>
    </w:lvl>
    <w:lvl w:ilvl="7" w:tplc="6ACA1ECA" w:tentative="1">
      <w:start w:val="1"/>
      <w:numFmt w:val="bullet"/>
      <w:lvlText w:val="o"/>
      <w:lvlJc w:val="left"/>
      <w:pPr>
        <w:ind w:left="5760" w:hanging="360"/>
      </w:pPr>
      <w:rPr>
        <w:rFonts w:ascii="Courier New" w:hAnsi="Courier New" w:cs="Courier New" w:hint="default"/>
      </w:rPr>
    </w:lvl>
    <w:lvl w:ilvl="8" w:tplc="B46AF5C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C1F77"/>
    <w:rsid w:val="000C7183"/>
    <w:rsid w:val="000D1FD0"/>
    <w:rsid w:val="000D2DA6"/>
    <w:rsid w:val="000D3F41"/>
    <w:rsid w:val="000E04F4"/>
    <w:rsid w:val="001043B6"/>
    <w:rsid w:val="00120D8C"/>
    <w:rsid w:val="00156E81"/>
    <w:rsid w:val="00165455"/>
    <w:rsid w:val="001856F3"/>
    <w:rsid w:val="001D3AEE"/>
    <w:rsid w:val="00234932"/>
    <w:rsid w:val="00235295"/>
    <w:rsid w:val="002418C9"/>
    <w:rsid w:val="002513E9"/>
    <w:rsid w:val="00265074"/>
    <w:rsid w:val="00295816"/>
    <w:rsid w:val="002968A7"/>
    <w:rsid w:val="00296FED"/>
    <w:rsid w:val="002A1132"/>
    <w:rsid w:val="002C1317"/>
    <w:rsid w:val="00355DCA"/>
    <w:rsid w:val="00357361"/>
    <w:rsid w:val="00360CF5"/>
    <w:rsid w:val="00386E26"/>
    <w:rsid w:val="003A2692"/>
    <w:rsid w:val="003C2C5D"/>
    <w:rsid w:val="003D66CB"/>
    <w:rsid w:val="003F1736"/>
    <w:rsid w:val="003F5409"/>
    <w:rsid w:val="00433274"/>
    <w:rsid w:val="00445E12"/>
    <w:rsid w:val="00461BA3"/>
    <w:rsid w:val="0046629C"/>
    <w:rsid w:val="004724D7"/>
    <w:rsid w:val="00492655"/>
    <w:rsid w:val="004E1A11"/>
    <w:rsid w:val="0053467A"/>
    <w:rsid w:val="00541322"/>
    <w:rsid w:val="0054276E"/>
    <w:rsid w:val="00551A02"/>
    <w:rsid w:val="005534FA"/>
    <w:rsid w:val="005565B4"/>
    <w:rsid w:val="005B3A43"/>
    <w:rsid w:val="005C39B5"/>
    <w:rsid w:val="005D3493"/>
    <w:rsid w:val="005D3A03"/>
    <w:rsid w:val="005E111A"/>
    <w:rsid w:val="005E6AF9"/>
    <w:rsid w:val="005F6BDF"/>
    <w:rsid w:val="00615293"/>
    <w:rsid w:val="00623034"/>
    <w:rsid w:val="00664399"/>
    <w:rsid w:val="006A4D34"/>
    <w:rsid w:val="006D33BA"/>
    <w:rsid w:val="00705EA6"/>
    <w:rsid w:val="00722BDE"/>
    <w:rsid w:val="007715ED"/>
    <w:rsid w:val="00797F6D"/>
    <w:rsid w:val="007A630B"/>
    <w:rsid w:val="007C0971"/>
    <w:rsid w:val="007E03F8"/>
    <w:rsid w:val="008002C0"/>
    <w:rsid w:val="008B0E56"/>
    <w:rsid w:val="008C5323"/>
    <w:rsid w:val="008D41FA"/>
    <w:rsid w:val="008D477A"/>
    <w:rsid w:val="008D5F9A"/>
    <w:rsid w:val="008E036B"/>
    <w:rsid w:val="008E0F8D"/>
    <w:rsid w:val="008E3AC1"/>
    <w:rsid w:val="00906227"/>
    <w:rsid w:val="009223E3"/>
    <w:rsid w:val="00926D93"/>
    <w:rsid w:val="00931CF3"/>
    <w:rsid w:val="00945A71"/>
    <w:rsid w:val="00951B5C"/>
    <w:rsid w:val="00984257"/>
    <w:rsid w:val="009A6A3B"/>
    <w:rsid w:val="009B0815"/>
    <w:rsid w:val="009C2EAC"/>
    <w:rsid w:val="00A01134"/>
    <w:rsid w:val="00A44EE6"/>
    <w:rsid w:val="00A57C5A"/>
    <w:rsid w:val="00A61FD5"/>
    <w:rsid w:val="00A92A6B"/>
    <w:rsid w:val="00B4615C"/>
    <w:rsid w:val="00B566CC"/>
    <w:rsid w:val="00B823AA"/>
    <w:rsid w:val="00BA45DB"/>
    <w:rsid w:val="00BF4184"/>
    <w:rsid w:val="00C0601E"/>
    <w:rsid w:val="00C31D30"/>
    <w:rsid w:val="00C32C5C"/>
    <w:rsid w:val="00C370BD"/>
    <w:rsid w:val="00C82288"/>
    <w:rsid w:val="00C93359"/>
    <w:rsid w:val="00C97C01"/>
    <w:rsid w:val="00CC0881"/>
    <w:rsid w:val="00CD6E39"/>
    <w:rsid w:val="00CF2711"/>
    <w:rsid w:val="00CF6E91"/>
    <w:rsid w:val="00D151D3"/>
    <w:rsid w:val="00D17B5E"/>
    <w:rsid w:val="00D30337"/>
    <w:rsid w:val="00D343E0"/>
    <w:rsid w:val="00D36A91"/>
    <w:rsid w:val="00D51DF2"/>
    <w:rsid w:val="00D73CF9"/>
    <w:rsid w:val="00D85B68"/>
    <w:rsid w:val="00E258A7"/>
    <w:rsid w:val="00E47C80"/>
    <w:rsid w:val="00E6004D"/>
    <w:rsid w:val="00E718C9"/>
    <w:rsid w:val="00E76E2A"/>
    <w:rsid w:val="00E81978"/>
    <w:rsid w:val="00E93155"/>
    <w:rsid w:val="00E96000"/>
    <w:rsid w:val="00E979DD"/>
    <w:rsid w:val="00EC2620"/>
    <w:rsid w:val="00EC34BA"/>
    <w:rsid w:val="00EC54E4"/>
    <w:rsid w:val="00EE3677"/>
    <w:rsid w:val="00EE52E9"/>
    <w:rsid w:val="00EE5314"/>
    <w:rsid w:val="00F36130"/>
    <w:rsid w:val="00F379B7"/>
    <w:rsid w:val="00F525FA"/>
    <w:rsid w:val="00F66B7B"/>
    <w:rsid w:val="00F805B1"/>
    <w:rsid w:val="00F80872"/>
    <w:rsid w:val="00F82579"/>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67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44EE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FE751C">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FE751C">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722BDE"/>
    <w:rsid w:val="00812BE0"/>
    <w:rsid w:val="008A5213"/>
    <w:rsid w:val="008C1707"/>
    <w:rsid w:val="009C40B7"/>
    <w:rsid w:val="009F54E8"/>
    <w:rsid w:val="00A91B7B"/>
    <w:rsid w:val="00AA19D8"/>
    <w:rsid w:val="00B802B8"/>
    <w:rsid w:val="00BA48ED"/>
    <w:rsid w:val="00BA7732"/>
    <w:rsid w:val="00C2659C"/>
    <w:rsid w:val="00C86DA6"/>
    <w:rsid w:val="00CC55B5"/>
    <w:rsid w:val="00CF0618"/>
    <w:rsid w:val="00DD145A"/>
    <w:rsid w:val="00FB7F35"/>
    <w:rsid w:val="00F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2019-08-20T11:13:00Z</dcterms:created>
  <dcterms:modified xsi:type="dcterms:W3CDTF">2019-08-20T11:41:00Z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id="njCrVYhT"/&gt;&lt;style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