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rFonts w:ascii="Times New Roman" w:hAnsi="Times New Roman" w:cs="Times New Roman"/>
        </w:rPr>
        <w:alias w:val="Your Name:"/>
        <w:tag w:val="Your Name:"/>
        <w:id w:val="-686670367"/>
        <w:placeholder>
          <w:docPart w:val="ED17FF21F6AE4F50AC31901715C7FDBF"/>
        </w:placeholder>
        <w:temporary/>
        <w:showingPlcHdr/>
      </w:sdtPr>
      <w:sdtContent>
        <w:p w14:paraId="27BA4FDE" w14:textId="77777777" w:rsidR="00D644BF" w:rsidRPr="00D644BF" w:rsidRDefault="00D644BF" w:rsidP="00D644BF">
          <w:pPr>
            <w:pStyle w:val="NoSpacing"/>
            <w:rPr>
              <w:rFonts w:ascii="Times New Roman" w:hAnsi="Times New Roman" w:cs="Times New Roman"/>
            </w:rPr>
          </w:pPr>
          <w:r w:rsidRPr="00D644BF">
            <w:rPr>
              <w:rFonts w:ascii="Times New Roman" w:hAnsi="Times New Roman" w:cs="Times New Roman"/>
            </w:rPr>
            <w:t>Your Name</w:t>
          </w:r>
        </w:p>
      </w:sdtContent>
    </w:sdt>
    <w:p w14:paraId="3196D217" w14:textId="77777777" w:rsidR="00D644BF" w:rsidRPr="00D644BF" w:rsidRDefault="00D644BF" w:rsidP="00D644BF">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C825CD8A003543138E2608FD2958B0C4"/>
          </w:placeholder>
          <w:temporary/>
          <w:showingPlcHdr/>
        </w:sdtPr>
        <w:sdtContent>
          <w:r w:rsidRPr="00D644BF">
            <w:rPr>
              <w:rFonts w:ascii="Times New Roman" w:hAnsi="Times New Roman" w:cs="Times New Roman"/>
            </w:rPr>
            <w:t>Instructor Name</w:t>
          </w:r>
        </w:sdtContent>
      </w:sdt>
    </w:p>
    <w:p w14:paraId="0206790D" w14:textId="77777777" w:rsidR="00D644BF" w:rsidRPr="00D644BF" w:rsidRDefault="00D644BF" w:rsidP="00D644BF">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FCAFF7538555448AA557AAEE63C21388"/>
          </w:placeholder>
          <w:temporary/>
          <w:showingPlcHdr/>
        </w:sdtPr>
        <w:sdtContent>
          <w:r w:rsidRPr="00D644BF">
            <w:rPr>
              <w:rFonts w:ascii="Times New Roman" w:hAnsi="Times New Roman" w:cs="Times New Roman"/>
            </w:rPr>
            <w:t>Course Number</w:t>
          </w:r>
        </w:sdtContent>
      </w:sdt>
    </w:p>
    <w:p w14:paraId="4D5EA025" w14:textId="77777777" w:rsidR="00D644BF" w:rsidRPr="00D644BF" w:rsidRDefault="00D644BF" w:rsidP="00D644BF">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4BF2A80DDF5D434E81F3F9309A326A09"/>
          </w:placeholder>
          <w:temporary/>
          <w:showingPlcHdr/>
        </w:sdtPr>
        <w:sdtContent>
          <w:r w:rsidRPr="00D644BF">
            <w:rPr>
              <w:rFonts w:ascii="Times New Roman" w:hAnsi="Times New Roman" w:cs="Times New Roman"/>
            </w:rPr>
            <w:t>Date</w:t>
          </w:r>
        </w:sdtContent>
      </w:sdt>
    </w:p>
    <w:p w14:paraId="5D633254" w14:textId="13AEFF23" w:rsidR="00EF7B2B" w:rsidRPr="00D644BF" w:rsidRDefault="004D6BDA" w:rsidP="00D644BF">
      <w:pPr>
        <w:spacing w:line="480" w:lineRule="auto"/>
        <w:jc w:val="center"/>
        <w:rPr>
          <w:rFonts w:cs="Times New Roman"/>
          <w:szCs w:val="24"/>
        </w:rPr>
      </w:pPr>
      <w:r w:rsidRPr="00D644BF">
        <w:rPr>
          <w:rFonts w:cs="Times New Roman"/>
          <w:szCs w:val="24"/>
        </w:rPr>
        <w:t>Chinese Religions: Confucianism &amp; Daoism</w:t>
      </w:r>
    </w:p>
    <w:p w14:paraId="3B7E999D" w14:textId="77777777" w:rsidR="00EF6915" w:rsidRPr="00D644BF" w:rsidRDefault="00EF6915" w:rsidP="00D644BF">
      <w:pPr>
        <w:spacing w:line="480" w:lineRule="auto"/>
        <w:jc w:val="center"/>
        <w:rPr>
          <w:rFonts w:cs="Times New Roman"/>
          <w:szCs w:val="24"/>
        </w:rPr>
      </w:pPr>
    </w:p>
    <w:p w14:paraId="4DFF55B8" w14:textId="7B7FB189" w:rsidR="003E189F" w:rsidRPr="00D644BF" w:rsidRDefault="003E189F" w:rsidP="00D644BF">
      <w:pPr>
        <w:spacing w:line="480" w:lineRule="auto"/>
        <w:rPr>
          <w:rFonts w:cs="Times New Roman"/>
          <w:szCs w:val="24"/>
        </w:rPr>
      </w:pPr>
      <w:r w:rsidRPr="00D644BF">
        <w:rPr>
          <w:rFonts w:cs="Times New Roman"/>
          <w:b/>
          <w:szCs w:val="24"/>
        </w:rPr>
        <w:tab/>
      </w:r>
      <w:r w:rsidRPr="00D644BF">
        <w:rPr>
          <w:rFonts w:cs="Times New Roman"/>
          <w:szCs w:val="24"/>
        </w:rPr>
        <w:t>Hu</w:t>
      </w:r>
      <w:r w:rsidR="00DB28CA" w:rsidRPr="00D644BF">
        <w:rPr>
          <w:rFonts w:cs="Times New Roman"/>
          <w:szCs w:val="24"/>
        </w:rPr>
        <w:t xml:space="preserve">man </w:t>
      </w:r>
      <w:r w:rsidR="00DE72D5" w:rsidRPr="00D644BF">
        <w:rPr>
          <w:rFonts w:cs="Times New Roman"/>
          <w:szCs w:val="24"/>
        </w:rPr>
        <w:t>beings</w:t>
      </w:r>
      <w:r w:rsidR="00DB28CA" w:rsidRPr="00D644BF">
        <w:rPr>
          <w:rFonts w:cs="Times New Roman"/>
          <w:szCs w:val="24"/>
        </w:rPr>
        <w:t xml:space="preserve"> are the most refined</w:t>
      </w:r>
      <w:r w:rsidRPr="00D644BF">
        <w:rPr>
          <w:rFonts w:cs="Times New Roman"/>
          <w:szCs w:val="24"/>
        </w:rPr>
        <w:t xml:space="preserve"> c</w:t>
      </w:r>
      <w:r w:rsidR="00DB28CA" w:rsidRPr="00D644BF">
        <w:rPr>
          <w:rFonts w:cs="Times New Roman"/>
          <w:szCs w:val="24"/>
        </w:rPr>
        <w:t xml:space="preserve">reation ever created by God; the reason for this </w:t>
      </w:r>
      <w:r w:rsidR="00DE72D5" w:rsidRPr="00D644BF">
        <w:rPr>
          <w:rFonts w:cs="Times New Roman"/>
          <w:szCs w:val="24"/>
        </w:rPr>
        <w:t>excellence</w:t>
      </w:r>
      <w:r w:rsidR="00DB28CA" w:rsidRPr="00D644BF">
        <w:rPr>
          <w:rFonts w:cs="Times New Roman"/>
          <w:szCs w:val="24"/>
        </w:rPr>
        <w:t xml:space="preserve"> is the wisdom that has been bestowed upon</w:t>
      </w:r>
      <w:r w:rsidR="00E15EC1" w:rsidRPr="00D644BF">
        <w:rPr>
          <w:rFonts w:cs="Times New Roman"/>
          <w:szCs w:val="24"/>
        </w:rPr>
        <w:t xml:space="preserve"> </w:t>
      </w:r>
      <w:r w:rsidR="008945B0" w:rsidRPr="00D644BF">
        <w:rPr>
          <w:rFonts w:cs="Times New Roman"/>
          <w:szCs w:val="24"/>
        </w:rPr>
        <w:t>them. God A</w:t>
      </w:r>
      <w:r w:rsidR="00065A20" w:rsidRPr="00D644BF">
        <w:rPr>
          <w:rFonts w:cs="Times New Roman"/>
          <w:szCs w:val="24"/>
        </w:rPr>
        <w:t xml:space="preserve">lmighty has blessed </w:t>
      </w:r>
      <w:r w:rsidR="00865A59" w:rsidRPr="00D644BF">
        <w:rPr>
          <w:rFonts w:cs="Times New Roman"/>
          <w:szCs w:val="24"/>
        </w:rPr>
        <w:t>human</w:t>
      </w:r>
      <w:r w:rsidR="00065A20" w:rsidRPr="00D644BF">
        <w:rPr>
          <w:rFonts w:cs="Times New Roman"/>
          <w:szCs w:val="24"/>
        </w:rPr>
        <w:t xml:space="preserve"> beings with </w:t>
      </w:r>
      <w:r w:rsidR="00865A59" w:rsidRPr="00D644BF">
        <w:rPr>
          <w:rFonts w:cs="Times New Roman"/>
          <w:szCs w:val="24"/>
        </w:rPr>
        <w:t xml:space="preserve">the </w:t>
      </w:r>
      <w:r w:rsidR="00EB5679" w:rsidRPr="00D644BF">
        <w:rPr>
          <w:rFonts w:cs="Times New Roman"/>
          <w:szCs w:val="24"/>
        </w:rPr>
        <w:t xml:space="preserve">ability to think critically and </w:t>
      </w:r>
      <w:r w:rsidR="008945B0" w:rsidRPr="00D644BF">
        <w:rPr>
          <w:rFonts w:cs="Times New Roman"/>
          <w:szCs w:val="24"/>
        </w:rPr>
        <w:t xml:space="preserve">make the most appropriate </w:t>
      </w:r>
      <w:r w:rsidR="00F838CD" w:rsidRPr="00D644BF">
        <w:rPr>
          <w:rFonts w:cs="Times New Roman"/>
          <w:szCs w:val="24"/>
        </w:rPr>
        <w:t xml:space="preserve">decision according to the situation, which makes it </w:t>
      </w:r>
      <w:r w:rsidR="007754B4" w:rsidRPr="00D644BF">
        <w:rPr>
          <w:rFonts w:cs="Times New Roman"/>
          <w:szCs w:val="24"/>
        </w:rPr>
        <w:t xml:space="preserve">outstanding </w:t>
      </w:r>
      <w:r w:rsidR="00F838CD" w:rsidRPr="00D644BF">
        <w:rPr>
          <w:rFonts w:cs="Times New Roman"/>
          <w:szCs w:val="24"/>
        </w:rPr>
        <w:t>among the</w:t>
      </w:r>
      <w:r w:rsidR="007754B4" w:rsidRPr="00D644BF">
        <w:rPr>
          <w:rFonts w:cs="Times New Roman"/>
          <w:szCs w:val="24"/>
        </w:rPr>
        <w:t xml:space="preserve"> other creatures roaming the Planet Earth</w:t>
      </w:r>
      <w:r w:rsidR="004853A9" w:rsidRPr="00D644BF">
        <w:rPr>
          <w:rFonts w:cs="Times New Roman"/>
          <w:szCs w:val="24"/>
        </w:rPr>
        <w:t xml:space="preserve">. However. This does not mean that </w:t>
      </w:r>
      <w:r w:rsidR="002B0FDF" w:rsidRPr="00D644BF">
        <w:rPr>
          <w:rFonts w:cs="Times New Roman"/>
          <w:szCs w:val="24"/>
        </w:rPr>
        <w:t>human b</w:t>
      </w:r>
      <w:r w:rsidR="00405700" w:rsidRPr="00D644BF">
        <w:rPr>
          <w:rFonts w:cs="Times New Roman"/>
          <w:szCs w:val="24"/>
        </w:rPr>
        <w:t xml:space="preserve">eings are free and </w:t>
      </w:r>
      <w:r w:rsidR="00CC2EC3" w:rsidRPr="00D644BF">
        <w:rPr>
          <w:rFonts w:cs="Times New Roman"/>
          <w:szCs w:val="24"/>
        </w:rPr>
        <w:t xml:space="preserve">able to do anything they want. </w:t>
      </w:r>
      <w:r w:rsidR="00EF6915" w:rsidRPr="00D644BF">
        <w:rPr>
          <w:rFonts w:cs="Times New Roman"/>
          <w:szCs w:val="24"/>
        </w:rPr>
        <w:t>H</w:t>
      </w:r>
      <w:r w:rsidR="00CC2EC3" w:rsidRPr="00D644BF">
        <w:rPr>
          <w:rFonts w:cs="Times New Roman"/>
          <w:szCs w:val="24"/>
        </w:rPr>
        <w:t>uman beings are bound by</w:t>
      </w:r>
      <w:r w:rsidR="00621361" w:rsidRPr="00D644BF">
        <w:rPr>
          <w:rFonts w:cs="Times New Roman"/>
          <w:szCs w:val="24"/>
        </w:rPr>
        <w:t xml:space="preserve"> some specific rules </w:t>
      </w:r>
      <w:r w:rsidR="00776FF9" w:rsidRPr="00D644BF">
        <w:rPr>
          <w:rFonts w:cs="Times New Roman"/>
          <w:szCs w:val="24"/>
        </w:rPr>
        <w:t>and</w:t>
      </w:r>
      <w:r w:rsidR="00A41B78" w:rsidRPr="00D644BF">
        <w:rPr>
          <w:rFonts w:cs="Times New Roman"/>
          <w:szCs w:val="24"/>
        </w:rPr>
        <w:t xml:space="preserve"> regulations that they need to follow in order to </w:t>
      </w:r>
      <w:r w:rsidR="00284F5E" w:rsidRPr="00D644BF">
        <w:rPr>
          <w:rFonts w:cs="Times New Roman"/>
          <w:szCs w:val="24"/>
        </w:rPr>
        <w:t>be within t</w:t>
      </w:r>
      <w:r w:rsidR="0089521A" w:rsidRPr="00D644BF">
        <w:rPr>
          <w:rFonts w:cs="Times New Roman"/>
          <w:szCs w:val="24"/>
        </w:rPr>
        <w:t>he moral and ethical boundaries. There exists a</w:t>
      </w:r>
      <w:r w:rsidR="00552740" w:rsidRPr="00D644BF">
        <w:rPr>
          <w:rFonts w:cs="Times New Roman"/>
          <w:szCs w:val="24"/>
        </w:rPr>
        <w:t xml:space="preserve"> predetermined doctrine </w:t>
      </w:r>
      <w:r w:rsidR="00EC0248" w:rsidRPr="00D644BF">
        <w:rPr>
          <w:rFonts w:cs="Times New Roman"/>
          <w:szCs w:val="24"/>
        </w:rPr>
        <w:t>or set</w:t>
      </w:r>
      <w:r w:rsidR="00E52685" w:rsidRPr="00D644BF">
        <w:rPr>
          <w:rFonts w:cs="Times New Roman"/>
          <w:szCs w:val="24"/>
        </w:rPr>
        <w:t xml:space="preserve"> of </w:t>
      </w:r>
      <w:r w:rsidR="00EE06A6" w:rsidRPr="00D644BF">
        <w:rPr>
          <w:rFonts w:cs="Times New Roman"/>
          <w:szCs w:val="24"/>
        </w:rPr>
        <w:t xml:space="preserve">principles for every person or </w:t>
      </w:r>
      <w:r w:rsidR="00194FD3" w:rsidRPr="00D644BF">
        <w:rPr>
          <w:rFonts w:cs="Times New Roman"/>
          <w:szCs w:val="24"/>
        </w:rPr>
        <w:t xml:space="preserve">society, </w:t>
      </w:r>
      <w:r w:rsidR="0080448B" w:rsidRPr="00D644BF">
        <w:rPr>
          <w:rFonts w:cs="Times New Roman"/>
          <w:szCs w:val="24"/>
        </w:rPr>
        <w:t xml:space="preserve">that defines the boundaries for the activities that what is correct or what is incorrect. </w:t>
      </w:r>
      <w:r w:rsidR="00723D7B" w:rsidRPr="00D644BF">
        <w:rPr>
          <w:rFonts w:cs="Times New Roman"/>
          <w:szCs w:val="24"/>
        </w:rPr>
        <w:t xml:space="preserve">It defines that guideline that how a person should lead their lives and </w:t>
      </w:r>
      <w:r w:rsidR="004F4F2E" w:rsidRPr="00D644BF">
        <w:rPr>
          <w:rFonts w:cs="Times New Roman"/>
          <w:szCs w:val="24"/>
        </w:rPr>
        <w:t xml:space="preserve">what should they do or avoid in order to </w:t>
      </w:r>
      <w:r w:rsidR="00D173D6" w:rsidRPr="00D644BF">
        <w:rPr>
          <w:rFonts w:cs="Times New Roman"/>
          <w:szCs w:val="24"/>
        </w:rPr>
        <w:t xml:space="preserve">be </w:t>
      </w:r>
      <w:r w:rsidR="00EF6915" w:rsidRPr="00D644BF">
        <w:rPr>
          <w:rFonts w:cs="Times New Roman"/>
          <w:szCs w:val="24"/>
        </w:rPr>
        <w:t xml:space="preserve">a </w:t>
      </w:r>
      <w:r w:rsidR="00D173D6" w:rsidRPr="00D644BF">
        <w:rPr>
          <w:rFonts w:cs="Times New Roman"/>
          <w:szCs w:val="24"/>
        </w:rPr>
        <w:t xml:space="preserve">good person in the eyes of God and the </w:t>
      </w:r>
      <w:r w:rsidR="00AA09DF" w:rsidRPr="00D644BF">
        <w:rPr>
          <w:rFonts w:cs="Times New Roman"/>
          <w:szCs w:val="24"/>
        </w:rPr>
        <w:t>world</w:t>
      </w:r>
      <w:r w:rsidR="00D173D6" w:rsidRPr="00D644BF">
        <w:rPr>
          <w:rFonts w:cs="Times New Roman"/>
          <w:szCs w:val="24"/>
        </w:rPr>
        <w:t>.</w:t>
      </w:r>
    </w:p>
    <w:p w14:paraId="017597CF" w14:textId="6CCAD891" w:rsidR="00552740" w:rsidRPr="00D644BF" w:rsidRDefault="00D173D6" w:rsidP="00D644BF">
      <w:pPr>
        <w:spacing w:line="480" w:lineRule="auto"/>
        <w:rPr>
          <w:rFonts w:cs="Times New Roman"/>
          <w:szCs w:val="24"/>
        </w:rPr>
      </w:pPr>
      <w:r w:rsidRPr="00D644BF">
        <w:rPr>
          <w:rFonts w:cs="Times New Roman"/>
          <w:szCs w:val="24"/>
        </w:rPr>
        <w:tab/>
        <w:t>There are a number of religions in this world</w:t>
      </w:r>
      <w:r w:rsidR="006E264A" w:rsidRPr="00D644BF">
        <w:rPr>
          <w:rFonts w:cs="Times New Roman"/>
          <w:szCs w:val="24"/>
        </w:rPr>
        <w:t>; 4200</w:t>
      </w:r>
      <w:r w:rsidR="00903885" w:rsidRPr="00D644BF">
        <w:rPr>
          <w:rFonts w:cs="Times New Roman"/>
          <w:szCs w:val="24"/>
        </w:rPr>
        <w:t xml:space="preserve"> according to many estimates. Every religion teaches different values </w:t>
      </w:r>
      <w:r w:rsidR="00EF0BAE" w:rsidRPr="00D644BF">
        <w:rPr>
          <w:rFonts w:cs="Times New Roman"/>
          <w:szCs w:val="24"/>
        </w:rPr>
        <w:t>and ways of life to its followers</w:t>
      </w:r>
      <w:r w:rsidR="00EB1F72" w:rsidRPr="00D644BF">
        <w:rPr>
          <w:rFonts w:cs="Times New Roman"/>
          <w:szCs w:val="24"/>
        </w:rPr>
        <w:t xml:space="preserve">, but the most basic values and norms remain the same in every </w:t>
      </w:r>
      <w:r w:rsidR="003F7E07" w:rsidRPr="00D644BF">
        <w:rPr>
          <w:rFonts w:cs="Times New Roman"/>
          <w:szCs w:val="24"/>
        </w:rPr>
        <w:t xml:space="preserve">religion. </w:t>
      </w:r>
      <w:r w:rsidR="005214CC" w:rsidRPr="00D644BF">
        <w:rPr>
          <w:rFonts w:cs="Times New Roman"/>
          <w:szCs w:val="24"/>
        </w:rPr>
        <w:t xml:space="preserve">Some religions believe in the </w:t>
      </w:r>
      <w:r w:rsidR="00580EC9" w:rsidRPr="00D644BF">
        <w:rPr>
          <w:rFonts w:cs="Times New Roman"/>
          <w:szCs w:val="24"/>
        </w:rPr>
        <w:t>existence</w:t>
      </w:r>
      <w:r w:rsidR="005214CC" w:rsidRPr="00D644BF">
        <w:rPr>
          <w:rFonts w:cs="Times New Roman"/>
          <w:szCs w:val="24"/>
        </w:rPr>
        <w:t xml:space="preserve"> of one God or a </w:t>
      </w:r>
      <w:proofErr w:type="spellStart"/>
      <w:r w:rsidR="005214CC" w:rsidRPr="00D644BF">
        <w:rPr>
          <w:rFonts w:cs="Times New Roman"/>
          <w:szCs w:val="24"/>
        </w:rPr>
        <w:t>diety</w:t>
      </w:r>
      <w:proofErr w:type="spellEnd"/>
      <w:r w:rsidR="005214CC" w:rsidRPr="00D644BF">
        <w:rPr>
          <w:rFonts w:cs="Times New Roman"/>
          <w:szCs w:val="24"/>
        </w:rPr>
        <w:t xml:space="preserve"> that should be worshipped, however</w:t>
      </w:r>
      <w:r w:rsidR="00EF6915" w:rsidRPr="00D644BF">
        <w:rPr>
          <w:rFonts w:cs="Times New Roman"/>
          <w:szCs w:val="24"/>
        </w:rPr>
        <w:t>,</w:t>
      </w:r>
      <w:r w:rsidR="005214CC" w:rsidRPr="00D644BF">
        <w:rPr>
          <w:rFonts w:cs="Times New Roman"/>
          <w:szCs w:val="24"/>
        </w:rPr>
        <w:t xml:space="preserve"> there are such religions as well, that teach worshipping a number of religions or deities. The</w:t>
      </w:r>
      <w:r w:rsidR="00965898" w:rsidRPr="00D644BF">
        <w:rPr>
          <w:rFonts w:cs="Times New Roman"/>
          <w:szCs w:val="24"/>
        </w:rPr>
        <w:t xml:space="preserve">re are such religions as well that support the concept that </w:t>
      </w:r>
      <w:r w:rsidR="00A91677" w:rsidRPr="00D644BF">
        <w:rPr>
          <w:rFonts w:cs="Times New Roman"/>
          <w:szCs w:val="24"/>
        </w:rPr>
        <w:t xml:space="preserve">there is no God. One of such religions is </w:t>
      </w:r>
      <w:r w:rsidR="00A91677" w:rsidRPr="00D644BF">
        <w:rPr>
          <w:rFonts w:cs="Times New Roman"/>
          <w:color w:val="222222"/>
          <w:szCs w:val="24"/>
          <w:shd w:val="clear" w:color="auto" w:fill="FFFFFF"/>
        </w:rPr>
        <w:t xml:space="preserve">Confucianism. </w:t>
      </w:r>
    </w:p>
    <w:p w14:paraId="49296372" w14:textId="137D0081" w:rsidR="00606554" w:rsidRPr="00D644BF" w:rsidRDefault="00606554" w:rsidP="00D644BF">
      <w:pPr>
        <w:spacing w:line="480" w:lineRule="auto"/>
        <w:rPr>
          <w:rFonts w:cs="Times New Roman"/>
          <w:bCs/>
          <w:szCs w:val="24"/>
        </w:rPr>
      </w:pPr>
      <w:r w:rsidRPr="00D644BF">
        <w:rPr>
          <w:rFonts w:cs="Times New Roman"/>
          <w:b/>
          <w:szCs w:val="24"/>
        </w:rPr>
        <w:lastRenderedPageBreak/>
        <w:tab/>
      </w:r>
      <w:r w:rsidRPr="00D644BF">
        <w:rPr>
          <w:rFonts w:cs="Times New Roman"/>
          <w:bCs/>
          <w:szCs w:val="24"/>
        </w:rPr>
        <w:t>Confucius himself was a person who believed in the Chinese concept of the universe. One that is ruled by The Heavens (</w:t>
      </w:r>
      <w:r w:rsidRPr="00D644BF">
        <w:rPr>
          <w:rFonts w:eastAsia="MS Gothic" w:cs="Times New Roman"/>
          <w:bCs/>
          <w:szCs w:val="24"/>
        </w:rPr>
        <w:t>天</w:t>
      </w:r>
      <w:r w:rsidRPr="00D644BF">
        <w:rPr>
          <w:rFonts w:cs="Times New Roman"/>
          <w:bCs/>
          <w:szCs w:val="24"/>
        </w:rPr>
        <w:t xml:space="preserve"> - Tien) (as a kind of omnipotent force that governs the world similar to the strongest power in a pantheon) along with a very detailed spirit world with a celestial bureaucracy of gods, demons</w:t>
      </w:r>
      <w:r w:rsidR="00EF6915" w:rsidRPr="00D644BF">
        <w:rPr>
          <w:rFonts w:cs="Times New Roman"/>
          <w:bCs/>
          <w:szCs w:val="24"/>
        </w:rPr>
        <w:t>,</w:t>
      </w:r>
      <w:r w:rsidRPr="00D644BF">
        <w:rPr>
          <w:rFonts w:cs="Times New Roman"/>
          <w:bCs/>
          <w:szCs w:val="24"/>
        </w:rPr>
        <w:t xml:space="preserve"> and spirits</w:t>
      </w:r>
      <w:r w:rsidR="00D644BF" w:rsidRPr="00D644BF">
        <w:rPr>
          <w:rFonts w:cs="Times New Roman"/>
          <w:bCs/>
          <w:szCs w:val="24"/>
        </w:rPr>
        <w:t xml:space="preserve"> (</w:t>
      </w:r>
      <w:r w:rsidR="00D644BF" w:rsidRPr="00D644BF">
        <w:rPr>
          <w:rFonts w:cs="Times New Roman"/>
          <w:color w:val="222222"/>
          <w:szCs w:val="24"/>
          <w:shd w:val="clear" w:color="auto" w:fill="FFFFFF"/>
        </w:rPr>
        <w:t>Confucius</w:t>
      </w:r>
      <w:r w:rsidR="00D644BF" w:rsidRPr="00D644BF">
        <w:rPr>
          <w:rFonts w:cs="Times New Roman"/>
          <w:color w:val="222222"/>
          <w:szCs w:val="24"/>
          <w:shd w:val="clear" w:color="auto" w:fill="FFFFFF"/>
        </w:rPr>
        <w:t>)</w:t>
      </w:r>
      <w:r w:rsidRPr="00D644BF">
        <w:rPr>
          <w:rFonts w:cs="Times New Roman"/>
          <w:bCs/>
          <w:szCs w:val="24"/>
        </w:rPr>
        <w:t xml:space="preserve">. Although most people will say that Confucianism is not concerned with Gods and the like and is more of a philosophy and way of life, this isn’t strictly true. Confucianism prescribes a way of life and philosophy, but it’s clear this philosophy is grounded in what Westerners might call “The Will of Heaven” and yes, that refers to Tien </w:t>
      </w:r>
      <w:r w:rsidRPr="00D644BF">
        <w:rPr>
          <w:rFonts w:eastAsia="MS Gothic" w:cs="Times New Roman"/>
          <w:bCs/>
          <w:szCs w:val="24"/>
        </w:rPr>
        <w:t>天</w:t>
      </w:r>
      <w:r w:rsidRPr="00D644BF">
        <w:rPr>
          <w:rFonts w:cs="Times New Roman"/>
          <w:bCs/>
          <w:szCs w:val="24"/>
        </w:rPr>
        <w:t>, the supreme being.</w:t>
      </w:r>
    </w:p>
    <w:p w14:paraId="415F904C" w14:textId="30F778F0" w:rsidR="00606554" w:rsidRPr="00D644BF" w:rsidRDefault="00246055" w:rsidP="00D644BF">
      <w:pPr>
        <w:spacing w:line="480" w:lineRule="auto"/>
        <w:ind w:firstLine="720"/>
        <w:rPr>
          <w:rFonts w:cs="Times New Roman"/>
          <w:bCs/>
          <w:szCs w:val="24"/>
        </w:rPr>
      </w:pPr>
      <w:r w:rsidRPr="00D644BF">
        <w:rPr>
          <w:rFonts w:cs="Times New Roman"/>
          <w:bCs/>
          <w:szCs w:val="24"/>
        </w:rPr>
        <w:t>Many people have the misconception that</w:t>
      </w:r>
      <w:r w:rsidR="00606554" w:rsidRPr="00D644BF">
        <w:rPr>
          <w:rFonts w:cs="Times New Roman"/>
          <w:bCs/>
          <w:szCs w:val="24"/>
        </w:rPr>
        <w:t xml:space="preserve"> Confucians don’t believe in God. </w:t>
      </w:r>
      <w:r w:rsidRPr="00D644BF">
        <w:rPr>
          <w:rFonts w:cs="Times New Roman"/>
          <w:bCs/>
          <w:szCs w:val="24"/>
        </w:rPr>
        <w:t>M</w:t>
      </w:r>
      <w:r w:rsidR="00606554" w:rsidRPr="00D644BF">
        <w:rPr>
          <w:rFonts w:cs="Times New Roman"/>
          <w:bCs/>
          <w:szCs w:val="24"/>
        </w:rPr>
        <w:t>ost</w:t>
      </w:r>
      <w:r w:rsidRPr="00D644BF">
        <w:rPr>
          <w:rFonts w:cs="Times New Roman"/>
          <w:bCs/>
          <w:szCs w:val="24"/>
        </w:rPr>
        <w:t xml:space="preserve"> probably, much</w:t>
      </w:r>
      <w:r w:rsidR="00606554" w:rsidRPr="00D644BF">
        <w:rPr>
          <w:rFonts w:cs="Times New Roman"/>
          <w:bCs/>
          <w:szCs w:val="24"/>
        </w:rPr>
        <w:t xml:space="preserve"> of the confusion stems </w:t>
      </w:r>
      <w:r w:rsidR="0051217F" w:rsidRPr="00D644BF">
        <w:rPr>
          <w:rFonts w:cs="Times New Roman"/>
          <w:bCs/>
          <w:szCs w:val="24"/>
        </w:rPr>
        <w:t>from</w:t>
      </w:r>
      <w:r w:rsidR="00606554" w:rsidRPr="00D644BF">
        <w:rPr>
          <w:rFonts w:cs="Times New Roman"/>
          <w:bCs/>
          <w:szCs w:val="24"/>
        </w:rPr>
        <w:t xml:space="preserve"> the Western translation of the word “Tien” which is literally “Heaven.” Westerners don’t equate “heaven” with “God” they equate it more with the sky. But in ancient Chinese mythology “heaven” refers to the Supreme Omnipotent </w:t>
      </w:r>
      <w:r w:rsidR="0051217F" w:rsidRPr="00D644BF">
        <w:rPr>
          <w:rFonts w:cs="Times New Roman"/>
          <w:bCs/>
          <w:szCs w:val="24"/>
        </w:rPr>
        <w:t>All-Powerful</w:t>
      </w:r>
      <w:r w:rsidR="00606554" w:rsidRPr="00D644BF">
        <w:rPr>
          <w:rFonts w:cs="Times New Roman"/>
          <w:bCs/>
          <w:szCs w:val="24"/>
        </w:rPr>
        <w:t xml:space="preserve"> God and Ruler of All.</w:t>
      </w:r>
      <w:r w:rsidR="00EF6915" w:rsidRPr="00D644BF">
        <w:rPr>
          <w:rFonts w:cs="Times New Roman"/>
          <w:bCs/>
          <w:szCs w:val="24"/>
        </w:rPr>
        <w:t xml:space="preserve"> </w:t>
      </w:r>
      <w:r w:rsidR="00606554" w:rsidRPr="00D644BF">
        <w:rPr>
          <w:rFonts w:cs="Times New Roman"/>
          <w:bCs/>
          <w:szCs w:val="24"/>
        </w:rPr>
        <w:t>The old name for Tien is “</w:t>
      </w:r>
      <w:proofErr w:type="spellStart"/>
      <w:r w:rsidR="00606554" w:rsidRPr="00D644BF">
        <w:rPr>
          <w:rFonts w:cs="Times New Roman"/>
          <w:bCs/>
          <w:szCs w:val="24"/>
        </w:rPr>
        <w:t>Shangdi</w:t>
      </w:r>
      <w:proofErr w:type="spellEnd"/>
      <w:r w:rsidR="00606554" w:rsidRPr="00D644BF">
        <w:rPr>
          <w:rFonts w:cs="Times New Roman"/>
          <w:bCs/>
          <w:szCs w:val="24"/>
        </w:rPr>
        <w:t xml:space="preserve">” </w:t>
      </w:r>
      <w:proofErr w:type="spellStart"/>
      <w:r w:rsidR="00606554" w:rsidRPr="00D644BF">
        <w:rPr>
          <w:rFonts w:eastAsia="MS Gothic" w:cs="Times New Roman"/>
          <w:bCs/>
          <w:szCs w:val="24"/>
        </w:rPr>
        <w:t>上帝</w:t>
      </w:r>
      <w:proofErr w:type="spellEnd"/>
      <w:r w:rsidR="00606554" w:rsidRPr="00D644BF">
        <w:rPr>
          <w:rFonts w:cs="Times New Roman"/>
          <w:bCs/>
          <w:szCs w:val="24"/>
        </w:rPr>
        <w:t xml:space="preserve"> (The Emperor Above All) and this refers to Tien </w:t>
      </w:r>
      <w:r w:rsidR="00606554" w:rsidRPr="00D644BF">
        <w:rPr>
          <w:rFonts w:eastAsia="MS Gothic" w:cs="Times New Roman"/>
          <w:bCs/>
          <w:szCs w:val="24"/>
        </w:rPr>
        <w:t>天</w:t>
      </w:r>
      <w:r w:rsidR="00606554" w:rsidRPr="00D644BF">
        <w:rPr>
          <w:rFonts w:cs="Times New Roman"/>
          <w:bCs/>
          <w:szCs w:val="24"/>
        </w:rPr>
        <w:t>. There is definitely a concept of a God similar to the omnipotent Judeo-Christian Abrahamic God. Confucianism was for reinforcing the widespread belief and acceptance of the “Mandate of Heaven” (</w:t>
      </w:r>
      <w:proofErr w:type="spellStart"/>
      <w:r w:rsidR="00606554" w:rsidRPr="00D644BF">
        <w:rPr>
          <w:rFonts w:cs="Times New Roman"/>
          <w:bCs/>
          <w:szCs w:val="24"/>
        </w:rPr>
        <w:t>Tienming</w:t>
      </w:r>
      <w:proofErr w:type="spellEnd"/>
      <w:r w:rsidR="00606554" w:rsidRPr="00D644BF">
        <w:rPr>
          <w:rFonts w:cs="Times New Roman"/>
          <w:bCs/>
          <w:szCs w:val="24"/>
        </w:rPr>
        <w:t xml:space="preserve"> </w:t>
      </w:r>
      <w:proofErr w:type="spellStart"/>
      <w:r w:rsidR="00606554" w:rsidRPr="00D644BF">
        <w:rPr>
          <w:rFonts w:eastAsia="MS Gothic" w:cs="Times New Roman"/>
          <w:bCs/>
          <w:szCs w:val="24"/>
        </w:rPr>
        <w:t>天命</w:t>
      </w:r>
      <w:proofErr w:type="spellEnd"/>
      <w:r w:rsidR="00606554" w:rsidRPr="00D644BF">
        <w:rPr>
          <w:rFonts w:cs="Times New Roman"/>
          <w:bCs/>
          <w:szCs w:val="24"/>
        </w:rPr>
        <w:t xml:space="preserve">) to the people. </w:t>
      </w:r>
      <w:proofErr w:type="spellStart"/>
      <w:r w:rsidR="00606554" w:rsidRPr="00D644BF">
        <w:rPr>
          <w:rFonts w:cs="Times New Roman"/>
          <w:bCs/>
          <w:szCs w:val="24"/>
        </w:rPr>
        <w:t>Confucious</w:t>
      </w:r>
      <w:proofErr w:type="spellEnd"/>
      <w:r w:rsidR="00606554" w:rsidRPr="00D644BF">
        <w:rPr>
          <w:rFonts w:cs="Times New Roman"/>
          <w:bCs/>
          <w:szCs w:val="24"/>
        </w:rPr>
        <w:t xml:space="preserve"> himself was said to have been blessed by Tien in unlimited ways, according to his disciple Zigong. Confucius was a staunch believer in the “Mandate of Heaven” - the Chinese version of the “Divine Right of Kings” from Europe.</w:t>
      </w:r>
    </w:p>
    <w:p w14:paraId="4B466464" w14:textId="3FCF1833" w:rsidR="009778F5" w:rsidRPr="00D644BF" w:rsidRDefault="00606554" w:rsidP="00D644BF">
      <w:pPr>
        <w:spacing w:line="480" w:lineRule="auto"/>
        <w:ind w:firstLine="720"/>
        <w:rPr>
          <w:rFonts w:cs="Times New Roman"/>
          <w:bCs/>
          <w:szCs w:val="24"/>
        </w:rPr>
      </w:pPr>
      <w:r w:rsidRPr="00D644BF">
        <w:rPr>
          <w:rFonts w:cs="Times New Roman"/>
          <w:bCs/>
          <w:szCs w:val="24"/>
        </w:rPr>
        <w:t>The Mandate of Heaven is a very strong force in Chinese culture thanks to Confucius and Confucianism. There is no doubt that Confucius believed in Tien and the gods, and Confucianism recognized this divine mythology as did centuries worth of Chinese dy</w:t>
      </w:r>
      <w:r w:rsidR="00EF6915" w:rsidRPr="00D644BF">
        <w:rPr>
          <w:rFonts w:cs="Times New Roman"/>
          <w:bCs/>
          <w:szCs w:val="24"/>
        </w:rPr>
        <w:t>na</w:t>
      </w:r>
      <w:r w:rsidRPr="00D644BF">
        <w:rPr>
          <w:rFonts w:cs="Times New Roman"/>
          <w:bCs/>
          <w:szCs w:val="24"/>
        </w:rPr>
        <w:t xml:space="preserve">sties that </w:t>
      </w:r>
      <w:r w:rsidRPr="00D644BF">
        <w:rPr>
          <w:rFonts w:cs="Times New Roman"/>
          <w:bCs/>
          <w:szCs w:val="24"/>
        </w:rPr>
        <w:lastRenderedPageBreak/>
        <w:t>followed the Mandate of Heaven</w:t>
      </w:r>
      <w:r w:rsidR="00D644BF" w:rsidRPr="00D644BF">
        <w:rPr>
          <w:rFonts w:cs="Times New Roman"/>
          <w:bCs/>
          <w:szCs w:val="24"/>
        </w:rPr>
        <w:t xml:space="preserve"> (</w:t>
      </w:r>
      <w:r w:rsidR="00D644BF" w:rsidRPr="00D644BF">
        <w:rPr>
          <w:rFonts w:cs="Times New Roman"/>
          <w:color w:val="222222"/>
          <w:szCs w:val="24"/>
          <w:shd w:val="clear" w:color="auto" w:fill="FFFFFF"/>
        </w:rPr>
        <w:t>Sim</w:t>
      </w:r>
      <w:r w:rsidR="00D644BF" w:rsidRPr="00D644BF">
        <w:rPr>
          <w:rFonts w:cs="Times New Roman"/>
          <w:color w:val="222222"/>
          <w:szCs w:val="24"/>
          <w:shd w:val="clear" w:color="auto" w:fill="FFFFFF"/>
        </w:rPr>
        <w:t>)</w:t>
      </w:r>
      <w:r w:rsidRPr="00D644BF">
        <w:rPr>
          <w:rFonts w:cs="Times New Roman"/>
          <w:bCs/>
          <w:szCs w:val="24"/>
        </w:rPr>
        <w:t>. Confucianism teaches a person how to live life in accordance with the Mandate of Heaven. It is not much different from Moses giving out the Ten Commandments after coming down from Mt. Sinai</w:t>
      </w:r>
      <w:r w:rsidR="00D923E3" w:rsidRPr="00D644BF">
        <w:rPr>
          <w:rFonts w:cs="Times New Roman"/>
          <w:bCs/>
          <w:szCs w:val="24"/>
        </w:rPr>
        <w:t>.</w:t>
      </w:r>
      <w:r w:rsidRPr="00D644BF">
        <w:rPr>
          <w:rFonts w:cs="Times New Roman"/>
          <w:bCs/>
          <w:szCs w:val="24"/>
        </w:rPr>
        <w:t xml:space="preserve"> Both are rooted in the idea of following the will of a supreme being.</w:t>
      </w:r>
    </w:p>
    <w:p w14:paraId="40FE7174" w14:textId="7C535856" w:rsidR="0051217F" w:rsidRPr="00D644BF" w:rsidRDefault="0051217F" w:rsidP="00D644BF">
      <w:pPr>
        <w:spacing w:line="480" w:lineRule="auto"/>
        <w:rPr>
          <w:rFonts w:cs="Times New Roman"/>
          <w:bCs/>
          <w:szCs w:val="24"/>
        </w:rPr>
      </w:pPr>
    </w:p>
    <w:p w14:paraId="2470DC58" w14:textId="3F3C9795" w:rsidR="0051217F" w:rsidRPr="00D644BF" w:rsidRDefault="0051217F" w:rsidP="00D644BF">
      <w:pPr>
        <w:spacing w:line="480" w:lineRule="auto"/>
        <w:rPr>
          <w:rFonts w:cs="Times New Roman"/>
          <w:b/>
          <w:szCs w:val="24"/>
        </w:rPr>
      </w:pPr>
      <w:r w:rsidRPr="00D644BF">
        <w:rPr>
          <w:rFonts w:cs="Times New Roman"/>
          <w:b/>
          <w:szCs w:val="24"/>
        </w:rPr>
        <w:t>Daoism</w:t>
      </w:r>
      <w:r w:rsidR="00755B83" w:rsidRPr="00D644BF">
        <w:rPr>
          <w:rFonts w:cs="Times New Roman"/>
          <w:b/>
          <w:szCs w:val="24"/>
        </w:rPr>
        <w:t xml:space="preserve"> (Taoism)</w:t>
      </w:r>
    </w:p>
    <w:p w14:paraId="2415DE48" w14:textId="77777777" w:rsidR="00D644BF" w:rsidRPr="00D644BF" w:rsidRDefault="00D644BF" w:rsidP="00D644BF">
      <w:pPr>
        <w:spacing w:line="480" w:lineRule="auto"/>
        <w:ind w:firstLine="720"/>
        <w:rPr>
          <w:rFonts w:cs="Times New Roman"/>
          <w:bCs/>
          <w:szCs w:val="24"/>
        </w:rPr>
      </w:pPr>
      <w:r w:rsidRPr="00D644BF">
        <w:rPr>
          <w:rFonts w:cs="Times New Roman"/>
          <w:bCs/>
          <w:szCs w:val="24"/>
        </w:rPr>
        <w:t xml:space="preserve">Tao (or Dao) is the name of the power or the "Way" that Taoists acknowledge makes everything on the planet. It works like the laws of interest. As opposed to contributing a huge amount of vitality endeavoring to explain what the Tao is, Taoists base on continuing with a fundamental and solid way of life in concurrence with nature. This is one of the most noteworthy gauges in Taoism. Every language, culture, and religion </w:t>
      </w:r>
      <w:proofErr w:type="gramStart"/>
      <w:r w:rsidRPr="00D644BF">
        <w:rPr>
          <w:rFonts w:cs="Times New Roman"/>
          <w:bCs/>
          <w:szCs w:val="24"/>
        </w:rPr>
        <w:t>has</w:t>
      </w:r>
      <w:proofErr w:type="gramEnd"/>
      <w:r w:rsidRPr="00D644BF">
        <w:rPr>
          <w:rFonts w:cs="Times New Roman"/>
          <w:bCs/>
          <w:szCs w:val="24"/>
        </w:rPr>
        <w:t xml:space="preserve"> words that pass on more than one fundamental idea. In spite of the way that such words as often as possible have a couple of layers of significance, there will never be any disorder regarding what is being said in the lines. </w:t>
      </w:r>
    </w:p>
    <w:p w14:paraId="6EB47AA4" w14:textId="7D688B62" w:rsidR="00D644BF" w:rsidRPr="00D644BF" w:rsidRDefault="00D644BF" w:rsidP="00D644BF">
      <w:pPr>
        <w:spacing w:line="480" w:lineRule="auto"/>
        <w:ind w:firstLine="720"/>
        <w:rPr>
          <w:rFonts w:cs="Times New Roman"/>
          <w:bCs/>
          <w:szCs w:val="24"/>
        </w:rPr>
      </w:pPr>
      <w:r w:rsidRPr="00D644BF">
        <w:rPr>
          <w:rFonts w:cs="Times New Roman"/>
          <w:bCs/>
          <w:szCs w:val="24"/>
        </w:rPr>
        <w:t xml:space="preserve">Regardless of the way that there are various implications of Tao, this single word grants an entire perspective, a frame of mind toward the key thought of life and the universe. The word Tao is nothing not actually a surge of the noteworthy solidarity of the universe and of the manner in which individuals must take to join, rather than upset, that solidarity. By and by the request develops that what is like this, and how might we find it. The route begins with a cognizance of the start of the universe. "Understanding the out of date start is the core of the way," communicated the old Chinese sage Lao Tzu, the maker of the Tao </w:t>
      </w:r>
      <w:proofErr w:type="spellStart"/>
      <w:r w:rsidRPr="00D644BF">
        <w:rPr>
          <w:rFonts w:cs="Times New Roman"/>
          <w:bCs/>
          <w:szCs w:val="24"/>
        </w:rPr>
        <w:t>Te</w:t>
      </w:r>
      <w:proofErr w:type="spellEnd"/>
      <w:r w:rsidRPr="00D644BF">
        <w:rPr>
          <w:rFonts w:cs="Times New Roman"/>
          <w:bCs/>
          <w:szCs w:val="24"/>
        </w:rPr>
        <w:t xml:space="preserve"> Ching. Alluded to in English as The Book of the Way, this ideal gem was created around 2,500 years back</w:t>
      </w:r>
      <w:r w:rsidRPr="00D644BF">
        <w:rPr>
          <w:rFonts w:cs="Times New Roman"/>
          <w:bCs/>
          <w:szCs w:val="24"/>
        </w:rPr>
        <w:t xml:space="preserve"> (</w:t>
      </w:r>
      <w:r w:rsidRPr="00D644BF">
        <w:rPr>
          <w:rFonts w:cs="Times New Roman"/>
          <w:color w:val="222222"/>
          <w:szCs w:val="24"/>
          <w:shd w:val="clear" w:color="auto" w:fill="FFFFFF"/>
        </w:rPr>
        <w:t>Kohn</w:t>
      </w:r>
      <w:r w:rsidRPr="00D644BF">
        <w:rPr>
          <w:rFonts w:cs="Times New Roman"/>
          <w:color w:val="222222"/>
          <w:szCs w:val="24"/>
          <w:shd w:val="clear" w:color="auto" w:fill="FFFFFF"/>
        </w:rPr>
        <w:t>)</w:t>
      </w:r>
      <w:r w:rsidRPr="00D644BF">
        <w:rPr>
          <w:rFonts w:cs="Times New Roman"/>
          <w:bCs/>
          <w:szCs w:val="24"/>
        </w:rPr>
        <w:t>. Similarly</w:t>
      </w:r>
      <w:r w:rsidRPr="00D644BF">
        <w:rPr>
          <w:rFonts w:cs="Times New Roman"/>
          <w:bCs/>
          <w:szCs w:val="24"/>
        </w:rPr>
        <w:t>,</w:t>
      </w:r>
      <w:r w:rsidRPr="00D644BF">
        <w:rPr>
          <w:rFonts w:cs="Times New Roman"/>
          <w:bCs/>
          <w:szCs w:val="24"/>
        </w:rPr>
        <w:t xml:space="preserve"> just like a preeminent work of composing, it has </w:t>
      </w:r>
      <w:proofErr w:type="gramStart"/>
      <w:r w:rsidRPr="00D644BF">
        <w:rPr>
          <w:rFonts w:cs="Times New Roman"/>
          <w:bCs/>
          <w:szCs w:val="24"/>
        </w:rPr>
        <w:t>its</w:t>
      </w:r>
      <w:proofErr w:type="gramEnd"/>
      <w:r w:rsidRPr="00D644BF">
        <w:rPr>
          <w:rFonts w:cs="Times New Roman"/>
          <w:bCs/>
          <w:szCs w:val="24"/>
        </w:rPr>
        <w:t xml:space="preserve"> spot in history as the chief made </w:t>
      </w:r>
      <w:r w:rsidRPr="00D644BF">
        <w:rPr>
          <w:rFonts w:cs="Times New Roman"/>
          <w:bCs/>
          <w:szCs w:val="24"/>
        </w:rPr>
        <w:t xml:space="preserve">a </w:t>
      </w:r>
      <w:r w:rsidRPr="00D644BF">
        <w:rPr>
          <w:rFonts w:cs="Times New Roman"/>
          <w:bCs/>
          <w:szCs w:val="24"/>
        </w:rPr>
        <w:lastRenderedPageBreak/>
        <w:t xml:space="preserve">record out of </w:t>
      </w:r>
      <w:r w:rsidRPr="00D644BF">
        <w:rPr>
          <w:rFonts w:cs="Times New Roman"/>
          <w:bCs/>
          <w:szCs w:val="24"/>
        </w:rPr>
        <w:t xml:space="preserve">the </w:t>
      </w:r>
      <w:r w:rsidRPr="00D644BF">
        <w:rPr>
          <w:rFonts w:cs="Times New Roman"/>
          <w:bCs/>
          <w:szCs w:val="24"/>
        </w:rPr>
        <w:t xml:space="preserve">Taoist perspective. </w:t>
      </w:r>
      <w:proofErr w:type="gramStart"/>
      <w:r w:rsidRPr="00D644BF">
        <w:rPr>
          <w:rFonts w:cs="Times New Roman"/>
          <w:bCs/>
          <w:szCs w:val="24"/>
        </w:rPr>
        <w:t>So</w:t>
      </w:r>
      <w:proofErr w:type="gramEnd"/>
      <w:r w:rsidRPr="00D644BF">
        <w:rPr>
          <w:rFonts w:cs="Times New Roman"/>
          <w:bCs/>
          <w:szCs w:val="24"/>
        </w:rPr>
        <w:t xml:space="preserve"> on a very basic level, the Tao Religion or thinking is about the Interdependence of all things. </w:t>
      </w:r>
      <w:r w:rsidRPr="00D644BF">
        <w:rPr>
          <w:rFonts w:cs="Times New Roman"/>
          <w:bCs/>
          <w:szCs w:val="24"/>
        </w:rPr>
        <w:t>The e</w:t>
      </w:r>
      <w:r w:rsidRPr="00D644BF">
        <w:rPr>
          <w:rFonts w:cs="Times New Roman"/>
          <w:bCs/>
          <w:szCs w:val="24"/>
        </w:rPr>
        <w:t xml:space="preserve">arly Taoist perspective was altogether affected by </w:t>
      </w:r>
      <w:r w:rsidRPr="00D644BF">
        <w:rPr>
          <w:rFonts w:cs="Times New Roman"/>
          <w:bCs/>
          <w:szCs w:val="24"/>
        </w:rPr>
        <w:t xml:space="preserve">the </w:t>
      </w:r>
      <w:r w:rsidRPr="00D644BF">
        <w:rPr>
          <w:rFonts w:cs="Times New Roman"/>
          <w:bCs/>
          <w:szCs w:val="24"/>
        </w:rPr>
        <w:t xml:space="preserve">impression of nature itself. </w:t>
      </w:r>
    </w:p>
    <w:p w14:paraId="1747485A" w14:textId="75E243D1" w:rsidR="001F7359" w:rsidRPr="00D644BF" w:rsidRDefault="00D644BF" w:rsidP="00D644BF">
      <w:pPr>
        <w:spacing w:line="480" w:lineRule="auto"/>
        <w:ind w:firstLine="720"/>
        <w:rPr>
          <w:rFonts w:cs="Times New Roman"/>
          <w:bCs/>
          <w:szCs w:val="24"/>
        </w:rPr>
      </w:pPr>
      <w:r w:rsidRPr="00D644BF">
        <w:rPr>
          <w:rFonts w:cs="Times New Roman"/>
          <w:bCs/>
          <w:szCs w:val="24"/>
        </w:rPr>
        <w:t xml:space="preserve">Taoism is </w:t>
      </w:r>
      <w:r w:rsidRPr="00D644BF">
        <w:rPr>
          <w:rFonts w:cs="Times New Roman"/>
          <w:bCs/>
          <w:szCs w:val="24"/>
        </w:rPr>
        <w:t xml:space="preserve">a </w:t>
      </w:r>
      <w:r w:rsidRPr="00D644BF">
        <w:rPr>
          <w:rFonts w:cs="Times New Roman"/>
          <w:bCs/>
          <w:szCs w:val="24"/>
        </w:rPr>
        <w:t xml:space="preserve">philosophical and enchanted speculation of marvelous proximity where the heavenly fuses or </w:t>
      </w:r>
      <w:r w:rsidRPr="00D644BF">
        <w:rPr>
          <w:rFonts w:cs="Times New Roman"/>
          <w:bCs/>
          <w:szCs w:val="24"/>
        </w:rPr>
        <w:t>ha</w:t>
      </w:r>
      <w:r w:rsidRPr="00D644BF">
        <w:rPr>
          <w:rFonts w:cs="Times New Roman"/>
          <w:bCs/>
          <w:szCs w:val="24"/>
        </w:rPr>
        <w:t>s appeared in the material world. The ideal is nature itself.</w:t>
      </w:r>
      <w:r w:rsidRPr="00D644BF">
        <w:rPr>
          <w:rFonts w:cs="Times New Roman"/>
          <w:bCs/>
          <w:szCs w:val="24"/>
        </w:rPr>
        <w:t xml:space="preserve"> </w:t>
      </w:r>
      <w:r w:rsidR="001F7359" w:rsidRPr="00D644BF">
        <w:rPr>
          <w:rFonts w:cs="Times New Roman"/>
          <w:bCs/>
          <w:szCs w:val="24"/>
        </w:rPr>
        <w:t xml:space="preserve">According to legend, Taoism came from nowhere. One day the sage Lao </w:t>
      </w:r>
      <w:proofErr w:type="spellStart"/>
      <w:r w:rsidR="001F7359" w:rsidRPr="00D644BF">
        <w:rPr>
          <w:rFonts w:cs="Times New Roman"/>
          <w:bCs/>
          <w:szCs w:val="24"/>
        </w:rPr>
        <w:t>Tsu</w:t>
      </w:r>
      <w:proofErr w:type="spellEnd"/>
      <w:r w:rsidR="001F7359" w:rsidRPr="00D644BF">
        <w:rPr>
          <w:rFonts w:cs="Times New Roman"/>
          <w:bCs/>
          <w:szCs w:val="24"/>
        </w:rPr>
        <w:t xml:space="preserve"> presented a book he wrote to the King of Zhou and then left the kingdom and disappeared. Like Buddhism, it was originally practical teaching of personal discipline and insight; spiritual but not religious. Like Buddhism, modern Taoism has become infested with superstition and religious doctrine.</w:t>
      </w:r>
    </w:p>
    <w:p w14:paraId="13F7F85C" w14:textId="12908FFA" w:rsidR="00D644BF" w:rsidRPr="00D644BF" w:rsidRDefault="001F7359" w:rsidP="00D644BF">
      <w:pPr>
        <w:spacing w:line="480" w:lineRule="auto"/>
        <w:ind w:firstLine="720"/>
        <w:rPr>
          <w:rFonts w:cs="Times New Roman"/>
          <w:bCs/>
          <w:szCs w:val="24"/>
        </w:rPr>
      </w:pPr>
      <w:r w:rsidRPr="00D644BF">
        <w:rPr>
          <w:rFonts w:cs="Times New Roman"/>
          <w:bCs/>
          <w:szCs w:val="24"/>
        </w:rPr>
        <w:t>The Tao is ineffable because naming is the origin of all particular things. The name is not the thing it names; the particular does not apprehend the universal. But we can only speak with words about particular things. What is not said is as important as what is said. Things are defined by what they are not. A thing and its opposite are still particular things and together they do not combine to give the universal. The Tao that can be told is not the eternal Tao.</w:t>
      </w:r>
      <w:r w:rsidR="00DB0F0D" w:rsidRPr="00D644BF">
        <w:rPr>
          <w:rFonts w:cs="Times New Roman"/>
          <w:bCs/>
          <w:szCs w:val="24"/>
        </w:rPr>
        <w:t xml:space="preserve"> </w:t>
      </w:r>
      <w:r w:rsidRPr="00D644BF">
        <w:rPr>
          <w:rFonts w:cs="Times New Roman"/>
          <w:bCs/>
          <w:szCs w:val="24"/>
        </w:rPr>
        <w:t>The Tao is always present within you, empty but inexhaustible. You can use it any way you want. We use what we have to fashion a cup but it’s the emptiness inside that holds whatever we want. We join spokes together to form a wheel but it’s the hole in the center that makes the wagon wheel move. We work with being but non-being is what we use. That is what Taoism is all about.</w:t>
      </w:r>
      <w:r w:rsidR="006E383E" w:rsidRPr="00D644BF">
        <w:rPr>
          <w:rFonts w:cs="Times New Roman"/>
          <w:bCs/>
          <w:szCs w:val="24"/>
        </w:rPr>
        <w:t xml:space="preserve"> </w:t>
      </w:r>
      <w:r w:rsidR="00DB0F0D" w:rsidRPr="00D644BF">
        <w:rPr>
          <w:rFonts w:cs="Times New Roman"/>
          <w:bCs/>
          <w:szCs w:val="24"/>
        </w:rPr>
        <w:t xml:space="preserve">Hence, in a nutshell, it can be concluded that both these Chinese religions </w:t>
      </w:r>
      <w:r w:rsidR="00A347A0" w:rsidRPr="00D644BF">
        <w:rPr>
          <w:rFonts w:cs="Times New Roman"/>
          <w:bCs/>
          <w:szCs w:val="24"/>
        </w:rPr>
        <w:t xml:space="preserve">are not merely religions but a complete philosophy or doctrines of life, that teach the </w:t>
      </w:r>
      <w:r w:rsidR="00580EC9" w:rsidRPr="00D644BF">
        <w:rPr>
          <w:rFonts w:cs="Times New Roman"/>
          <w:bCs/>
          <w:szCs w:val="24"/>
        </w:rPr>
        <w:t>making</w:t>
      </w:r>
      <w:r w:rsidR="00A347A0" w:rsidRPr="00D644BF">
        <w:rPr>
          <w:rFonts w:cs="Times New Roman"/>
          <w:bCs/>
          <w:szCs w:val="24"/>
        </w:rPr>
        <w:t xml:space="preserve"> how they should lead their lives and be a more humble and </w:t>
      </w:r>
      <w:r w:rsidR="006E383E" w:rsidRPr="00D644BF">
        <w:rPr>
          <w:rFonts w:cs="Times New Roman"/>
          <w:bCs/>
          <w:szCs w:val="24"/>
        </w:rPr>
        <w:t xml:space="preserve">down to earth person. </w:t>
      </w:r>
    </w:p>
    <w:p w14:paraId="4EF012A8" w14:textId="77777777" w:rsidR="00D644BF" w:rsidRPr="00D644BF" w:rsidRDefault="00D644BF" w:rsidP="00D644BF">
      <w:pPr>
        <w:spacing w:line="480" w:lineRule="auto"/>
        <w:rPr>
          <w:rFonts w:cs="Times New Roman"/>
          <w:bCs/>
          <w:szCs w:val="24"/>
        </w:rPr>
      </w:pPr>
      <w:r w:rsidRPr="00D644BF">
        <w:rPr>
          <w:rFonts w:cs="Times New Roman"/>
          <w:bCs/>
          <w:szCs w:val="24"/>
        </w:rPr>
        <w:br w:type="page"/>
      </w:r>
    </w:p>
    <w:p w14:paraId="26C299BC" w14:textId="05318088" w:rsidR="004D6BDA" w:rsidRPr="00D644BF" w:rsidRDefault="00D644BF" w:rsidP="00D644BF">
      <w:pPr>
        <w:spacing w:line="480" w:lineRule="auto"/>
        <w:rPr>
          <w:rFonts w:cs="Times New Roman"/>
          <w:b/>
          <w:szCs w:val="24"/>
        </w:rPr>
      </w:pPr>
      <w:r w:rsidRPr="00D644BF">
        <w:rPr>
          <w:rFonts w:cs="Times New Roman"/>
          <w:b/>
          <w:szCs w:val="24"/>
        </w:rPr>
        <w:lastRenderedPageBreak/>
        <w:t>Works Cited:</w:t>
      </w:r>
    </w:p>
    <w:p w14:paraId="3F61D444" w14:textId="77777777" w:rsidR="00D644BF" w:rsidRPr="00D644BF" w:rsidRDefault="00D644BF" w:rsidP="00D644BF">
      <w:pPr>
        <w:spacing w:line="480" w:lineRule="auto"/>
        <w:rPr>
          <w:rFonts w:cs="Times New Roman"/>
          <w:color w:val="222222"/>
          <w:szCs w:val="24"/>
          <w:shd w:val="clear" w:color="auto" w:fill="FFFFFF"/>
        </w:rPr>
      </w:pPr>
      <w:r w:rsidRPr="00D644BF">
        <w:rPr>
          <w:rFonts w:cs="Times New Roman"/>
          <w:color w:val="222222"/>
          <w:szCs w:val="24"/>
          <w:shd w:val="clear" w:color="auto" w:fill="FFFFFF"/>
        </w:rPr>
        <w:t>Confucius, Confucius. </w:t>
      </w:r>
      <w:r w:rsidRPr="00D644BF">
        <w:rPr>
          <w:rFonts w:cs="Times New Roman"/>
          <w:i/>
          <w:iCs/>
          <w:color w:val="222222"/>
          <w:szCs w:val="24"/>
          <w:shd w:val="clear" w:color="auto" w:fill="FFFFFF"/>
        </w:rPr>
        <w:t>The analects of Confucius</w:t>
      </w:r>
      <w:r w:rsidRPr="00D644BF">
        <w:rPr>
          <w:rFonts w:cs="Times New Roman"/>
          <w:color w:val="222222"/>
          <w:szCs w:val="24"/>
          <w:shd w:val="clear" w:color="auto" w:fill="FFFFFF"/>
        </w:rPr>
        <w:t xml:space="preserve">. </w:t>
      </w:r>
      <w:proofErr w:type="spellStart"/>
      <w:r w:rsidRPr="00D644BF">
        <w:rPr>
          <w:rFonts w:cs="Times New Roman"/>
          <w:color w:val="222222"/>
          <w:szCs w:val="24"/>
          <w:shd w:val="clear" w:color="auto" w:fill="FFFFFF"/>
        </w:rPr>
        <w:t>BoD</w:t>
      </w:r>
      <w:proofErr w:type="spellEnd"/>
      <w:r w:rsidRPr="00D644BF">
        <w:rPr>
          <w:rFonts w:cs="Times New Roman"/>
          <w:color w:val="222222"/>
          <w:szCs w:val="24"/>
          <w:shd w:val="clear" w:color="auto" w:fill="FFFFFF"/>
        </w:rPr>
        <w:t>–Books on Demand, 2019.</w:t>
      </w:r>
    </w:p>
    <w:p w14:paraId="2718FECF" w14:textId="77777777" w:rsidR="00D644BF" w:rsidRPr="00D644BF" w:rsidRDefault="00D644BF" w:rsidP="00D644BF">
      <w:pPr>
        <w:spacing w:line="480" w:lineRule="auto"/>
        <w:rPr>
          <w:rFonts w:cs="Times New Roman"/>
          <w:color w:val="222222"/>
          <w:szCs w:val="24"/>
          <w:shd w:val="clear" w:color="auto" w:fill="FFFFFF"/>
        </w:rPr>
      </w:pPr>
      <w:r w:rsidRPr="00D644BF">
        <w:rPr>
          <w:rFonts w:cs="Times New Roman"/>
          <w:color w:val="222222"/>
          <w:szCs w:val="24"/>
          <w:shd w:val="clear" w:color="auto" w:fill="FFFFFF"/>
        </w:rPr>
        <w:t>Kohn, Livia, ed. </w:t>
      </w:r>
      <w:r w:rsidRPr="00D644BF">
        <w:rPr>
          <w:rFonts w:cs="Times New Roman"/>
          <w:i/>
          <w:iCs/>
          <w:color w:val="222222"/>
          <w:szCs w:val="24"/>
          <w:shd w:val="clear" w:color="auto" w:fill="FFFFFF"/>
        </w:rPr>
        <w:t>Daoism handbook</w:t>
      </w:r>
      <w:r w:rsidRPr="00D644BF">
        <w:rPr>
          <w:rFonts w:cs="Times New Roman"/>
          <w:color w:val="222222"/>
          <w:szCs w:val="24"/>
          <w:shd w:val="clear" w:color="auto" w:fill="FFFFFF"/>
        </w:rPr>
        <w:t>. Vol. 14. Brill, 2000.</w:t>
      </w:r>
    </w:p>
    <w:p w14:paraId="04F41755" w14:textId="77777777" w:rsidR="00D644BF" w:rsidRPr="00D644BF" w:rsidRDefault="00D644BF" w:rsidP="00D644BF">
      <w:pPr>
        <w:spacing w:line="480" w:lineRule="auto"/>
        <w:rPr>
          <w:rFonts w:cs="Times New Roman"/>
          <w:b/>
          <w:szCs w:val="24"/>
        </w:rPr>
      </w:pPr>
      <w:r w:rsidRPr="00D644BF">
        <w:rPr>
          <w:rFonts w:cs="Times New Roman"/>
          <w:color w:val="222222"/>
          <w:szCs w:val="24"/>
          <w:shd w:val="clear" w:color="auto" w:fill="FFFFFF"/>
        </w:rPr>
        <w:t>Kohn, Livia. </w:t>
      </w:r>
      <w:r w:rsidRPr="00D644BF">
        <w:rPr>
          <w:rFonts w:cs="Times New Roman"/>
          <w:i/>
          <w:iCs/>
          <w:color w:val="222222"/>
          <w:szCs w:val="24"/>
          <w:shd w:val="clear" w:color="auto" w:fill="FFFFFF"/>
        </w:rPr>
        <w:t>Daoism and Chinese culture</w:t>
      </w:r>
      <w:r w:rsidRPr="00D644BF">
        <w:rPr>
          <w:rFonts w:cs="Times New Roman"/>
          <w:color w:val="222222"/>
          <w:szCs w:val="24"/>
          <w:shd w:val="clear" w:color="auto" w:fill="FFFFFF"/>
        </w:rPr>
        <w:t>. Lulu. com, 2001.</w:t>
      </w:r>
    </w:p>
    <w:p w14:paraId="232FB9F9" w14:textId="77777777" w:rsidR="00D644BF" w:rsidRPr="00D644BF" w:rsidRDefault="00D644BF" w:rsidP="00D644BF">
      <w:pPr>
        <w:spacing w:line="480" w:lineRule="auto"/>
        <w:rPr>
          <w:rFonts w:cs="Times New Roman"/>
          <w:color w:val="222222"/>
          <w:szCs w:val="24"/>
          <w:shd w:val="clear" w:color="auto" w:fill="FFFFFF"/>
        </w:rPr>
      </w:pPr>
      <w:r w:rsidRPr="00D644BF">
        <w:rPr>
          <w:rFonts w:cs="Times New Roman"/>
          <w:color w:val="222222"/>
          <w:szCs w:val="24"/>
          <w:shd w:val="clear" w:color="auto" w:fill="FFFFFF"/>
        </w:rPr>
        <w:t>Sim, May. </w:t>
      </w:r>
      <w:r w:rsidRPr="00D644BF">
        <w:rPr>
          <w:rFonts w:cs="Times New Roman"/>
          <w:i/>
          <w:iCs/>
          <w:color w:val="222222"/>
          <w:szCs w:val="24"/>
          <w:shd w:val="clear" w:color="auto" w:fill="FFFFFF"/>
        </w:rPr>
        <w:t>Remastering morals with Aristotle and Confucius</w:t>
      </w:r>
      <w:r w:rsidRPr="00D644BF">
        <w:rPr>
          <w:rFonts w:cs="Times New Roman"/>
          <w:color w:val="222222"/>
          <w:szCs w:val="24"/>
          <w:shd w:val="clear" w:color="auto" w:fill="FFFFFF"/>
        </w:rPr>
        <w:t>. Cambridge University Press, 2007.</w:t>
      </w:r>
      <w:bookmarkEnd w:id="0"/>
    </w:p>
    <w:sectPr w:rsidR="00D644BF" w:rsidRPr="00D644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6AEE4" w14:textId="77777777" w:rsidR="00225EB4" w:rsidRDefault="00225EB4" w:rsidP="00D644BF">
      <w:pPr>
        <w:spacing w:after="0" w:line="240" w:lineRule="auto"/>
      </w:pPr>
      <w:r>
        <w:separator/>
      </w:r>
    </w:p>
  </w:endnote>
  <w:endnote w:type="continuationSeparator" w:id="0">
    <w:p w14:paraId="2D50F6CE" w14:textId="77777777" w:rsidR="00225EB4" w:rsidRDefault="00225EB4" w:rsidP="00D6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BD3A" w14:textId="77777777" w:rsidR="00D644BF" w:rsidRDefault="00D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6DAD" w14:textId="77777777" w:rsidR="00D644BF" w:rsidRDefault="00D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B861" w14:textId="77777777" w:rsidR="00D644BF" w:rsidRDefault="00D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2967" w14:textId="77777777" w:rsidR="00225EB4" w:rsidRDefault="00225EB4" w:rsidP="00D644BF">
      <w:pPr>
        <w:spacing w:after="0" w:line="240" w:lineRule="auto"/>
      </w:pPr>
      <w:r>
        <w:separator/>
      </w:r>
    </w:p>
  </w:footnote>
  <w:footnote w:type="continuationSeparator" w:id="0">
    <w:p w14:paraId="05022F97" w14:textId="77777777" w:rsidR="00225EB4" w:rsidRDefault="00225EB4" w:rsidP="00D6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57FF" w14:textId="77777777" w:rsidR="00D644BF" w:rsidRDefault="00D64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61E8" w14:textId="708C0461" w:rsidR="00D644BF" w:rsidRDefault="00D644BF">
    <w:pPr>
      <w:pStyle w:val="Header"/>
      <w:jc w:val="right"/>
    </w:pPr>
    <w:r>
      <w:t xml:space="preserve">Last Name  </w:t>
    </w:r>
    <w:sdt>
      <w:sdtPr>
        <w:id w:val="-11166661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98BC8F" w14:textId="77777777" w:rsidR="00D644BF" w:rsidRDefault="00D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2290" w14:textId="77777777" w:rsidR="00D644BF" w:rsidRDefault="00D64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szS2NDI2NTYyMTRU0lEKTi0uzszPAykwqQUAfe+MpSwAAAA="/>
  </w:docVars>
  <w:rsids>
    <w:rsidRoot w:val="00C0501B"/>
    <w:rsid w:val="00021B9F"/>
    <w:rsid w:val="00046588"/>
    <w:rsid w:val="00065A20"/>
    <w:rsid w:val="00194FD3"/>
    <w:rsid w:val="001B3514"/>
    <w:rsid w:val="001C35E5"/>
    <w:rsid w:val="001F7359"/>
    <w:rsid w:val="00225EB4"/>
    <w:rsid w:val="00246055"/>
    <w:rsid w:val="00284F5E"/>
    <w:rsid w:val="002B0FDF"/>
    <w:rsid w:val="002D0976"/>
    <w:rsid w:val="00311ECD"/>
    <w:rsid w:val="003D20C7"/>
    <w:rsid w:val="003E189F"/>
    <w:rsid w:val="003F7E07"/>
    <w:rsid w:val="00405700"/>
    <w:rsid w:val="004853A9"/>
    <w:rsid w:val="004D6BDA"/>
    <w:rsid w:val="004F4F2E"/>
    <w:rsid w:val="0051217F"/>
    <w:rsid w:val="005214CC"/>
    <w:rsid w:val="00552740"/>
    <w:rsid w:val="00580EC9"/>
    <w:rsid w:val="00606554"/>
    <w:rsid w:val="00621361"/>
    <w:rsid w:val="006740C7"/>
    <w:rsid w:val="006E264A"/>
    <w:rsid w:val="006E383E"/>
    <w:rsid w:val="00723D7B"/>
    <w:rsid w:val="00734544"/>
    <w:rsid w:val="00755B83"/>
    <w:rsid w:val="007707A5"/>
    <w:rsid w:val="007754B4"/>
    <w:rsid w:val="00776FF9"/>
    <w:rsid w:val="0080448B"/>
    <w:rsid w:val="00865A59"/>
    <w:rsid w:val="008945B0"/>
    <w:rsid w:val="0089521A"/>
    <w:rsid w:val="008E194D"/>
    <w:rsid w:val="008E7348"/>
    <w:rsid w:val="00903885"/>
    <w:rsid w:val="00965898"/>
    <w:rsid w:val="009778F5"/>
    <w:rsid w:val="00A347A0"/>
    <w:rsid w:val="00A41B78"/>
    <w:rsid w:val="00A91677"/>
    <w:rsid w:val="00AA09DF"/>
    <w:rsid w:val="00BE0674"/>
    <w:rsid w:val="00C0501B"/>
    <w:rsid w:val="00C62EE1"/>
    <w:rsid w:val="00CC2EC3"/>
    <w:rsid w:val="00D173D6"/>
    <w:rsid w:val="00D62EAA"/>
    <w:rsid w:val="00D644BF"/>
    <w:rsid w:val="00D923E3"/>
    <w:rsid w:val="00DB0F0D"/>
    <w:rsid w:val="00DB28CA"/>
    <w:rsid w:val="00DE72D5"/>
    <w:rsid w:val="00E0672F"/>
    <w:rsid w:val="00E15EC1"/>
    <w:rsid w:val="00E52685"/>
    <w:rsid w:val="00EB1F72"/>
    <w:rsid w:val="00EB5679"/>
    <w:rsid w:val="00EC0248"/>
    <w:rsid w:val="00EE06A6"/>
    <w:rsid w:val="00EF0BAE"/>
    <w:rsid w:val="00EF6915"/>
    <w:rsid w:val="00EF7B2B"/>
    <w:rsid w:val="00F04B76"/>
    <w:rsid w:val="00F16C96"/>
    <w:rsid w:val="00F8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88A1"/>
  <w15:chartTrackingRefBased/>
  <w15:docId w15:val="{D0ACC592-B0A8-4A9F-9FE4-24F26177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D644BF"/>
    <w:pPr>
      <w:spacing w:after="0" w:line="480" w:lineRule="auto"/>
    </w:pPr>
    <w:rPr>
      <w:rFonts w:asciiTheme="minorHAnsi" w:eastAsiaTheme="minorEastAsia" w:hAnsiTheme="minorHAnsi"/>
      <w:color w:val="auto"/>
      <w:szCs w:val="24"/>
      <w:lang w:eastAsia="ja-JP"/>
    </w:rPr>
  </w:style>
  <w:style w:type="paragraph" w:styleId="Header">
    <w:name w:val="header"/>
    <w:basedOn w:val="Normal"/>
    <w:link w:val="HeaderChar"/>
    <w:uiPriority w:val="99"/>
    <w:unhideWhenUsed/>
    <w:rsid w:val="00D6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4BF"/>
  </w:style>
  <w:style w:type="paragraph" w:styleId="Footer">
    <w:name w:val="footer"/>
    <w:basedOn w:val="Normal"/>
    <w:link w:val="FooterChar"/>
    <w:uiPriority w:val="99"/>
    <w:unhideWhenUsed/>
    <w:rsid w:val="00D6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7FF21F6AE4F50AC31901715C7FDBF"/>
        <w:category>
          <w:name w:val="General"/>
          <w:gallery w:val="placeholder"/>
        </w:category>
        <w:types>
          <w:type w:val="bbPlcHdr"/>
        </w:types>
        <w:behaviors>
          <w:behavior w:val="content"/>
        </w:behaviors>
        <w:guid w:val="{86EF0697-2A96-439C-9175-EEE147FF3D84}"/>
      </w:docPartPr>
      <w:docPartBody>
        <w:p w:rsidR="00000000" w:rsidRDefault="00E455C3" w:rsidP="00E455C3">
          <w:pPr>
            <w:pStyle w:val="ED17FF21F6AE4F50AC31901715C7FDBF"/>
          </w:pPr>
          <w:r>
            <w:t>Your Name</w:t>
          </w:r>
        </w:p>
      </w:docPartBody>
    </w:docPart>
    <w:docPart>
      <w:docPartPr>
        <w:name w:val="C825CD8A003543138E2608FD2958B0C4"/>
        <w:category>
          <w:name w:val="General"/>
          <w:gallery w:val="placeholder"/>
        </w:category>
        <w:types>
          <w:type w:val="bbPlcHdr"/>
        </w:types>
        <w:behaviors>
          <w:behavior w:val="content"/>
        </w:behaviors>
        <w:guid w:val="{63FC82D8-76FC-443C-8E2B-53D33DA937BA}"/>
      </w:docPartPr>
      <w:docPartBody>
        <w:p w:rsidR="00000000" w:rsidRDefault="00E455C3" w:rsidP="00E455C3">
          <w:pPr>
            <w:pStyle w:val="C825CD8A003543138E2608FD2958B0C4"/>
          </w:pPr>
          <w:r>
            <w:t>Instructor Name</w:t>
          </w:r>
        </w:p>
      </w:docPartBody>
    </w:docPart>
    <w:docPart>
      <w:docPartPr>
        <w:name w:val="FCAFF7538555448AA557AAEE63C21388"/>
        <w:category>
          <w:name w:val="General"/>
          <w:gallery w:val="placeholder"/>
        </w:category>
        <w:types>
          <w:type w:val="bbPlcHdr"/>
        </w:types>
        <w:behaviors>
          <w:behavior w:val="content"/>
        </w:behaviors>
        <w:guid w:val="{5F657787-4DC6-4D36-AA7D-2D48F6448AE7}"/>
      </w:docPartPr>
      <w:docPartBody>
        <w:p w:rsidR="00000000" w:rsidRDefault="00E455C3" w:rsidP="00E455C3">
          <w:pPr>
            <w:pStyle w:val="FCAFF7538555448AA557AAEE63C21388"/>
          </w:pPr>
          <w:r>
            <w:t>Course Number</w:t>
          </w:r>
        </w:p>
      </w:docPartBody>
    </w:docPart>
    <w:docPart>
      <w:docPartPr>
        <w:name w:val="4BF2A80DDF5D434E81F3F9309A326A09"/>
        <w:category>
          <w:name w:val="General"/>
          <w:gallery w:val="placeholder"/>
        </w:category>
        <w:types>
          <w:type w:val="bbPlcHdr"/>
        </w:types>
        <w:behaviors>
          <w:behavior w:val="content"/>
        </w:behaviors>
        <w:guid w:val="{6A52330A-2897-478C-8B61-FCD8188B4811}"/>
      </w:docPartPr>
      <w:docPartBody>
        <w:p w:rsidR="00000000" w:rsidRDefault="00E455C3" w:rsidP="00E455C3">
          <w:pPr>
            <w:pStyle w:val="4BF2A80DDF5D434E81F3F9309A326A0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C3"/>
    <w:rsid w:val="00185A42"/>
    <w:rsid w:val="00E4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7FF21F6AE4F50AC31901715C7FDBF">
    <w:name w:val="ED17FF21F6AE4F50AC31901715C7FDBF"/>
    <w:rsid w:val="00E455C3"/>
  </w:style>
  <w:style w:type="paragraph" w:customStyle="1" w:styleId="C825CD8A003543138E2608FD2958B0C4">
    <w:name w:val="C825CD8A003543138E2608FD2958B0C4"/>
    <w:rsid w:val="00E455C3"/>
  </w:style>
  <w:style w:type="paragraph" w:customStyle="1" w:styleId="FCAFF7538555448AA557AAEE63C21388">
    <w:name w:val="FCAFF7538555448AA557AAEE63C21388"/>
    <w:rsid w:val="00E455C3"/>
  </w:style>
  <w:style w:type="paragraph" w:customStyle="1" w:styleId="4BF2A80DDF5D434E81F3F9309A326A09">
    <w:name w:val="4BF2A80DDF5D434E81F3F9309A326A09"/>
    <w:rsid w:val="00E45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abc</cp:lastModifiedBy>
  <cp:revision>75</cp:revision>
  <dcterms:created xsi:type="dcterms:W3CDTF">2019-12-23T10:09:00Z</dcterms:created>
  <dcterms:modified xsi:type="dcterms:W3CDTF">2019-12-23T19:50:00Z</dcterms:modified>
</cp:coreProperties>
</file>