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962F" w14:textId="77777777" w:rsidR="00A6604E" w:rsidRDefault="00A6604E" w:rsidP="00A6604E">
      <w:pPr>
        <w:spacing w:line="480" w:lineRule="auto"/>
        <w:jc w:val="center"/>
      </w:pPr>
    </w:p>
    <w:p w14:paraId="3D42435E" w14:textId="77777777" w:rsidR="00A6604E" w:rsidRDefault="00A6604E" w:rsidP="00A6604E">
      <w:pPr>
        <w:spacing w:line="480" w:lineRule="auto"/>
        <w:jc w:val="center"/>
      </w:pPr>
    </w:p>
    <w:p w14:paraId="321F5321" w14:textId="77777777" w:rsidR="00A6604E" w:rsidRDefault="00A6604E" w:rsidP="00A6604E">
      <w:pPr>
        <w:spacing w:line="480" w:lineRule="auto"/>
        <w:jc w:val="center"/>
      </w:pPr>
    </w:p>
    <w:p w14:paraId="76C4D4A1" w14:textId="77777777" w:rsidR="00A6604E" w:rsidRDefault="00A6604E" w:rsidP="00A6604E">
      <w:pPr>
        <w:spacing w:line="480" w:lineRule="auto"/>
        <w:jc w:val="center"/>
      </w:pPr>
    </w:p>
    <w:p w14:paraId="781E14CD" w14:textId="77777777" w:rsidR="00A6604E" w:rsidRDefault="00A6604E" w:rsidP="00A6604E">
      <w:pPr>
        <w:spacing w:line="480" w:lineRule="auto"/>
        <w:jc w:val="center"/>
      </w:pPr>
    </w:p>
    <w:p w14:paraId="35110777" w14:textId="77777777" w:rsidR="00A6604E" w:rsidRDefault="00A6604E" w:rsidP="00A6604E">
      <w:pPr>
        <w:spacing w:line="480" w:lineRule="auto"/>
        <w:jc w:val="center"/>
      </w:pPr>
    </w:p>
    <w:p w14:paraId="695837F8" w14:textId="77777777" w:rsidR="004F3E88" w:rsidRDefault="00A6604E" w:rsidP="00A6604E">
      <w:pPr>
        <w:spacing w:line="480" w:lineRule="auto"/>
        <w:jc w:val="center"/>
      </w:pPr>
      <w:r>
        <w:t>Title page</w:t>
      </w:r>
    </w:p>
    <w:p w14:paraId="786819D4" w14:textId="77777777" w:rsidR="00E1086D" w:rsidRDefault="00A6604E" w:rsidP="00A6604E">
      <w:pPr>
        <w:spacing w:line="480" w:lineRule="auto"/>
        <w:jc w:val="center"/>
      </w:pPr>
      <w:r>
        <w:t>State regulation</w:t>
      </w:r>
    </w:p>
    <w:p w14:paraId="4CB3DA11" w14:textId="77777777" w:rsidR="00E1086D" w:rsidRDefault="00E1086D">
      <w:r>
        <w:br w:type="page"/>
      </w:r>
    </w:p>
    <w:p w14:paraId="2AC1A85A" w14:textId="77777777" w:rsidR="00A6604E" w:rsidRPr="00A414C0" w:rsidRDefault="00E1086D" w:rsidP="00E1086D">
      <w:pPr>
        <w:spacing w:line="480" w:lineRule="auto"/>
        <w:jc w:val="both"/>
        <w:rPr>
          <w:rFonts w:ascii="Times New Roman" w:hAnsi="Times New Roman" w:cs="Times New Roman"/>
        </w:rPr>
      </w:pPr>
      <w:r w:rsidRPr="00A414C0">
        <w:rPr>
          <w:rFonts w:ascii="Times New Roman" w:hAnsi="Times New Roman" w:cs="Times New Roman"/>
        </w:rPr>
        <w:lastRenderedPageBreak/>
        <w:t>Hello Marine,</w:t>
      </w:r>
    </w:p>
    <w:p w14:paraId="626446EE" w14:textId="48456516" w:rsidR="00D22D5D" w:rsidRDefault="00E1086D" w:rsidP="00A414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A414C0">
        <w:rPr>
          <w:rFonts w:ascii="Times New Roman" w:hAnsi="Times New Roman" w:cs="Times New Roman"/>
        </w:rPr>
        <w:t xml:space="preserve">I agree with </w:t>
      </w:r>
      <w:r w:rsidR="00A414C0">
        <w:rPr>
          <w:rFonts w:ascii="Times New Roman" w:hAnsi="Times New Roman" w:cs="Times New Roman"/>
        </w:rPr>
        <w:t xml:space="preserve">your views about the significance of nursing regulations and how they are actually working in your two selected states; Kentucky and Connecticut. I agree that APRN have acquired different statuses in the state of Kentucky such as midwife, clinical specialist and anesthetist. </w:t>
      </w:r>
      <w:r w:rsidR="00AF0D9B">
        <w:rPr>
          <w:rFonts w:ascii="Times New Roman" w:hAnsi="Times New Roman" w:cs="Times New Roman"/>
        </w:rPr>
        <w:t xml:space="preserve">I agree that regulations play important role in promoting overall health of the patients by highlighting the requirements of practicing which allow only certified nurses to practice </w:t>
      </w:r>
      <w:sdt>
        <w:sdtPr>
          <w:rPr>
            <w:rFonts w:ascii="Times New Roman" w:hAnsi="Times New Roman" w:cs="Times New Roman"/>
          </w:rPr>
          <w:id w:val="-797370776"/>
          <w:citation/>
        </w:sdtPr>
        <w:sdtEndPr/>
        <w:sdtContent>
          <w:r w:rsidR="0045351C">
            <w:rPr>
              <w:rFonts w:ascii="Times New Roman" w:hAnsi="Times New Roman" w:cs="Times New Roman"/>
            </w:rPr>
            <w:fldChar w:fldCharType="begin"/>
          </w:r>
          <w:r w:rsidR="0045351C">
            <w:rPr>
              <w:rFonts w:ascii="Times New Roman" w:hAnsi="Times New Roman" w:cs="Times New Roman"/>
            </w:rPr>
            <w:instrText xml:space="preserve"> CITATION Nic15 \l 1033 </w:instrText>
          </w:r>
          <w:r w:rsidR="0045351C">
            <w:rPr>
              <w:rFonts w:ascii="Times New Roman" w:hAnsi="Times New Roman" w:cs="Times New Roman"/>
            </w:rPr>
            <w:fldChar w:fldCharType="separate"/>
          </w:r>
          <w:r w:rsidR="0045351C" w:rsidRPr="0045351C">
            <w:rPr>
              <w:rFonts w:ascii="Times New Roman" w:hAnsi="Times New Roman" w:cs="Times New Roman"/>
              <w:noProof/>
            </w:rPr>
            <w:t>(Blazek, 2015)</w:t>
          </w:r>
          <w:r w:rsidR="0045351C">
            <w:rPr>
              <w:rFonts w:ascii="Times New Roman" w:hAnsi="Times New Roman" w:cs="Times New Roman"/>
            </w:rPr>
            <w:fldChar w:fldCharType="end"/>
          </w:r>
        </w:sdtContent>
      </w:sdt>
      <w:r w:rsidR="0045351C">
        <w:rPr>
          <w:rFonts w:ascii="Times New Roman" w:hAnsi="Times New Roman" w:cs="Times New Roman"/>
        </w:rPr>
        <w:t xml:space="preserve">. </w:t>
      </w:r>
      <w:r w:rsidR="00633A64">
        <w:rPr>
          <w:rFonts w:ascii="Times New Roman" w:hAnsi="Times New Roman" w:cs="Times New Roman"/>
        </w:rPr>
        <w:t xml:space="preserve">I think that one of the most significant regulation of the Kentucky and Connecticut states is that the nurse must have background in nursing. They must possess certification program that </w:t>
      </w:r>
      <w:r w:rsidR="00677D0D">
        <w:rPr>
          <w:rFonts w:ascii="Times New Roman" w:hAnsi="Times New Roman" w:cs="Times New Roman"/>
        </w:rPr>
        <w:t xml:space="preserve">assure that only competent nurses will be addressing the patients. </w:t>
      </w:r>
    </w:p>
    <w:p w14:paraId="0CCD63A3" w14:textId="41B2D0C0" w:rsidR="004B373B" w:rsidRDefault="004B373B" w:rsidP="00A414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with the post that the regulations of Illinois are effective for providing </w:t>
      </w:r>
      <w:r w:rsidR="009B4484">
        <w:rPr>
          <w:rFonts w:ascii="Times New Roman" w:hAnsi="Times New Roman" w:cs="Times New Roman"/>
        </w:rPr>
        <w:t>adequate care. This also minimize</w:t>
      </w:r>
      <w:r w:rsidR="00D77866">
        <w:rPr>
          <w:rFonts w:ascii="Times New Roman" w:hAnsi="Times New Roman" w:cs="Times New Roman"/>
        </w:rPr>
        <w:t>s</w:t>
      </w:r>
      <w:r w:rsidR="009B4484">
        <w:rPr>
          <w:rFonts w:ascii="Times New Roman" w:hAnsi="Times New Roman" w:cs="Times New Roman"/>
        </w:rPr>
        <w:t xml:space="preserve"> the risks of unqualified nurses attending the patients. </w:t>
      </w:r>
      <w:r w:rsidR="00D77866">
        <w:rPr>
          <w:rFonts w:ascii="Times New Roman" w:hAnsi="Times New Roman" w:cs="Times New Roman"/>
        </w:rPr>
        <w:t>I</w:t>
      </w:r>
      <w:r w:rsidR="00907C6E">
        <w:rPr>
          <w:rFonts w:ascii="Times New Roman" w:hAnsi="Times New Roman" w:cs="Times New Roman"/>
        </w:rPr>
        <w:t xml:space="preserve"> agree that the regulations for APRN are encouraging them </w:t>
      </w:r>
      <w:r w:rsidR="0090002B">
        <w:rPr>
          <w:rFonts w:ascii="Times New Roman" w:hAnsi="Times New Roman" w:cs="Times New Roman"/>
        </w:rPr>
        <w:t>to</w:t>
      </w:r>
      <w:r w:rsidR="00907C6E">
        <w:rPr>
          <w:rFonts w:ascii="Times New Roman" w:hAnsi="Times New Roman" w:cs="Times New Roman"/>
        </w:rPr>
        <w:t xml:space="preserve"> develop nursing skills and acquire all qualifications that are crucial for joining the clinics or healthca</w:t>
      </w:r>
      <w:r w:rsidR="00B8520A">
        <w:rPr>
          <w:rFonts w:ascii="Times New Roman" w:hAnsi="Times New Roman" w:cs="Times New Roman"/>
        </w:rPr>
        <w:t xml:space="preserve">re institutes. The nurse needs to </w:t>
      </w:r>
      <w:r w:rsidR="0038004E">
        <w:rPr>
          <w:rFonts w:ascii="Times New Roman" w:hAnsi="Times New Roman" w:cs="Times New Roman"/>
        </w:rPr>
        <w:t xml:space="preserve">prove her competency before getting </w:t>
      </w:r>
      <w:r w:rsidR="00050A12">
        <w:rPr>
          <w:rFonts w:ascii="Times New Roman" w:hAnsi="Times New Roman" w:cs="Times New Roman"/>
        </w:rPr>
        <w:t xml:space="preserve">a certificate for practice </w:t>
      </w:r>
      <w:sdt>
        <w:sdtPr>
          <w:rPr>
            <w:rFonts w:ascii="Times New Roman" w:hAnsi="Times New Roman" w:cs="Times New Roman"/>
          </w:rPr>
          <w:id w:val="-870682207"/>
          <w:citation/>
        </w:sdtPr>
        <w:sdtEndPr/>
        <w:sdtContent>
          <w:r w:rsidR="00050A12">
            <w:rPr>
              <w:rFonts w:ascii="Times New Roman" w:hAnsi="Times New Roman" w:cs="Times New Roman"/>
            </w:rPr>
            <w:fldChar w:fldCharType="begin"/>
          </w:r>
          <w:r w:rsidR="00050A12">
            <w:rPr>
              <w:rFonts w:ascii="Times New Roman" w:hAnsi="Times New Roman" w:cs="Times New Roman"/>
            </w:rPr>
            <w:instrText xml:space="preserve"> CITATION EMc14 \l 1033 </w:instrText>
          </w:r>
          <w:r w:rsidR="00050A12">
            <w:rPr>
              <w:rFonts w:ascii="Times New Roman" w:hAnsi="Times New Roman" w:cs="Times New Roman"/>
            </w:rPr>
            <w:fldChar w:fldCharType="separate"/>
          </w:r>
          <w:r w:rsidR="00050A12" w:rsidRPr="00050A12">
            <w:rPr>
              <w:rFonts w:ascii="Times New Roman" w:hAnsi="Times New Roman" w:cs="Times New Roman"/>
              <w:noProof/>
            </w:rPr>
            <w:t>(McCleery, Christensen, Peterson, Humphrey, &amp; Helfand, 2014)</w:t>
          </w:r>
          <w:r w:rsidR="00050A12">
            <w:rPr>
              <w:rFonts w:ascii="Times New Roman" w:hAnsi="Times New Roman" w:cs="Times New Roman"/>
            </w:rPr>
            <w:fldChar w:fldCharType="end"/>
          </w:r>
        </w:sdtContent>
      </w:sdt>
      <w:r w:rsidR="00050A12">
        <w:rPr>
          <w:rFonts w:ascii="Times New Roman" w:hAnsi="Times New Roman" w:cs="Times New Roman"/>
        </w:rPr>
        <w:t>.</w:t>
      </w:r>
    </w:p>
    <w:p w14:paraId="092AB772" w14:textId="03FF354A" w:rsidR="00050A12" w:rsidRDefault="00050A12" w:rsidP="00A414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that one of the significant </w:t>
      </w:r>
      <w:r w:rsidR="0090002B">
        <w:rPr>
          <w:rFonts w:ascii="Times New Roman" w:hAnsi="Times New Roman" w:cs="Times New Roman"/>
        </w:rPr>
        <w:t>advantages</w:t>
      </w:r>
      <w:r>
        <w:rPr>
          <w:rFonts w:ascii="Times New Roman" w:hAnsi="Times New Roman" w:cs="Times New Roman"/>
        </w:rPr>
        <w:t xml:space="preserve"> of these state regulations is minimization of medication errors. </w:t>
      </w:r>
      <w:r w:rsidR="00444B7A">
        <w:rPr>
          <w:rFonts w:ascii="Times New Roman" w:hAnsi="Times New Roman" w:cs="Times New Roman"/>
        </w:rPr>
        <w:t>When hospitals will hire more capable and qualified nurses</w:t>
      </w:r>
      <w:r w:rsidR="00D77866">
        <w:rPr>
          <w:rFonts w:ascii="Times New Roman" w:hAnsi="Times New Roman" w:cs="Times New Roman"/>
        </w:rPr>
        <w:t>,</w:t>
      </w:r>
      <w:r w:rsidR="00444B7A">
        <w:rPr>
          <w:rFonts w:ascii="Times New Roman" w:hAnsi="Times New Roman" w:cs="Times New Roman"/>
        </w:rPr>
        <w:t xml:space="preserve"> fewer incidents will be reported about the medication errors or mismanagement. There are co</w:t>
      </w:r>
      <w:bookmarkStart w:id="0" w:name="_GoBack"/>
      <w:bookmarkEnd w:id="0"/>
      <w:r w:rsidR="00444B7A">
        <w:rPr>
          <w:rFonts w:ascii="Times New Roman" w:hAnsi="Times New Roman" w:cs="Times New Roman"/>
        </w:rPr>
        <w:t>mmon regulations in Kentucky and Connecticut</w:t>
      </w:r>
      <w:r w:rsidR="00AB32C4">
        <w:rPr>
          <w:rFonts w:ascii="Times New Roman" w:hAnsi="Times New Roman" w:cs="Times New Roman"/>
        </w:rPr>
        <w:t xml:space="preserve"> because both require that the nurse must obtain certification before becoming a practicing nurse. </w:t>
      </w:r>
      <w:r w:rsidR="00D0519B">
        <w:rPr>
          <w:rFonts w:ascii="Times New Roman" w:hAnsi="Times New Roman" w:cs="Times New Roman"/>
        </w:rPr>
        <w:t xml:space="preserve">They can also prescribe controlled substances by following the instructions and guidelines of the state </w:t>
      </w:r>
      <w:r w:rsidR="00D0519B">
        <w:rPr>
          <w:rFonts w:ascii="Times New Roman" w:hAnsi="Times New Roman" w:cs="Times New Roman"/>
        </w:rPr>
        <w:lastRenderedPageBreak/>
        <w:t xml:space="preserve">regulations. </w:t>
      </w:r>
      <w:r w:rsidR="005C51C8">
        <w:rPr>
          <w:rFonts w:ascii="Times New Roman" w:hAnsi="Times New Roman" w:cs="Times New Roman"/>
        </w:rPr>
        <w:t xml:space="preserve">I agree that implementation of strict regulations have improved the quality of care and satisfaction of the patients. </w:t>
      </w:r>
    </w:p>
    <w:p w14:paraId="05CB02CC" w14:textId="77777777" w:rsidR="00D22D5D" w:rsidRDefault="00D22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36ED4D" w14:textId="77777777" w:rsidR="00D22D5D" w:rsidRDefault="00D22D5D" w:rsidP="00D22D5D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5B8A049E" w14:textId="77777777" w:rsidR="00D22D5D" w:rsidRDefault="00D22D5D" w:rsidP="00D22D5D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Coventry, L. L., Pickles, S., Sin, M., Towell, A., Giles, M., Murray, K., et al. (2017). Impact of the Orthopaedic Nurse Practitioner role on acute hospital length of stay and cost‐savings for patients with hip fracture: A retrospective cohort study. </w:t>
          </w:r>
          <w:r>
            <w:rPr>
              <w:i/>
              <w:iCs/>
              <w:noProof/>
            </w:rPr>
            <w:t>JAN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731</w:t>
          </w:r>
          <w:r>
            <w:rPr>
              <w:noProof/>
            </w:rPr>
            <w:t xml:space="preserve"> (11).</w:t>
          </w:r>
        </w:p>
        <w:p w14:paraId="58DFF83D" w14:textId="77777777" w:rsidR="00D22D5D" w:rsidRDefault="00D22D5D" w:rsidP="00D22D5D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noProof/>
            </w:rPr>
            <w:t xml:space="preserve">Been-Dahmen, J. M., Hazes, J. D., Staa, A., &amp; Ista, E. (2015). Nurses' views on patient self-management: a qualitative study. . </w:t>
          </w:r>
          <w:r>
            <w:rPr>
              <w:i/>
              <w:iCs/>
              <w:noProof/>
            </w:rPr>
            <w:t>J Adv Nurs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, 71</w:t>
          </w:r>
          <w:r>
            <w:rPr>
              <w:noProof/>
            </w:rPr>
            <w:t xml:space="preserve"> (12), 2834-45.</w:t>
          </w:r>
        </w:p>
        <w:p w14:paraId="23432A02" w14:textId="77777777" w:rsidR="00D22D5D" w:rsidRDefault="00D22D5D" w:rsidP="00D22D5D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noProof/>
            </w:rPr>
            <w:t xml:space="preserve">Blazek, N. (2015). NPs important leaders for evidence-based practice, improving patient outcomes. </w:t>
          </w:r>
          <w:r>
            <w:rPr>
              <w:i/>
              <w:iCs/>
              <w:noProof/>
            </w:rPr>
            <w:t>NAPNAP</w:t>
          </w:r>
          <w:r>
            <w:rPr>
              <w:noProof/>
            </w:rPr>
            <w:t xml:space="preserve"> .</w:t>
          </w:r>
        </w:p>
        <w:p w14:paraId="62AF4D24" w14:textId="77777777" w:rsidR="00D22D5D" w:rsidRDefault="00D22D5D" w:rsidP="00D22D5D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noProof/>
            </w:rPr>
            <w:t xml:space="preserve">McCleery, E., Christensen, V., Peterson, K., Humphrey, L., &amp; Helfand, M. (2014). Evidence Brief: The Quality of Care Provided by Advanced Practice Nurses. . </w:t>
          </w:r>
          <w:r>
            <w:rPr>
              <w:i/>
              <w:iCs/>
              <w:noProof/>
            </w:rPr>
            <w:t>PubMed</w:t>
          </w:r>
          <w:r>
            <w:rPr>
              <w:noProof/>
            </w:rPr>
            <w:t xml:space="preserve"> .</w:t>
          </w:r>
        </w:p>
        <w:p w14:paraId="7A2F43AD" w14:textId="77777777" w:rsidR="00D22D5D" w:rsidRDefault="00D22D5D" w:rsidP="00D22D5D">
          <w:pPr>
            <w:pStyle w:val="Bibliography"/>
            <w:spacing w:line="480" w:lineRule="auto"/>
            <w:ind w:left="864" w:hanging="720"/>
            <w:rPr>
              <w:noProof/>
            </w:rPr>
          </w:pPr>
          <w:r>
            <w:rPr>
              <w:noProof/>
            </w:rPr>
            <w:t xml:space="preserve">Philpot, C., Tolson, D., &amp; Morley, J. E. (2013). Advanced practice nurses and attending physicians: a collaboration to improve quality of care in the nursing home. </w:t>
          </w:r>
          <w:r>
            <w:rPr>
              <w:i/>
              <w:iCs/>
              <w:noProof/>
            </w:rPr>
            <w:t>ournal of the American Medical Directors Associtaion</w:t>
          </w:r>
          <w:r>
            <w:rPr>
              <w:noProof/>
            </w:rPr>
            <w:t xml:space="preserve"> .</w:t>
          </w:r>
        </w:p>
        <w:p w14:paraId="7A02B834" w14:textId="77777777" w:rsidR="00D22D5D" w:rsidRDefault="00D22D5D" w:rsidP="00D22D5D">
          <w:pPr>
            <w:spacing w:line="480" w:lineRule="auto"/>
            <w:ind w:left="864" w:hanging="720"/>
            <w:jc w:val="center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C7431F9" w14:textId="77777777" w:rsidR="00E1086D" w:rsidRPr="00A414C0" w:rsidRDefault="00E1086D" w:rsidP="00A414C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E1086D" w:rsidRPr="00A414C0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0F44" w14:textId="77777777" w:rsidR="00D20151" w:rsidRDefault="00D20151" w:rsidP="00A6604E">
      <w:r>
        <w:separator/>
      </w:r>
    </w:p>
  </w:endnote>
  <w:endnote w:type="continuationSeparator" w:id="0">
    <w:p w14:paraId="32D7DB45" w14:textId="77777777" w:rsidR="00D20151" w:rsidRDefault="00D20151" w:rsidP="00A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BB30" w14:textId="77777777" w:rsidR="00D20151" w:rsidRDefault="00D20151" w:rsidP="00A6604E">
      <w:r>
        <w:separator/>
      </w:r>
    </w:p>
  </w:footnote>
  <w:footnote w:type="continuationSeparator" w:id="0">
    <w:p w14:paraId="2559095C" w14:textId="77777777" w:rsidR="00D20151" w:rsidRDefault="00D20151" w:rsidP="00A6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3BD1" w14:textId="77777777" w:rsidR="00A6604E" w:rsidRDefault="00A6604E" w:rsidP="008F32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3972B" w14:textId="77777777" w:rsidR="00A6604E" w:rsidRDefault="00A6604E" w:rsidP="00A660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EA04" w14:textId="77777777" w:rsidR="00A6604E" w:rsidRDefault="00A6604E" w:rsidP="008F32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1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D557C5" w14:textId="77777777" w:rsidR="00A6604E" w:rsidRDefault="00A6604E" w:rsidP="00A6604E">
    <w:pPr>
      <w:pStyle w:val="Header"/>
      <w:ind w:right="360"/>
    </w:pPr>
    <w:r>
      <w:t>Running head: REGULATION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4E"/>
    <w:rsid w:val="00050A12"/>
    <w:rsid w:val="00097F61"/>
    <w:rsid w:val="0038004E"/>
    <w:rsid w:val="00403CD8"/>
    <w:rsid w:val="00444B7A"/>
    <w:rsid w:val="0045351C"/>
    <w:rsid w:val="004B373B"/>
    <w:rsid w:val="004F3E88"/>
    <w:rsid w:val="005C51C8"/>
    <w:rsid w:val="00633A64"/>
    <w:rsid w:val="00677D0D"/>
    <w:rsid w:val="0090002B"/>
    <w:rsid w:val="00907C6E"/>
    <w:rsid w:val="009B4484"/>
    <w:rsid w:val="00A414C0"/>
    <w:rsid w:val="00A6604E"/>
    <w:rsid w:val="00AB32C4"/>
    <w:rsid w:val="00AF0D9B"/>
    <w:rsid w:val="00B8520A"/>
    <w:rsid w:val="00D0519B"/>
    <w:rsid w:val="00D13E66"/>
    <w:rsid w:val="00D20151"/>
    <w:rsid w:val="00D22D5D"/>
    <w:rsid w:val="00D77866"/>
    <w:rsid w:val="00E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1A66A"/>
  <w14:defaultImageDpi w14:val="300"/>
  <w15:docId w15:val="{199D1B59-0C8D-4841-BA44-F0EC3328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4E"/>
  </w:style>
  <w:style w:type="character" w:styleId="PageNumber">
    <w:name w:val="page number"/>
    <w:basedOn w:val="DefaultParagraphFont"/>
    <w:uiPriority w:val="99"/>
    <w:semiHidden/>
    <w:unhideWhenUsed/>
    <w:rsid w:val="00A6604E"/>
  </w:style>
  <w:style w:type="paragraph" w:styleId="Footer">
    <w:name w:val="footer"/>
    <w:basedOn w:val="Normal"/>
    <w:link w:val="FooterChar"/>
    <w:uiPriority w:val="99"/>
    <w:unhideWhenUsed/>
    <w:rsid w:val="00A66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4E"/>
  </w:style>
  <w:style w:type="paragraph" w:styleId="BalloonText">
    <w:name w:val="Balloon Text"/>
    <w:basedOn w:val="Normal"/>
    <w:link w:val="BalloonTextChar"/>
    <w:uiPriority w:val="99"/>
    <w:semiHidden/>
    <w:unhideWhenUsed/>
    <w:rsid w:val="00A41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C0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D2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Lin17</b:Tag>
    <b:SourceType>JournalArticle</b:SourceType>
    <b:Guid>{E8F52265-B3FE-734F-8E29-BBE3DC042FB8}</b:Guid>
    <b:Author>
      <b:Author>
        <b:NameList>
          <b:Person>
            <b:Last>Coventry</b:Last>
            <b:First>Linda</b:First>
            <b:Middle>L.</b:Middle>
          </b:Person>
          <b:Person>
            <b:Last>Pickles</b:Last>
            <b:First>Sharon</b:First>
          </b:Person>
          <b:Person>
            <b:Last>Sin</b:Last>
            <b:First>Michelle</b:First>
          </b:Person>
          <b:Person>
            <b:Last>Towell</b:Last>
            <b:First>Amanda</b:First>
          </b:Person>
          <b:Person>
            <b:Last>Giles</b:Last>
            <b:First>Margaret</b:First>
          </b:Person>
          <b:Person>
            <b:Last>Murray</b:Last>
            <b:First>Kevin</b:First>
          </b:Person>
          <b:Person>
            <b:Last>Twigg</b:Last>
            <b:First>Diane</b:First>
            <b:Middle>E.</b:Middle>
          </b:Person>
        </b:NameList>
      </b:Author>
    </b:Author>
    <b:Title>Impact of the Orthopaedic Nurse Practitioner role on acute hospital length of stay and cost‐savings for patients with hip fracture: A retrospective cohort study</b:Title>
    <b:JournalName>JAN</b:JournalName>
    <b:Year>2017</b:Year>
    <b:Volume>731</b:Volume>
    <b:Issue>11</b:Issue>
    <b:RefOrder>3</b:RefOrder>
  </b:Source>
  <b:Source>
    <b:Tag>JMB15</b:Tag>
    <b:SourceType>JournalArticle</b:SourceType>
    <b:Guid>{EB2DFE46-F19E-BD48-BE05-82EA6803B6FA}</b:Guid>
    <b:Author>
      <b:Author>
        <b:NameList>
          <b:Person>
            <b:Last>Been-Dahmen</b:Last>
            <b:First>J</b:First>
            <b:Middle>M</b:Middle>
          </b:Person>
          <b:Person>
            <b:Last>Hazes</b:Last>
            <b:First>J</b:First>
            <b:Middle>Dwarswaar</b:Middle>
          </b:Person>
          <b:Person>
            <b:Last>Staa</b:Last>
            <b:First>A</b:First>
          </b:Person>
          <b:Person>
            <b:Last>Ista</b:Last>
            <b:First>E</b:First>
          </b:Person>
        </b:NameList>
      </b:Author>
    </b:Author>
    <b:Title>Nurses' views on patient self-management: a qualitative study. </b:Title>
    <b:JournalName> J Adv Nurs</b:JournalName>
    <b:Year>2015</b:Year>
    <b:Volume>71</b:Volume>
    <b:Issue>12</b:Issue>
    <b:Pages>2834-45</b:Pages>
    <b:RefOrder>4</b:RefOrder>
  </b:Source>
  <b:Source>
    <b:Tag>Nic15</b:Tag>
    <b:SourceType>JournalArticle</b:SourceType>
    <b:Guid>{4E91E9B9-B82D-7141-A493-2E40205AD9A8}</b:Guid>
    <b:Author>
      <b:Author>
        <b:NameList>
          <b:Person>
            <b:Last>Blazek</b:Last>
            <b:First>Nicole</b:First>
          </b:Person>
        </b:NameList>
      </b:Author>
    </b:Author>
    <b:Title>NPs important leaders for evidence-based practice, improving patient outcomes</b:Title>
    <b:JournalName>NAPNAP</b:JournalName>
    <b:Year>2015</b:Year>
    <b:RefOrder>1</b:RefOrder>
  </b:Source>
  <b:Source>
    <b:Tag>Car131</b:Tag>
    <b:SourceType>JournalArticle</b:SourceType>
    <b:Guid>{1AC1F201-27F5-0241-9217-50997A32728C}</b:Guid>
    <b:Author>
      <b:Author>
        <b:NameList>
          <b:Person>
            <b:Last>Philpot</b:Last>
            <b:First>Carolyn</b:First>
          </b:Person>
          <b:Person>
            <b:Last>Tolson</b:Last>
            <b:First>Debbie</b:First>
          </b:Person>
          <b:Person>
            <b:Last>Morley</b:Last>
            <b:First>J</b:First>
            <b:Middle>Eileen</b:Middle>
          </b:Person>
        </b:NameList>
      </b:Author>
    </b:Author>
    <b:Title>Advanced practice nurses and attending physicians: a collaboration to improve quality of care in the nursing home.</b:Title>
    <b:JournalName>ournal of the American Medical Directors Associtaion</b:JournalName>
    <b:Year>2013</b:Year>
    <b:RefOrder>5</b:RefOrder>
  </b:Source>
  <b:Source>
    <b:Tag>EMc14</b:Tag>
    <b:SourceType>JournalArticle</b:SourceType>
    <b:Guid>{5AE4151F-43F6-8D44-9577-ECD8EBAE677D}</b:Guid>
    <b:Author>
      <b:Author>
        <b:NameList>
          <b:Person>
            <b:Last>McCleery</b:Last>
            <b:First>E</b:First>
          </b:Person>
          <b:Person>
            <b:Last>Christensen</b:Last>
            <b:First>V</b:First>
          </b:Person>
          <b:Person>
            <b:Last>Peterson</b:Last>
            <b:First>K</b:First>
          </b:Person>
          <b:Person>
            <b:Last>Humphrey</b:Last>
            <b:First>L</b:First>
          </b:Person>
          <b:Person>
            <b:Last>Helfand</b:Last>
            <b:First>M</b:First>
          </b:Person>
        </b:NameList>
      </b:Author>
    </b:Author>
    <b:Title>Evidence Brief: The Quality of Care Provided by Advanced Practice Nurses. </b:Title>
    <b:JournalName>PubMed</b:JournalName>
    <b:Year>2014</b:Year>
    <b:RefOrder>2</b:RefOrder>
  </b:Source>
</b:Sources>
</file>

<file path=customXml/itemProps1.xml><?xml version="1.0" encoding="utf-8"?>
<ds:datastoreItem xmlns:ds="http://schemas.openxmlformats.org/officeDocument/2006/customXml" ds:itemID="{4F34F348-2550-4BF7-A967-1674E9A3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439</Words>
  <Characters>2508</Characters>
  <Application>Microsoft Office Word</Application>
  <DocSecurity>0</DocSecurity>
  <Lines>20</Lines>
  <Paragraphs>5</Paragraphs>
  <ScaleCrop>false</ScaleCrop>
  <Company>art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PF</cp:lastModifiedBy>
  <cp:revision>24</cp:revision>
  <cp:lastPrinted>2019-09-25T10:17:00Z</cp:lastPrinted>
  <dcterms:created xsi:type="dcterms:W3CDTF">2019-09-25T10:14:00Z</dcterms:created>
  <dcterms:modified xsi:type="dcterms:W3CDTF">2019-09-25T11:32:00Z</dcterms:modified>
</cp:coreProperties>
</file>