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42A5" w14:textId="77777777" w:rsidR="007B318B" w:rsidRDefault="007B318B" w:rsidP="007B318B">
      <w:pPr>
        <w:spacing w:line="480" w:lineRule="auto"/>
        <w:jc w:val="center"/>
      </w:pPr>
    </w:p>
    <w:p w14:paraId="73A2981E" w14:textId="77777777" w:rsidR="007B318B" w:rsidRDefault="007B318B" w:rsidP="007B318B">
      <w:pPr>
        <w:spacing w:line="480" w:lineRule="auto"/>
        <w:jc w:val="center"/>
      </w:pPr>
    </w:p>
    <w:p w14:paraId="3FB2B17B" w14:textId="77777777" w:rsidR="007B318B" w:rsidRDefault="007B318B" w:rsidP="007B318B">
      <w:pPr>
        <w:spacing w:line="480" w:lineRule="auto"/>
        <w:jc w:val="center"/>
      </w:pPr>
    </w:p>
    <w:p w14:paraId="454F9BD1" w14:textId="77777777" w:rsidR="007B318B" w:rsidRDefault="007B318B" w:rsidP="007B318B">
      <w:pPr>
        <w:spacing w:line="480" w:lineRule="auto"/>
        <w:jc w:val="center"/>
      </w:pPr>
    </w:p>
    <w:p w14:paraId="1A197C7E" w14:textId="77777777" w:rsidR="007B318B" w:rsidRDefault="007B318B" w:rsidP="007B318B">
      <w:pPr>
        <w:spacing w:line="480" w:lineRule="auto"/>
        <w:jc w:val="center"/>
      </w:pPr>
    </w:p>
    <w:p w14:paraId="5EC99FE6" w14:textId="77777777" w:rsidR="007B318B" w:rsidRDefault="007B318B" w:rsidP="007B318B">
      <w:pPr>
        <w:spacing w:line="480" w:lineRule="auto"/>
        <w:jc w:val="center"/>
      </w:pPr>
    </w:p>
    <w:p w14:paraId="7808283F" w14:textId="77777777" w:rsidR="004F3E88" w:rsidRDefault="007B318B" w:rsidP="007B318B">
      <w:pPr>
        <w:spacing w:line="480" w:lineRule="auto"/>
        <w:jc w:val="center"/>
      </w:pPr>
      <w:r>
        <w:t>Title page</w:t>
      </w:r>
    </w:p>
    <w:p w14:paraId="6BFCF617" w14:textId="193C3AFA" w:rsidR="003F6EE4" w:rsidRDefault="007B318B" w:rsidP="007B318B">
      <w:pPr>
        <w:spacing w:line="480" w:lineRule="auto"/>
        <w:jc w:val="center"/>
      </w:pPr>
      <w:r>
        <w:t xml:space="preserve">Interview </w:t>
      </w:r>
      <w:r w:rsidR="00E11069">
        <w:t>with elder patinet</w:t>
      </w:r>
      <w:r>
        <w:t xml:space="preserve"> </w:t>
      </w:r>
    </w:p>
    <w:p w14:paraId="6279BE46" w14:textId="77777777" w:rsidR="003F6EE4" w:rsidRDefault="003F6EE4">
      <w:r>
        <w:br w:type="page"/>
      </w:r>
    </w:p>
    <w:p w14:paraId="73856F40" w14:textId="77777777" w:rsidR="007B318B" w:rsidRPr="006C6E25" w:rsidRDefault="003F6EE4" w:rsidP="006C6E25">
      <w:pPr>
        <w:pStyle w:val="ListParagraph"/>
        <w:numPr>
          <w:ilvl w:val="0"/>
          <w:numId w:val="5"/>
        </w:numPr>
        <w:spacing w:line="480" w:lineRule="auto"/>
        <w:jc w:val="both"/>
        <w:rPr>
          <w:rFonts w:ascii="Times New Roman" w:hAnsi="Times New Roman" w:cs="Times New Roman"/>
        </w:rPr>
      </w:pPr>
      <w:r w:rsidRPr="006C6E25">
        <w:rPr>
          <w:rFonts w:ascii="Times New Roman" w:hAnsi="Times New Roman" w:cs="Times New Roman"/>
        </w:rPr>
        <w:lastRenderedPageBreak/>
        <w:t>Interview</w:t>
      </w:r>
    </w:p>
    <w:p w14:paraId="6109D2B3" w14:textId="3AA19582" w:rsidR="003F6EE4" w:rsidRPr="006C6E25" w:rsidRDefault="003F6EE4" w:rsidP="006A5FE4">
      <w:pPr>
        <w:spacing w:line="480" w:lineRule="auto"/>
        <w:ind w:firstLine="720"/>
        <w:jc w:val="both"/>
        <w:rPr>
          <w:rFonts w:ascii="Times New Roman" w:hAnsi="Times New Roman" w:cs="Times New Roman"/>
        </w:rPr>
      </w:pPr>
      <w:r w:rsidRPr="006C6E25">
        <w:rPr>
          <w:rFonts w:ascii="Times New Roman" w:hAnsi="Times New Roman" w:cs="Times New Roman"/>
        </w:rPr>
        <w:t xml:space="preserve">Purpose of the interview </w:t>
      </w:r>
      <w:r w:rsidR="006C6E25" w:rsidRPr="006C6E25">
        <w:rPr>
          <w:rFonts w:ascii="Times New Roman" w:hAnsi="Times New Roman" w:cs="Times New Roman"/>
        </w:rPr>
        <w:t xml:space="preserve">was to inquire a 65 years old patient Jack Liam. In order to maintain confidentiality </w:t>
      </w:r>
      <w:r w:rsidR="006C6E25">
        <w:rPr>
          <w:rFonts w:ascii="Times New Roman" w:hAnsi="Times New Roman" w:cs="Times New Roman"/>
        </w:rPr>
        <w:t xml:space="preserve">real name of the patient is concealed. Phone and skype were used for conducting interview with the patient. </w:t>
      </w:r>
      <w:r w:rsidR="00B812C0">
        <w:rPr>
          <w:rFonts w:ascii="Times New Roman" w:hAnsi="Times New Roman" w:cs="Times New Roman"/>
        </w:rPr>
        <w:t>Although</w:t>
      </w:r>
      <w:r w:rsidR="00851A2B">
        <w:rPr>
          <w:rFonts w:ascii="Times New Roman" w:hAnsi="Times New Roman" w:cs="Times New Roman"/>
        </w:rPr>
        <w:t xml:space="preserve"> face-to-face interviews are more practical for understanding the patients but </w:t>
      </w:r>
      <w:r w:rsidR="00B812C0">
        <w:rPr>
          <w:rFonts w:ascii="Times New Roman" w:hAnsi="Times New Roman" w:cs="Times New Roman"/>
        </w:rPr>
        <w:t xml:space="preserve">for time convenience phone and skype were used. The patient was told that the topic is ‘Geriatric interview’ he exhibited an uncomfortable expression by saying “so, I am old”. This reflects that the patient started to think as elderly. </w:t>
      </w:r>
    </w:p>
    <w:p w14:paraId="50E4FEF5" w14:textId="7209EE62" w:rsidR="003F6EE4" w:rsidRPr="006C6E25" w:rsidRDefault="003F6EE4" w:rsidP="006C6E25">
      <w:pPr>
        <w:pStyle w:val="ListParagraph"/>
        <w:numPr>
          <w:ilvl w:val="0"/>
          <w:numId w:val="5"/>
        </w:numPr>
        <w:spacing w:line="480" w:lineRule="auto"/>
        <w:jc w:val="both"/>
        <w:rPr>
          <w:rFonts w:ascii="Times New Roman" w:hAnsi="Times New Roman" w:cs="Times New Roman"/>
        </w:rPr>
      </w:pPr>
      <w:r w:rsidRPr="006C6E25">
        <w:rPr>
          <w:rFonts w:ascii="Times New Roman" w:hAnsi="Times New Roman" w:cs="Times New Roman"/>
        </w:rPr>
        <w:t>Synopsis of interview</w:t>
      </w:r>
    </w:p>
    <w:p w14:paraId="6F32F35E" w14:textId="3A1D2EBC" w:rsidR="003F6EE4" w:rsidRPr="006A5FE4" w:rsidRDefault="006A5FE4" w:rsidP="006A5FE4">
      <w:pPr>
        <w:spacing w:line="480" w:lineRule="auto"/>
        <w:ind w:firstLine="720"/>
        <w:jc w:val="both"/>
        <w:rPr>
          <w:rFonts w:ascii="Times New Roman" w:hAnsi="Times New Roman" w:cs="Times New Roman"/>
        </w:rPr>
      </w:pPr>
      <w:r>
        <w:rPr>
          <w:rFonts w:ascii="Times New Roman" w:eastAsia="Calibri" w:hAnsi="Times New Roman" w:cs="Times New Roman"/>
        </w:rPr>
        <w:t>The purpose of the interview was to observe elder’s view of Aging, w</w:t>
      </w:r>
      <w:r w:rsidR="003F6EE4" w:rsidRPr="00E11069">
        <w:rPr>
          <w:rFonts w:ascii="Times New Roman" w:eastAsia="Calibri" w:hAnsi="Times New Roman" w:cs="Times New Roman"/>
        </w:rPr>
        <w:t>ellness, and Health</w:t>
      </w:r>
      <w:r>
        <w:rPr>
          <w:rFonts w:ascii="Times New Roman" w:eastAsia="Calibri" w:hAnsi="Times New Roman" w:cs="Times New Roman"/>
        </w:rPr>
        <w:t>. This required buil</w:t>
      </w:r>
      <w:r w:rsidR="002F2B50">
        <w:rPr>
          <w:rFonts w:ascii="Times New Roman" w:eastAsia="Calibri" w:hAnsi="Times New Roman" w:cs="Times New Roman"/>
        </w:rPr>
        <w:t>ding direct interaction with th</w:t>
      </w:r>
      <w:r>
        <w:rPr>
          <w:rFonts w:ascii="Times New Roman" w:eastAsia="Calibri" w:hAnsi="Times New Roman" w:cs="Times New Roman"/>
        </w:rPr>
        <w:t xml:space="preserve">e chosen patient. </w:t>
      </w:r>
      <w:r w:rsidR="003F6EE4" w:rsidRPr="00E11069">
        <w:rPr>
          <w:rFonts w:ascii="Times New Roman" w:eastAsia="Calibri" w:hAnsi="Times New Roman" w:cs="Times New Roman"/>
          <w:bCs/>
        </w:rPr>
        <w:t>Therapeutic Communication Techniques</w:t>
      </w:r>
      <w:r>
        <w:rPr>
          <w:rFonts w:ascii="Times New Roman" w:eastAsia="Calibri" w:hAnsi="Times New Roman" w:cs="Times New Roman"/>
          <w:bCs/>
        </w:rPr>
        <w:t xml:space="preserve"> were adopted keeping in view the requirements of the interview. </w:t>
      </w:r>
      <w:r w:rsidR="00DE5AEA">
        <w:rPr>
          <w:rFonts w:ascii="Times New Roman" w:eastAsia="Calibri" w:hAnsi="Times New Roman" w:cs="Times New Roman"/>
          <w:bCs/>
        </w:rPr>
        <w:t xml:space="preserve">The one most important therapeutic technique that I used for communicating with the patient was ‘Encouraging description of perceptions’. </w:t>
      </w:r>
      <w:r w:rsidR="005C329A">
        <w:rPr>
          <w:rFonts w:ascii="Times New Roman" w:eastAsia="Calibri" w:hAnsi="Times New Roman" w:cs="Times New Roman"/>
          <w:bCs/>
        </w:rPr>
        <w:t xml:space="preserve">This technique focused on presenting different questions to the patient that made it easy for him to answer. I asked him “how do you feel about aging?” This helped him to understand the questions and reply appropriately. </w:t>
      </w:r>
      <w:r w:rsidR="003470EF">
        <w:rPr>
          <w:rFonts w:ascii="Times New Roman" w:eastAsia="Calibri" w:hAnsi="Times New Roman" w:cs="Times New Roman"/>
          <w:bCs/>
        </w:rPr>
        <w:t xml:space="preserve">I further asked “how does your health looks to you?” </w:t>
      </w:r>
      <w:r w:rsidR="005A284A">
        <w:rPr>
          <w:rFonts w:ascii="Times New Roman" w:eastAsia="Calibri" w:hAnsi="Times New Roman" w:cs="Times New Roman"/>
          <w:bCs/>
        </w:rPr>
        <w:t xml:space="preserve">Velea and Purcarea (2014) employed therapeutic skills for </w:t>
      </w:r>
      <w:r w:rsidR="004551EF">
        <w:rPr>
          <w:rFonts w:ascii="Times New Roman" w:eastAsia="Calibri" w:hAnsi="Times New Roman" w:cs="Times New Roman"/>
          <w:bCs/>
        </w:rPr>
        <w:t xml:space="preserve">interviewing the patients. This methods emphasize on many skills such as </w:t>
      </w:r>
      <w:r w:rsidR="0076745A">
        <w:rPr>
          <w:rFonts w:ascii="Times New Roman" w:eastAsia="Calibri" w:hAnsi="Times New Roman" w:cs="Times New Roman"/>
          <w:bCs/>
        </w:rPr>
        <w:t xml:space="preserve">active listening, time sequence and making observations. </w:t>
      </w:r>
      <w:r w:rsidR="00A26F74">
        <w:rPr>
          <w:rFonts w:ascii="Times New Roman" w:eastAsia="Calibri" w:hAnsi="Times New Roman" w:cs="Times New Roman"/>
          <w:bCs/>
        </w:rPr>
        <w:t xml:space="preserve">‘Encouraging description of perceptions’ is an effective way of making patients speak who face difficulty in collecting their thoughts. </w:t>
      </w:r>
    </w:p>
    <w:p w14:paraId="43E29B6F" w14:textId="47810CB6" w:rsidR="002F2B50" w:rsidRDefault="00DE5AEA" w:rsidP="006A5FE4">
      <w:pPr>
        <w:spacing w:line="480" w:lineRule="auto"/>
        <w:ind w:firstLine="720"/>
        <w:contextualSpacing/>
        <w:jc w:val="both"/>
        <w:rPr>
          <w:rFonts w:ascii="Times New Roman" w:hAnsi="Times New Roman" w:cs="Times New Roman"/>
        </w:rPr>
      </w:pPr>
      <w:r>
        <w:rPr>
          <w:rFonts w:ascii="Times New Roman" w:hAnsi="Times New Roman" w:cs="Times New Roman"/>
        </w:rPr>
        <w:t>T</w:t>
      </w:r>
      <w:r w:rsidR="003F6EE4" w:rsidRPr="00E11069">
        <w:rPr>
          <w:rFonts w:ascii="Times New Roman" w:hAnsi="Times New Roman" w:cs="Times New Roman"/>
        </w:rPr>
        <w:t>herapeutic communication skills used in the intervie</w:t>
      </w:r>
      <w:r w:rsidR="006A5FE4">
        <w:rPr>
          <w:rFonts w:ascii="Times New Roman" w:hAnsi="Times New Roman" w:cs="Times New Roman"/>
        </w:rPr>
        <w:t>w</w:t>
      </w:r>
      <w:r>
        <w:rPr>
          <w:rFonts w:ascii="Times New Roman" w:hAnsi="Times New Roman" w:cs="Times New Roman"/>
        </w:rPr>
        <w:t xml:space="preserve"> include active listening and </w:t>
      </w:r>
      <w:r w:rsidR="00A26F74">
        <w:rPr>
          <w:rFonts w:ascii="Times New Roman" w:hAnsi="Times New Roman" w:cs="Times New Roman"/>
        </w:rPr>
        <w:t xml:space="preserve">encouraging comparisons. Most of the interview was based on active listening as the patient was talking. I </w:t>
      </w:r>
      <w:r w:rsidR="009F10C5">
        <w:rPr>
          <w:rFonts w:ascii="Times New Roman" w:hAnsi="Times New Roman" w:cs="Times New Roman"/>
        </w:rPr>
        <w:t xml:space="preserve">managed to accept and reject by actively listening to the patient. </w:t>
      </w:r>
      <w:r w:rsidR="00325649">
        <w:rPr>
          <w:rFonts w:ascii="Times New Roman" w:hAnsi="Times New Roman" w:cs="Times New Roman"/>
        </w:rPr>
        <w:t>This</w:t>
      </w:r>
      <w:r w:rsidR="009F10C5">
        <w:rPr>
          <w:rFonts w:ascii="Times New Roman" w:hAnsi="Times New Roman" w:cs="Times New Roman"/>
        </w:rPr>
        <w:t xml:space="preserve"> was an effective way of </w:t>
      </w:r>
      <w:r w:rsidR="00324FA0">
        <w:rPr>
          <w:rFonts w:ascii="Times New Roman" w:hAnsi="Times New Roman" w:cs="Times New Roman"/>
        </w:rPr>
        <w:t xml:space="preserve">findings the feelings and concerns of the patients. Throughout our discussion I asked many questions and actively listened that allow me to make observations on the </w:t>
      </w:r>
      <w:r w:rsidR="005A496C">
        <w:rPr>
          <w:rFonts w:ascii="Times New Roman" w:hAnsi="Times New Roman" w:cs="Times New Roman"/>
        </w:rPr>
        <w:t xml:space="preserve">behavior and thoughts of the patient. </w:t>
      </w:r>
      <w:r w:rsidR="002F2B50">
        <w:rPr>
          <w:rFonts w:ascii="Times New Roman" w:hAnsi="Times New Roman" w:cs="Times New Roman"/>
        </w:rPr>
        <w:t xml:space="preserve">The patient expressed his sadness by saying “I know it would be change of </w:t>
      </w:r>
      <w:r w:rsidR="00BF12E3">
        <w:rPr>
          <w:rFonts w:ascii="Times New Roman" w:hAnsi="Times New Roman" w:cs="Times New Roman"/>
        </w:rPr>
        <w:t>habits</w:t>
      </w:r>
      <w:r w:rsidR="002F2B50">
        <w:rPr>
          <w:rFonts w:ascii="Times New Roman" w:hAnsi="Times New Roman" w:cs="Times New Roman"/>
        </w:rPr>
        <w:t xml:space="preserve"> and I will not be able to enjoy late night parties”. </w:t>
      </w:r>
    </w:p>
    <w:p w14:paraId="1D493C7F" w14:textId="4E9A28EB" w:rsidR="006A5FE4" w:rsidRDefault="002F2B50" w:rsidP="006A5FE4">
      <w:pPr>
        <w:spacing w:line="480" w:lineRule="auto"/>
        <w:ind w:firstLine="720"/>
        <w:contextualSpacing/>
        <w:jc w:val="both"/>
        <w:rPr>
          <w:rFonts w:ascii="Times New Roman" w:hAnsi="Times New Roman" w:cs="Times New Roman"/>
        </w:rPr>
      </w:pPr>
      <w:r>
        <w:rPr>
          <w:rFonts w:ascii="Times New Roman" w:hAnsi="Times New Roman" w:cs="Times New Roman"/>
        </w:rPr>
        <w:t xml:space="preserve">The technique of </w:t>
      </w:r>
      <w:r>
        <w:rPr>
          <w:rFonts w:ascii="Times New Roman" w:eastAsia="Calibri" w:hAnsi="Times New Roman" w:cs="Times New Roman"/>
          <w:bCs/>
        </w:rPr>
        <w:t xml:space="preserve">‘Encouraging description of perceptions’ helped me to understand patient’s perceptions. I managed to uncover his hidden feelings about his wellness and </w:t>
      </w:r>
      <w:r w:rsidR="008D00BF">
        <w:rPr>
          <w:rFonts w:ascii="Times New Roman" w:eastAsia="Calibri" w:hAnsi="Times New Roman" w:cs="Times New Roman"/>
          <w:bCs/>
        </w:rPr>
        <w:t xml:space="preserve">aging. He expressed his fear by saying “I will have to change my habits and lifestyle pattern because </w:t>
      </w:r>
      <w:r w:rsidR="006132D2">
        <w:rPr>
          <w:rFonts w:ascii="Times New Roman" w:eastAsia="Calibri" w:hAnsi="Times New Roman" w:cs="Times New Roman"/>
          <w:bCs/>
        </w:rPr>
        <w:t>one need to take care of his health at this age”. This dialogue from the client represents his fear and worry about getting old</w:t>
      </w:r>
      <w:r w:rsidR="00DC0D6E">
        <w:rPr>
          <w:rFonts w:ascii="Times New Roman" w:eastAsia="Calibri" w:hAnsi="Times New Roman" w:cs="Times New Roman"/>
          <w:bCs/>
        </w:rPr>
        <w:t xml:space="preserve"> </w:t>
      </w:r>
      <w:sdt>
        <w:sdtPr>
          <w:rPr>
            <w:rFonts w:ascii="Times New Roman" w:eastAsia="Calibri" w:hAnsi="Times New Roman" w:cs="Times New Roman"/>
            <w:bCs/>
          </w:rPr>
          <w:id w:val="1468237446"/>
          <w:citation/>
        </w:sdtPr>
        <w:sdtContent>
          <w:r w:rsidR="00DC0D6E">
            <w:rPr>
              <w:rFonts w:ascii="Times New Roman" w:eastAsia="Calibri" w:hAnsi="Times New Roman" w:cs="Times New Roman"/>
              <w:bCs/>
            </w:rPr>
            <w:fldChar w:fldCharType="begin"/>
          </w:r>
          <w:r w:rsidR="00DC0D6E">
            <w:rPr>
              <w:rFonts w:ascii="Times New Roman" w:eastAsia="Calibri" w:hAnsi="Times New Roman" w:cs="Times New Roman"/>
              <w:bCs/>
            </w:rPr>
            <w:instrText xml:space="preserve"> CITATION Jen102 \l 1033 </w:instrText>
          </w:r>
          <w:r w:rsidR="00DC0D6E">
            <w:rPr>
              <w:rFonts w:ascii="Times New Roman" w:eastAsia="Calibri" w:hAnsi="Times New Roman" w:cs="Times New Roman"/>
              <w:bCs/>
            </w:rPr>
            <w:fldChar w:fldCharType="separate"/>
          </w:r>
          <w:r w:rsidR="00DC0D6E" w:rsidRPr="00DC0D6E">
            <w:rPr>
              <w:rFonts w:ascii="Times New Roman" w:eastAsia="Calibri" w:hAnsi="Times New Roman" w:cs="Times New Roman"/>
              <w:noProof/>
            </w:rPr>
            <w:t>(Reichstadt, Sengupta, Depp, Palinkas, &amp; Jeste, 2010)</w:t>
          </w:r>
          <w:r w:rsidR="00DC0D6E">
            <w:rPr>
              <w:rFonts w:ascii="Times New Roman" w:eastAsia="Calibri" w:hAnsi="Times New Roman" w:cs="Times New Roman"/>
              <w:bCs/>
            </w:rPr>
            <w:fldChar w:fldCharType="end"/>
          </w:r>
        </w:sdtContent>
      </w:sdt>
      <w:r w:rsidR="006132D2">
        <w:rPr>
          <w:rFonts w:ascii="Times New Roman" w:eastAsia="Calibri" w:hAnsi="Times New Roman" w:cs="Times New Roman"/>
          <w:bCs/>
        </w:rPr>
        <w:t xml:space="preserve">. </w:t>
      </w:r>
      <w:r w:rsidR="002A1E66">
        <w:rPr>
          <w:rFonts w:ascii="Times New Roman" w:eastAsia="Calibri" w:hAnsi="Times New Roman" w:cs="Times New Roman"/>
          <w:bCs/>
        </w:rPr>
        <w:t xml:space="preserve">He further mentioned “I am quite worried about my health as I know that people in this age get weaker”. </w:t>
      </w:r>
    </w:p>
    <w:p w14:paraId="11224856" w14:textId="77777777" w:rsidR="00C72919" w:rsidRDefault="005A496C" w:rsidP="006A5FE4">
      <w:pPr>
        <w:spacing w:line="480" w:lineRule="auto"/>
        <w:ind w:firstLine="720"/>
        <w:contextualSpacing/>
        <w:jc w:val="both"/>
        <w:rPr>
          <w:rFonts w:ascii="Times New Roman" w:hAnsi="Times New Roman" w:cs="Times New Roman"/>
        </w:rPr>
      </w:pPr>
      <w:r>
        <w:rPr>
          <w:rFonts w:ascii="Times New Roman" w:hAnsi="Times New Roman" w:cs="Times New Roman"/>
        </w:rPr>
        <w:t xml:space="preserve">I asked the patient “do you feel sad or good about getting old?” He explained that he had enjoyed his life and now he is a bit sad. He also explained that it is quite difficult for him to accept the </w:t>
      </w:r>
      <w:r w:rsidR="00677A27">
        <w:rPr>
          <w:rFonts w:ascii="Times New Roman" w:hAnsi="Times New Roman" w:cs="Times New Roman"/>
        </w:rPr>
        <w:t xml:space="preserve">reality. However he was at the point where he did not denied the facts about age. </w:t>
      </w:r>
      <w:r w:rsidR="00C72919">
        <w:rPr>
          <w:rFonts w:ascii="Times New Roman" w:hAnsi="Times New Roman" w:cs="Times New Roman"/>
        </w:rPr>
        <w:t xml:space="preserve">The purpose of using the therapeutic methods was to encourage him to share his views and offer him help for accepting his aging. </w:t>
      </w:r>
    </w:p>
    <w:p w14:paraId="3B79C2A1" w14:textId="47CD9459" w:rsidR="00C72919" w:rsidRDefault="00C72919" w:rsidP="002F2B50">
      <w:pPr>
        <w:spacing w:line="480" w:lineRule="auto"/>
        <w:ind w:firstLine="720"/>
        <w:contextualSpacing/>
        <w:jc w:val="both"/>
        <w:rPr>
          <w:rFonts w:ascii="Times New Roman" w:eastAsia="Times New Roman" w:hAnsi="Times New Roman" w:cs="Times New Roman"/>
          <w:color w:val="000000"/>
          <w:shd w:val="clear" w:color="auto" w:fill="FFFFFF"/>
        </w:rPr>
      </w:pPr>
      <w:r>
        <w:rPr>
          <w:rFonts w:ascii="Times New Roman" w:hAnsi="Times New Roman" w:cs="Times New Roman"/>
        </w:rPr>
        <w:t>Encouraging comparisons “o</w:t>
      </w:r>
      <w:r w:rsidRPr="00C72919">
        <w:rPr>
          <w:rFonts w:ascii="Times New Roman" w:eastAsia="Times New Roman" w:hAnsi="Times New Roman" w:cs="Times New Roman"/>
          <w:color w:val="000000"/>
          <w:shd w:val="clear" w:color="auto" w:fill="FFFFFF"/>
        </w:rPr>
        <w:t>ffers a reliable tool for detecting the emotional states of the patient and for orienting him/her towards the most adequate therapeutic measures</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653056449"/>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OPo14 \l 1033 </w:instrText>
          </w:r>
          <w:r>
            <w:rPr>
              <w:rFonts w:ascii="Times New Roman" w:eastAsia="Times New Roman" w:hAnsi="Times New Roman" w:cs="Times New Roman"/>
              <w:color w:val="000000"/>
              <w:shd w:val="clear" w:color="auto" w:fill="FFFFFF"/>
            </w:rPr>
            <w:fldChar w:fldCharType="separate"/>
          </w:r>
          <w:r w:rsidRPr="00C72919">
            <w:rPr>
              <w:rFonts w:ascii="Times New Roman" w:eastAsia="Times New Roman" w:hAnsi="Times New Roman" w:cs="Times New Roman"/>
              <w:noProof/>
              <w:color w:val="000000"/>
              <w:shd w:val="clear" w:color="auto" w:fill="FFFFFF"/>
            </w:rPr>
            <w:t>(Popa-Velea &amp; Purcărea, 2014)</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r w:rsidR="002F2B50">
        <w:rPr>
          <w:rFonts w:ascii="Times New Roman" w:eastAsia="Times New Roman" w:hAnsi="Times New Roman" w:cs="Times New Roman"/>
          <w:color w:val="000000"/>
          <w:shd w:val="clear" w:color="auto" w:fill="FFFFFF"/>
        </w:rPr>
        <w:t xml:space="preserve">The purpose of adopting this therapeutic technique was to allow Liam to find the solutions to his problem. </w:t>
      </w:r>
      <w:r w:rsidR="00DC670C">
        <w:rPr>
          <w:rFonts w:ascii="Times New Roman" w:eastAsia="Times New Roman" w:hAnsi="Times New Roman" w:cs="Times New Roman"/>
          <w:color w:val="000000"/>
          <w:shd w:val="clear" w:color="auto" w:fill="FFFFFF"/>
        </w:rPr>
        <w:t xml:space="preserve">This technique was also adopted for uncovering how </w:t>
      </w:r>
      <w:r w:rsidR="00670098">
        <w:rPr>
          <w:rFonts w:ascii="Times New Roman" w:eastAsia="Times New Roman" w:hAnsi="Times New Roman" w:cs="Times New Roman"/>
          <w:color w:val="000000"/>
          <w:shd w:val="clear" w:color="auto" w:fill="FFFFFF"/>
        </w:rPr>
        <w:t>he thinks about his life at current phase.</w:t>
      </w:r>
    </w:p>
    <w:p w14:paraId="05451F47" w14:textId="49C12AE2" w:rsidR="00670098" w:rsidRDefault="00AA2E8C" w:rsidP="002F2B50">
      <w:pPr>
        <w:spacing w:line="480" w:lineRule="auto"/>
        <w:ind w:firstLine="720"/>
        <w:contextualSpacing/>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Therapeutic techniques also reveals the lifestyle patterns of the patient and his level of seriousness for maintaining health. </w:t>
      </w:r>
      <w:r w:rsidR="00670098">
        <w:rPr>
          <w:rFonts w:ascii="Times New Roman" w:eastAsia="Times New Roman" w:hAnsi="Times New Roman" w:cs="Times New Roman"/>
          <w:color w:val="000000"/>
          <w:shd w:val="clear" w:color="auto" w:fill="FFFFFF"/>
        </w:rPr>
        <w:t xml:space="preserve">The interview also inquired information about Liam’s ability of self-care. On asking questions he explained “I prefer too eat healthy food because I want to live a healthy life”. He also expressed “I exercise daily so I could burn my calories and keep myself fit. At old age I don’t want to get obese”. </w:t>
      </w:r>
      <w:r w:rsidR="007750F1">
        <w:rPr>
          <w:rFonts w:ascii="Times New Roman" w:eastAsia="Times New Roman" w:hAnsi="Times New Roman" w:cs="Times New Roman"/>
          <w:color w:val="000000"/>
          <w:shd w:val="clear" w:color="auto" w:fill="FFFFFF"/>
        </w:rPr>
        <w:t xml:space="preserve">He also mentioned “I go for a long walk and also give time to meditation because it a stress management technique that leads to inner peace”. </w:t>
      </w:r>
    </w:p>
    <w:p w14:paraId="226D4EB4" w14:textId="77777777" w:rsidR="003F6EE4" w:rsidRDefault="003F6EE4" w:rsidP="006C6E25">
      <w:pPr>
        <w:pStyle w:val="ListParagraph"/>
        <w:numPr>
          <w:ilvl w:val="0"/>
          <w:numId w:val="5"/>
        </w:numPr>
        <w:spacing w:line="480" w:lineRule="auto"/>
        <w:jc w:val="both"/>
        <w:rPr>
          <w:rFonts w:ascii="Times New Roman" w:eastAsia="Calibri" w:hAnsi="Times New Roman" w:cs="Times New Roman"/>
          <w:bCs/>
        </w:rPr>
      </w:pPr>
      <w:r w:rsidRPr="006C6E25">
        <w:rPr>
          <w:rFonts w:ascii="Times New Roman" w:eastAsia="Calibri" w:hAnsi="Times New Roman" w:cs="Times New Roman"/>
          <w:bCs/>
        </w:rPr>
        <w:t xml:space="preserve">Teaching topic </w:t>
      </w:r>
    </w:p>
    <w:p w14:paraId="7251DE1B" w14:textId="484DC902" w:rsidR="00803114" w:rsidRDefault="002A1E66" w:rsidP="00803114">
      <w:pPr>
        <w:spacing w:line="480" w:lineRule="auto"/>
        <w:ind w:firstLine="720"/>
        <w:jc w:val="both"/>
        <w:rPr>
          <w:rFonts w:ascii="Times New Roman" w:eastAsia="Calibri" w:hAnsi="Times New Roman" w:cs="Times New Roman"/>
          <w:bCs/>
        </w:rPr>
      </w:pPr>
      <w:r w:rsidRPr="00670098">
        <w:rPr>
          <w:rFonts w:ascii="Times New Roman" w:eastAsia="Calibri" w:hAnsi="Times New Roman" w:cs="Times New Roman"/>
          <w:bCs/>
        </w:rPr>
        <w:t xml:space="preserve">In the interview observations were </w:t>
      </w:r>
      <w:r w:rsidR="00670098" w:rsidRPr="00670098">
        <w:rPr>
          <w:rFonts w:ascii="Times New Roman" w:eastAsia="Calibri" w:hAnsi="Times New Roman" w:cs="Times New Roman"/>
          <w:bCs/>
        </w:rPr>
        <w:t>made that reveals that Liam is facing difficulty in accepting his old age. He</w:t>
      </w:r>
      <w:r w:rsidR="00670098">
        <w:rPr>
          <w:rFonts w:ascii="Times New Roman" w:eastAsia="Calibri" w:hAnsi="Times New Roman" w:cs="Times New Roman"/>
          <w:bCs/>
        </w:rPr>
        <w:t xml:space="preserve"> expresses his desire of living an active life. His experiences and past depicts that he has been actively involved in different activities which made his life amazing. </w:t>
      </w:r>
      <w:r w:rsidR="00803114">
        <w:rPr>
          <w:rFonts w:ascii="Times New Roman" w:eastAsia="Calibri" w:hAnsi="Times New Roman" w:cs="Times New Roman"/>
          <w:bCs/>
        </w:rPr>
        <w:t>The assessment of the interview also depicts that the patient is concerned about his health so he has a good routine of eating healthy food. He also expressed his fear of getting obese that convince him to follow a good diet</w:t>
      </w:r>
      <w:r w:rsidR="009C05F0">
        <w:rPr>
          <w:rFonts w:ascii="Times New Roman" w:eastAsia="Calibri" w:hAnsi="Times New Roman" w:cs="Times New Roman"/>
          <w:bCs/>
        </w:rPr>
        <w:t xml:space="preserve"> </w:t>
      </w:r>
      <w:sdt>
        <w:sdtPr>
          <w:rPr>
            <w:rFonts w:ascii="Times New Roman" w:hAnsi="Times New Roman" w:cs="Times New Roman"/>
          </w:rPr>
          <w:id w:val="-1503893398"/>
          <w:citation/>
        </w:sdtPr>
        <w:sdtContent>
          <w:r w:rsidR="009C05F0">
            <w:rPr>
              <w:rFonts w:ascii="Times New Roman" w:hAnsi="Times New Roman" w:cs="Times New Roman"/>
            </w:rPr>
            <w:fldChar w:fldCharType="begin"/>
          </w:r>
          <w:r w:rsidR="009C05F0">
            <w:rPr>
              <w:rFonts w:ascii="Times New Roman" w:hAnsi="Times New Roman" w:cs="Times New Roman"/>
            </w:rPr>
            <w:instrText xml:space="preserve"> CITATION Alb11 \l 1033 </w:instrText>
          </w:r>
          <w:r w:rsidR="009C05F0">
            <w:rPr>
              <w:rFonts w:ascii="Times New Roman" w:hAnsi="Times New Roman" w:cs="Times New Roman"/>
            </w:rPr>
            <w:fldChar w:fldCharType="separate"/>
          </w:r>
          <w:r w:rsidR="009C05F0" w:rsidRPr="009C05F0">
            <w:rPr>
              <w:rFonts w:ascii="Times New Roman" w:hAnsi="Times New Roman" w:cs="Times New Roman"/>
              <w:noProof/>
            </w:rPr>
            <w:t>(Ranheim, Kärner, &amp; Berterö, 2011)</w:t>
          </w:r>
          <w:r w:rsidR="009C05F0">
            <w:rPr>
              <w:rFonts w:ascii="Times New Roman" w:hAnsi="Times New Roman" w:cs="Times New Roman"/>
            </w:rPr>
            <w:fldChar w:fldCharType="end"/>
          </w:r>
        </w:sdtContent>
      </w:sdt>
      <w:r w:rsidR="00803114">
        <w:rPr>
          <w:rFonts w:ascii="Times New Roman" w:eastAsia="Calibri" w:hAnsi="Times New Roman" w:cs="Times New Roman"/>
          <w:bCs/>
        </w:rPr>
        <w:t xml:space="preserve">. Therapeutic communications also had significant role in identifying the daily routine of lifestyle pattern. The patient is concerned about living a healthy life so he daily gives time to physical activity. </w:t>
      </w:r>
    </w:p>
    <w:p w14:paraId="1296F453" w14:textId="4B559777" w:rsidR="007750F1" w:rsidRPr="00670098" w:rsidRDefault="007750F1" w:rsidP="00803114">
      <w:pPr>
        <w:spacing w:line="480" w:lineRule="auto"/>
        <w:ind w:firstLine="720"/>
        <w:jc w:val="both"/>
        <w:rPr>
          <w:rFonts w:ascii="Times New Roman" w:eastAsia="Calibri" w:hAnsi="Times New Roman" w:cs="Times New Roman"/>
          <w:bCs/>
        </w:rPr>
      </w:pPr>
      <w:r>
        <w:rPr>
          <w:rFonts w:ascii="Times New Roman" w:eastAsia="Calibri" w:hAnsi="Times New Roman" w:cs="Times New Roman"/>
          <w:bCs/>
        </w:rPr>
        <w:t xml:space="preserve">Liam is having a good knowledge of stress management therapies as he gives time to meditation and relaxation. He </w:t>
      </w:r>
      <w:r w:rsidR="0022122F">
        <w:rPr>
          <w:rFonts w:ascii="Times New Roman" w:eastAsia="Calibri" w:hAnsi="Times New Roman" w:cs="Times New Roman"/>
          <w:bCs/>
        </w:rPr>
        <w:t xml:space="preserve">believes that this will improve his mental health and keep him happy in old age. </w:t>
      </w:r>
    </w:p>
    <w:p w14:paraId="56710AE2" w14:textId="45A73FAC" w:rsidR="003F6EE4" w:rsidRPr="006C6E25" w:rsidRDefault="006C6E25" w:rsidP="006C6E25">
      <w:pPr>
        <w:pStyle w:val="ListParagraph"/>
        <w:numPr>
          <w:ilvl w:val="0"/>
          <w:numId w:val="5"/>
        </w:numPr>
        <w:spacing w:line="480" w:lineRule="auto"/>
        <w:jc w:val="both"/>
        <w:rPr>
          <w:rFonts w:ascii="Times New Roman" w:hAnsi="Times New Roman" w:cs="Times New Roman"/>
        </w:rPr>
      </w:pPr>
      <w:r w:rsidRPr="006C6E25">
        <w:rPr>
          <w:rFonts w:ascii="Times New Roman" w:hAnsi="Times New Roman" w:cs="Times New Roman"/>
        </w:rPr>
        <w:t>Teaching</w:t>
      </w:r>
      <w:r w:rsidR="003F6EE4" w:rsidRPr="006C6E25">
        <w:rPr>
          <w:rFonts w:ascii="Times New Roman" w:hAnsi="Times New Roman" w:cs="Times New Roman"/>
        </w:rPr>
        <w:t xml:space="preserve"> grid</w:t>
      </w:r>
    </w:p>
    <w:p w14:paraId="34BDF57B" w14:textId="636B7031" w:rsidR="003F6EE4" w:rsidRPr="00E11069" w:rsidRDefault="0022122F" w:rsidP="0022122F">
      <w:pPr>
        <w:shd w:val="clear" w:color="auto" w:fill="FFFFFF"/>
        <w:autoSpaceDE w:val="0"/>
        <w:autoSpaceDN w:val="0"/>
        <w:adjustRightInd w:val="0"/>
        <w:spacing w:line="480" w:lineRule="auto"/>
        <w:ind w:firstLine="720"/>
        <w:contextualSpacing/>
        <w:jc w:val="both"/>
        <w:rPr>
          <w:rFonts w:ascii="Times New Roman" w:eastAsia="Calibri" w:hAnsi="Times New Roman" w:cs="Times New Roman"/>
          <w:bCs/>
        </w:rPr>
      </w:pPr>
      <w:r>
        <w:rPr>
          <w:rFonts w:ascii="Times New Roman" w:eastAsia="Calibri" w:hAnsi="Times New Roman" w:cs="Times New Roman"/>
          <w:bCs/>
        </w:rPr>
        <w:t>A</w:t>
      </w:r>
      <w:r w:rsidR="003F6EE4" w:rsidRPr="00E11069">
        <w:rPr>
          <w:rFonts w:ascii="Times New Roman" w:eastAsia="Calibri" w:hAnsi="Times New Roman" w:cs="Times New Roman"/>
          <w:bCs/>
        </w:rPr>
        <w:t xml:space="preserve"> minimum of 2 goals for </w:t>
      </w:r>
      <w:r>
        <w:rPr>
          <w:rFonts w:ascii="Times New Roman" w:eastAsia="Calibri" w:hAnsi="Times New Roman" w:cs="Times New Roman"/>
          <w:bCs/>
        </w:rPr>
        <w:t xml:space="preserve">teaching session include: improving the approach of patient towards old age by helping to focus on positive thinking. The second goal was to bring to a state of self-realization which allow patient to take responsibility of living a healthy life. </w:t>
      </w:r>
      <w:r w:rsidR="00702DCD">
        <w:rPr>
          <w:rFonts w:ascii="Times New Roman" w:eastAsia="Calibri" w:hAnsi="Times New Roman" w:cs="Times New Roman"/>
          <w:bCs/>
        </w:rPr>
        <w:t>I discussed in detail about the plan with Liam and accepted his suggestions. It was important to assure that I picked only the therapies that were accepted by Liam. This also required enhancing his motivation towards self care by making him realize the importance of his health and wellness</w:t>
      </w:r>
      <w:r w:rsidR="009C05F0">
        <w:rPr>
          <w:rFonts w:ascii="Times New Roman" w:eastAsia="Calibri" w:hAnsi="Times New Roman" w:cs="Times New Roman"/>
          <w:bCs/>
        </w:rPr>
        <w:t xml:space="preserve"> </w:t>
      </w:r>
      <w:sdt>
        <w:sdtPr>
          <w:rPr>
            <w:rFonts w:ascii="Times New Roman" w:hAnsi="Times New Roman" w:cs="Times New Roman"/>
          </w:rPr>
          <w:id w:val="-666086591"/>
          <w:citation/>
        </w:sdtPr>
        <w:sdtContent>
          <w:r w:rsidR="009C05F0">
            <w:rPr>
              <w:rFonts w:ascii="Times New Roman" w:hAnsi="Times New Roman" w:cs="Times New Roman"/>
            </w:rPr>
            <w:fldChar w:fldCharType="begin"/>
          </w:r>
          <w:r w:rsidR="009C05F0">
            <w:rPr>
              <w:rFonts w:ascii="Times New Roman" w:hAnsi="Times New Roman" w:cs="Times New Roman"/>
            </w:rPr>
            <w:instrText xml:space="preserve"> CITATION ELL06 \l 1033 </w:instrText>
          </w:r>
          <w:r w:rsidR="009C05F0">
            <w:rPr>
              <w:rFonts w:ascii="Times New Roman" w:hAnsi="Times New Roman" w:cs="Times New Roman"/>
            </w:rPr>
            <w:fldChar w:fldCharType="separate"/>
          </w:r>
          <w:r w:rsidR="009C05F0" w:rsidRPr="009C05F0">
            <w:rPr>
              <w:rFonts w:ascii="Times New Roman" w:hAnsi="Times New Roman" w:cs="Times New Roman"/>
              <w:noProof/>
            </w:rPr>
            <w:t>(Kathleen, 2006)</w:t>
          </w:r>
          <w:r w:rsidR="009C05F0">
            <w:rPr>
              <w:rFonts w:ascii="Times New Roman" w:hAnsi="Times New Roman" w:cs="Times New Roman"/>
            </w:rPr>
            <w:fldChar w:fldCharType="end"/>
          </w:r>
        </w:sdtContent>
      </w:sdt>
      <w:r w:rsidR="00702DCD">
        <w:rPr>
          <w:rFonts w:ascii="Times New Roman" w:eastAsia="Calibri" w:hAnsi="Times New Roman" w:cs="Times New Roman"/>
          <w:bCs/>
        </w:rPr>
        <w:t xml:space="preserve">. </w:t>
      </w:r>
      <w:r w:rsidR="00490136">
        <w:rPr>
          <w:rFonts w:ascii="Times New Roman" w:eastAsia="Calibri" w:hAnsi="Times New Roman" w:cs="Times New Roman"/>
          <w:bCs/>
        </w:rPr>
        <w:t>He agreed to communicate me twice in a week for discussing about his health and i</w:t>
      </w:r>
      <w:r w:rsidR="005F4C02">
        <w:rPr>
          <w:rFonts w:ascii="Times New Roman" w:eastAsia="Calibri" w:hAnsi="Times New Roman" w:cs="Times New Roman"/>
          <w:bCs/>
        </w:rPr>
        <w:t xml:space="preserve">ssues that seems to be unusual </w:t>
      </w:r>
      <w:sdt>
        <w:sdtPr>
          <w:rPr>
            <w:rFonts w:ascii="Times New Roman" w:hAnsi="Times New Roman" w:cs="Times New Roman"/>
          </w:rPr>
          <w:id w:val="-81682046"/>
          <w:citation/>
        </w:sdtPr>
        <w:sdtContent>
          <w:r w:rsidR="005F4C02">
            <w:rPr>
              <w:rFonts w:ascii="Times New Roman" w:hAnsi="Times New Roman" w:cs="Times New Roman"/>
            </w:rPr>
            <w:fldChar w:fldCharType="begin"/>
          </w:r>
          <w:r w:rsidR="005F4C02">
            <w:rPr>
              <w:rFonts w:ascii="Times New Roman" w:hAnsi="Times New Roman" w:cs="Times New Roman"/>
            </w:rPr>
            <w:instrText xml:space="preserve"> CITATION Emi18 \l 1033 </w:instrText>
          </w:r>
          <w:r w:rsidR="005F4C02">
            <w:rPr>
              <w:rFonts w:ascii="Times New Roman" w:hAnsi="Times New Roman" w:cs="Times New Roman"/>
            </w:rPr>
            <w:fldChar w:fldCharType="separate"/>
          </w:r>
          <w:r w:rsidR="005F4C02" w:rsidRPr="005F4C02">
            <w:rPr>
              <w:rFonts w:ascii="Times New Roman" w:hAnsi="Times New Roman" w:cs="Times New Roman"/>
              <w:noProof/>
            </w:rPr>
            <w:t>(Kahya &amp; Oral, 2018)</w:t>
          </w:r>
          <w:r w:rsidR="005F4C02">
            <w:rPr>
              <w:rFonts w:ascii="Times New Roman" w:hAnsi="Times New Roman" w:cs="Times New Roman"/>
            </w:rPr>
            <w:fldChar w:fldCharType="end"/>
          </w:r>
        </w:sdtContent>
      </w:sdt>
      <w:r w:rsidR="005F4C02">
        <w:rPr>
          <w:rFonts w:ascii="Times New Roman" w:hAnsi="Times New Roman" w:cs="Times New Roman"/>
        </w:rPr>
        <w:t>.</w:t>
      </w:r>
    </w:p>
    <w:p w14:paraId="767F3FA1" w14:textId="77777777" w:rsidR="003F6EE4" w:rsidRPr="00E11069" w:rsidRDefault="003F6EE4" w:rsidP="007B1C4F">
      <w:pPr>
        <w:shd w:val="clear" w:color="auto" w:fill="FFFFFF"/>
        <w:autoSpaceDE w:val="0"/>
        <w:autoSpaceDN w:val="0"/>
        <w:adjustRightInd w:val="0"/>
        <w:spacing w:line="480" w:lineRule="auto"/>
        <w:contextualSpacing/>
        <w:jc w:val="both"/>
        <w:rPr>
          <w:rFonts w:ascii="Times New Roman" w:eastAsia="Calibri" w:hAnsi="Times New Roman" w:cs="Times New Roman"/>
          <w:bCs/>
        </w:rPr>
      </w:pPr>
      <w:r w:rsidRPr="00E11069">
        <w:rPr>
          <w:rFonts w:ascii="Times New Roman" w:eastAsia="Calibri" w:hAnsi="Times New Roman" w:cs="Times New Roman"/>
          <w:bCs/>
        </w:rPr>
        <w:t>Objectives are SMART</w:t>
      </w:r>
    </w:p>
    <w:p w14:paraId="0AB8FC6D" w14:textId="42C06814" w:rsidR="003F6EE4" w:rsidRPr="00E11069" w:rsidRDefault="007B1C4F" w:rsidP="003F6EE4">
      <w:pPr>
        <w:numPr>
          <w:ilvl w:val="0"/>
          <w:numId w:val="4"/>
        </w:numPr>
        <w:shd w:val="clear" w:color="auto" w:fill="FFFFFF"/>
        <w:spacing w:line="480" w:lineRule="auto"/>
        <w:contextualSpacing/>
        <w:jc w:val="both"/>
        <w:rPr>
          <w:rFonts w:ascii="Times New Roman" w:hAnsi="Times New Roman" w:cs="Times New Roman"/>
        </w:rPr>
      </w:pPr>
      <w:r>
        <w:rPr>
          <w:rFonts w:ascii="Times New Roman" w:hAnsi="Times New Roman" w:cs="Times New Roman"/>
        </w:rPr>
        <w:t xml:space="preserve">To discuss on the health and progress we agreed on communicating through skype at least three days in a week. </w:t>
      </w:r>
    </w:p>
    <w:p w14:paraId="75B89BAA" w14:textId="6EAAAB09" w:rsidR="003F6EE4" w:rsidRDefault="007B1C4F" w:rsidP="003F6EE4">
      <w:pPr>
        <w:numPr>
          <w:ilvl w:val="0"/>
          <w:numId w:val="4"/>
        </w:numPr>
        <w:shd w:val="clear" w:color="auto" w:fill="FFFFFF"/>
        <w:spacing w:line="480" w:lineRule="auto"/>
        <w:contextualSpacing/>
        <w:jc w:val="both"/>
        <w:rPr>
          <w:rFonts w:ascii="Times New Roman" w:hAnsi="Times New Roman" w:cs="Times New Roman"/>
        </w:rPr>
      </w:pPr>
      <w:r>
        <w:rPr>
          <w:rFonts w:ascii="Times New Roman" w:hAnsi="Times New Roman" w:cs="Times New Roman"/>
        </w:rPr>
        <w:t>The objective was to build self-ca</w:t>
      </w:r>
      <w:r w:rsidR="009E3D5D">
        <w:rPr>
          <w:rFonts w:ascii="Times New Roman" w:hAnsi="Times New Roman" w:cs="Times New Roman"/>
        </w:rPr>
        <w:t>re attitude such as by giving a</w:t>
      </w:r>
      <w:r>
        <w:rPr>
          <w:rFonts w:ascii="Times New Roman" w:hAnsi="Times New Roman" w:cs="Times New Roman"/>
        </w:rPr>
        <w:t>t least 30 minutes daily to exercise</w:t>
      </w:r>
      <w:r w:rsidR="00ED20D5">
        <w:rPr>
          <w:rFonts w:ascii="Times New Roman" w:hAnsi="Times New Roman" w:cs="Times New Roman"/>
        </w:rPr>
        <w:t xml:space="preserve"> </w:t>
      </w:r>
      <w:sdt>
        <w:sdtPr>
          <w:rPr>
            <w:rFonts w:ascii="Times New Roman" w:hAnsi="Times New Roman" w:cs="Times New Roman"/>
          </w:rPr>
          <w:id w:val="2116857601"/>
          <w:citation/>
        </w:sdtPr>
        <w:sdtContent>
          <w:r w:rsidR="00ED20D5">
            <w:rPr>
              <w:rFonts w:ascii="Times New Roman" w:hAnsi="Times New Roman" w:cs="Times New Roman"/>
            </w:rPr>
            <w:fldChar w:fldCharType="begin"/>
          </w:r>
          <w:r w:rsidR="00ED20D5">
            <w:rPr>
              <w:rFonts w:ascii="Times New Roman" w:hAnsi="Times New Roman" w:cs="Times New Roman"/>
            </w:rPr>
            <w:instrText xml:space="preserve"> CITATION Rob171 \l 1033 </w:instrText>
          </w:r>
          <w:r w:rsidR="00ED20D5">
            <w:rPr>
              <w:rFonts w:ascii="Times New Roman" w:hAnsi="Times New Roman" w:cs="Times New Roman"/>
            </w:rPr>
            <w:fldChar w:fldCharType="separate"/>
          </w:r>
          <w:r w:rsidR="00ED20D5" w:rsidRPr="00ED20D5">
            <w:rPr>
              <w:rFonts w:ascii="Times New Roman" w:hAnsi="Times New Roman" w:cs="Times New Roman"/>
              <w:noProof/>
            </w:rPr>
            <w:t>(Kok &amp; Reynolds, 2017)</w:t>
          </w:r>
          <w:r w:rsidR="00ED20D5">
            <w:rPr>
              <w:rFonts w:ascii="Times New Roman" w:hAnsi="Times New Roman" w:cs="Times New Roman"/>
            </w:rPr>
            <w:fldChar w:fldCharType="end"/>
          </w:r>
        </w:sdtContent>
      </w:sdt>
      <w:r>
        <w:rPr>
          <w:rFonts w:ascii="Times New Roman" w:hAnsi="Times New Roman" w:cs="Times New Roman"/>
        </w:rPr>
        <w:t xml:space="preserve">. </w:t>
      </w:r>
    </w:p>
    <w:p w14:paraId="2BF06DF1" w14:textId="019D577D" w:rsidR="007B1C4F" w:rsidRPr="00E11069" w:rsidRDefault="009E3D5D" w:rsidP="003F6EE4">
      <w:pPr>
        <w:numPr>
          <w:ilvl w:val="0"/>
          <w:numId w:val="4"/>
        </w:numPr>
        <w:shd w:val="clear" w:color="auto" w:fill="FFFFFF"/>
        <w:spacing w:line="480" w:lineRule="auto"/>
        <w:contextualSpacing/>
        <w:jc w:val="both"/>
        <w:rPr>
          <w:rFonts w:ascii="Times New Roman" w:hAnsi="Times New Roman" w:cs="Times New Roman"/>
        </w:rPr>
      </w:pPr>
      <w:r>
        <w:rPr>
          <w:rFonts w:ascii="Times New Roman" w:hAnsi="Times New Roman" w:cs="Times New Roman"/>
        </w:rPr>
        <w:t>To spend few hours on positive activity such as watching TV, drawing or talking to others</w:t>
      </w:r>
      <w:r w:rsidR="005F4C02">
        <w:rPr>
          <w:rFonts w:ascii="Times New Roman" w:hAnsi="Times New Roman" w:cs="Times New Roman"/>
        </w:rPr>
        <w:t xml:space="preserve"> </w:t>
      </w:r>
      <w:sdt>
        <w:sdtPr>
          <w:rPr>
            <w:rFonts w:ascii="Times New Roman" w:hAnsi="Times New Roman" w:cs="Times New Roman"/>
          </w:rPr>
          <w:id w:val="-963425438"/>
          <w:citation/>
        </w:sdtPr>
        <w:sdtContent>
          <w:r w:rsidR="005F4C02" w:rsidRPr="005F4C02">
            <w:rPr>
              <w:rFonts w:ascii="Times New Roman" w:hAnsi="Times New Roman" w:cs="Times New Roman"/>
            </w:rPr>
            <w:fldChar w:fldCharType="begin"/>
          </w:r>
          <w:r w:rsidR="005F4C02" w:rsidRPr="005F4C02">
            <w:rPr>
              <w:rFonts w:ascii="Times New Roman" w:hAnsi="Times New Roman" w:cs="Times New Roman"/>
            </w:rPr>
            <w:instrText xml:space="preserve"> CITATION LAH12 \l 1033 </w:instrText>
          </w:r>
          <w:r w:rsidR="005F4C02" w:rsidRPr="005F4C02">
            <w:rPr>
              <w:rFonts w:ascii="Times New Roman" w:hAnsi="Times New Roman" w:cs="Times New Roman"/>
            </w:rPr>
            <w:fldChar w:fldCharType="separate"/>
          </w:r>
          <w:r w:rsidR="005F4C02" w:rsidRPr="005F4C02">
            <w:rPr>
              <w:rFonts w:ascii="Times New Roman" w:hAnsi="Times New Roman" w:cs="Times New Roman"/>
              <w:noProof/>
            </w:rPr>
            <w:t>(Hunt, McGee, Gutteridge, &amp; Hughes, 2012)</w:t>
          </w:r>
          <w:r w:rsidR="005F4C02" w:rsidRPr="005F4C02">
            <w:rPr>
              <w:rFonts w:ascii="Times New Roman" w:hAnsi="Times New Roman" w:cs="Times New Roman"/>
            </w:rPr>
            <w:fldChar w:fldCharType="end"/>
          </w:r>
        </w:sdtContent>
      </w:sdt>
      <w:r w:rsidRPr="005F4C02">
        <w:rPr>
          <w:rFonts w:ascii="Times New Roman" w:hAnsi="Times New Roman" w:cs="Times New Roman"/>
        </w:rPr>
        <w:t>.</w:t>
      </w:r>
      <w:r>
        <w:rPr>
          <w:rFonts w:ascii="Times New Roman" w:hAnsi="Times New Roman" w:cs="Times New Roman"/>
        </w:rPr>
        <w:t xml:space="preserve"> </w:t>
      </w:r>
    </w:p>
    <w:p w14:paraId="0A320653" w14:textId="493E044A" w:rsidR="003F6EE4" w:rsidRPr="00253695" w:rsidRDefault="00017DF2" w:rsidP="00E11069">
      <w:pPr>
        <w:numPr>
          <w:ilvl w:val="0"/>
          <w:numId w:val="3"/>
        </w:numPr>
        <w:shd w:val="clear" w:color="auto" w:fill="FFFFFF"/>
        <w:autoSpaceDE w:val="0"/>
        <w:autoSpaceDN w:val="0"/>
        <w:adjustRightInd w:val="0"/>
        <w:spacing w:line="480" w:lineRule="auto"/>
        <w:contextualSpacing/>
        <w:jc w:val="both"/>
        <w:rPr>
          <w:rFonts w:ascii="Times New Roman" w:eastAsia="Calibri" w:hAnsi="Times New Roman" w:cs="Times New Roman"/>
          <w:bCs/>
        </w:rPr>
      </w:pPr>
      <w:r>
        <w:rPr>
          <w:rFonts w:ascii="Times New Roman" w:hAnsi="Times New Roman" w:cs="Times New Roman"/>
        </w:rPr>
        <w:t xml:space="preserve">To </w:t>
      </w:r>
      <w:r w:rsidR="00253695">
        <w:rPr>
          <w:rFonts w:ascii="Times New Roman" w:hAnsi="Times New Roman" w:cs="Times New Roman"/>
        </w:rPr>
        <w:t>motivate the patient to become self-sufficient and take medicines daily on time.</w:t>
      </w:r>
    </w:p>
    <w:p w14:paraId="42BF8AD6" w14:textId="6D93A8D8" w:rsidR="00253695" w:rsidRPr="00E11069" w:rsidRDefault="00253695" w:rsidP="00E11069">
      <w:pPr>
        <w:numPr>
          <w:ilvl w:val="0"/>
          <w:numId w:val="3"/>
        </w:numPr>
        <w:shd w:val="clear" w:color="auto" w:fill="FFFFFF"/>
        <w:autoSpaceDE w:val="0"/>
        <w:autoSpaceDN w:val="0"/>
        <w:adjustRightInd w:val="0"/>
        <w:spacing w:line="48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Conducting self-assessment by observing changes in the weight, moods or physical fitness. </w:t>
      </w:r>
    </w:p>
    <w:p w14:paraId="3C294E8E" w14:textId="18BAFB2F" w:rsidR="00DC0D6E" w:rsidRDefault="003F6EE4" w:rsidP="00253695">
      <w:pPr>
        <w:pStyle w:val="ListParagraph"/>
        <w:numPr>
          <w:ilvl w:val="0"/>
          <w:numId w:val="5"/>
        </w:numPr>
        <w:spacing w:line="480" w:lineRule="auto"/>
        <w:jc w:val="both"/>
        <w:rPr>
          <w:rFonts w:ascii="Times New Roman" w:hAnsi="Times New Roman" w:cs="Times New Roman"/>
        </w:rPr>
      </w:pPr>
      <w:r w:rsidRPr="00E11069">
        <w:rPr>
          <w:rFonts w:ascii="Times New Roman" w:hAnsi="Times New Roman" w:cs="Times New Roman"/>
        </w:rPr>
        <w:t xml:space="preserve">Personal reflection </w:t>
      </w:r>
    </w:p>
    <w:p w14:paraId="54C15A88" w14:textId="40CFCC27" w:rsidR="00253695" w:rsidRPr="00253695" w:rsidRDefault="00253695" w:rsidP="00374C0F">
      <w:pPr>
        <w:spacing w:line="480" w:lineRule="auto"/>
        <w:ind w:firstLine="720"/>
        <w:jc w:val="both"/>
        <w:rPr>
          <w:rFonts w:ascii="Times New Roman" w:hAnsi="Times New Roman" w:cs="Times New Roman"/>
        </w:rPr>
      </w:pPr>
      <w:r>
        <w:rPr>
          <w:rFonts w:ascii="Times New Roman" w:hAnsi="Times New Roman" w:cs="Times New Roman"/>
        </w:rPr>
        <w:t xml:space="preserve">The task was very educational and </w:t>
      </w:r>
      <w:r w:rsidR="00374C0F">
        <w:rPr>
          <w:rFonts w:ascii="Times New Roman" w:hAnsi="Times New Roman" w:cs="Times New Roman"/>
        </w:rPr>
        <w:t xml:space="preserve">helped me to learn how assessments are conducted with the elderly patients. </w:t>
      </w:r>
      <w:r w:rsidR="0085175C">
        <w:rPr>
          <w:rFonts w:ascii="Times New Roman" w:hAnsi="Times New Roman" w:cs="Times New Roman"/>
        </w:rPr>
        <w:t xml:space="preserve">I learned about the </w:t>
      </w:r>
      <w:r w:rsidR="0085175C" w:rsidRPr="00E11069">
        <w:rPr>
          <w:rFonts w:ascii="Times New Roman" w:eastAsia="Calibri" w:hAnsi="Times New Roman" w:cs="Times New Roman"/>
          <w:bCs/>
        </w:rPr>
        <w:t>Therapeutic Communication Techniques</w:t>
      </w:r>
      <w:r w:rsidR="0085175C">
        <w:rPr>
          <w:rFonts w:ascii="Times New Roman" w:eastAsia="Calibri" w:hAnsi="Times New Roman" w:cs="Times New Roman"/>
          <w:bCs/>
        </w:rPr>
        <w:t xml:space="preserve"> that were adopted keeping in view the requirements of the interview. This was an effective way of building rapport with the patient and finding how aging impacts his overall personality, thoughts and lifestyle. </w:t>
      </w:r>
      <w:r w:rsidR="00702DCD">
        <w:rPr>
          <w:rFonts w:ascii="Times New Roman" w:eastAsia="Calibri" w:hAnsi="Times New Roman" w:cs="Times New Roman"/>
          <w:bCs/>
        </w:rPr>
        <w:t xml:space="preserve">I learned thorough this work that aging often involve some unpleasant feelings for the people who are going through change. This is because they are unable to accept that suddenly there will be change in their lifestyle. Most of the people who are aging fear about their fitness and health concerns. I learned that therapeutic methods can help care provider to identify fears and hidden feelings of the patients. </w:t>
      </w:r>
    </w:p>
    <w:p w14:paraId="5EB1A84C" w14:textId="77777777" w:rsidR="00DC0D6E" w:rsidRDefault="00DC0D6E">
      <w:pPr>
        <w:rPr>
          <w:rFonts w:ascii="Times New Roman" w:hAnsi="Times New Roman" w:cs="Times New Roman"/>
        </w:rPr>
      </w:pPr>
      <w:r>
        <w:rPr>
          <w:rFonts w:ascii="Times New Roman" w:hAnsi="Times New Roman" w:cs="Times New Roman"/>
        </w:rPr>
        <w:br w:type="page"/>
      </w:r>
    </w:p>
    <w:p w14:paraId="7BF357A1" w14:textId="2D1C667C" w:rsidR="005F4C02" w:rsidRDefault="00DC0D6E" w:rsidP="005F4C02">
      <w:pPr>
        <w:pStyle w:val="ListParagraph"/>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w:t>
      </w:r>
      <w:bookmarkStart w:id="0" w:name="_GoBack"/>
      <w:bookmarkEnd w:id="0"/>
      <w:r>
        <w:rPr>
          <w:rFonts w:ascii="Times New Roman" w:hAnsi="Times New Roman" w:cs="Times New Roman"/>
        </w:rPr>
        <w:t>rences</w:t>
      </w:r>
    </w:p>
    <w:sdt>
      <w:sdtPr>
        <w:id w:val="529987985"/>
        <w:bibliography/>
      </w:sdtPr>
      <w:sdtContent>
        <w:p w14:paraId="45EAF93A" w14:textId="77777777" w:rsidR="005F4C02" w:rsidRDefault="005F4C02" w:rsidP="005F4C02">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Popa-Velea, O., &amp; Purcărea, V. (2014). Issues of therapeutic communication relevant for improving quality of care . </w:t>
          </w:r>
          <w:r>
            <w:rPr>
              <w:i/>
              <w:iCs/>
              <w:noProof/>
            </w:rPr>
            <w:t>Journal of Med Life</w:t>
          </w:r>
          <w:r>
            <w:rPr>
              <w:noProof/>
            </w:rPr>
            <w:t xml:space="preserve"> </w:t>
          </w:r>
          <w:r>
            <w:rPr>
              <w:i/>
              <w:iCs/>
              <w:noProof/>
            </w:rPr>
            <w:t>, 7</w:t>
          </w:r>
          <w:r>
            <w:rPr>
              <w:noProof/>
            </w:rPr>
            <w:t xml:space="preserve"> (4), 39–45.</w:t>
          </w:r>
        </w:p>
        <w:p w14:paraId="626803CE" w14:textId="77777777" w:rsidR="005F4C02" w:rsidRDefault="005F4C02" w:rsidP="005F4C02">
          <w:pPr>
            <w:pStyle w:val="Bibliography"/>
            <w:spacing w:line="480" w:lineRule="auto"/>
            <w:ind w:left="864" w:hanging="720"/>
            <w:rPr>
              <w:noProof/>
            </w:rPr>
          </w:pPr>
          <w:r>
            <w:rPr>
              <w:noProof/>
            </w:rPr>
            <w:t xml:space="preserve">Billings, D. M., &amp; Halstead, J. A. (2015). </w:t>
          </w:r>
          <w:r>
            <w:rPr>
              <w:i/>
              <w:iCs/>
              <w:noProof/>
            </w:rPr>
            <w:t>Teaching in nursing (5th ed.).</w:t>
          </w:r>
          <w:r>
            <w:rPr>
              <w:noProof/>
            </w:rPr>
            <w:t xml:space="preserve"> St. Louis, MO: Elsevier.</w:t>
          </w:r>
        </w:p>
        <w:p w14:paraId="4B66D897" w14:textId="77777777" w:rsidR="005F4C02" w:rsidRDefault="005F4C02" w:rsidP="005F4C02">
          <w:pPr>
            <w:pStyle w:val="Bibliography"/>
            <w:spacing w:line="480" w:lineRule="auto"/>
            <w:ind w:left="864" w:hanging="720"/>
            <w:rPr>
              <w:noProof/>
            </w:rPr>
          </w:pPr>
          <w:r>
            <w:rPr>
              <w:noProof/>
            </w:rPr>
            <w:t xml:space="preserve">Hunt, L. A., McGee, P., Gutteridge, R., &amp; Hughes, M. (2012). Assessment of student nurses in practice: a comparison of theoretical and practical assessment results in England. </w:t>
          </w:r>
          <w:r>
            <w:rPr>
              <w:i/>
              <w:iCs/>
              <w:noProof/>
            </w:rPr>
            <w:t>Nurse Educ Today</w:t>
          </w:r>
          <w:r>
            <w:rPr>
              <w:noProof/>
            </w:rPr>
            <w:t xml:space="preserve"> </w:t>
          </w:r>
          <w:r>
            <w:rPr>
              <w:i/>
              <w:iCs/>
              <w:noProof/>
            </w:rPr>
            <w:t>, 32</w:t>
          </w:r>
          <w:r>
            <w:rPr>
              <w:noProof/>
            </w:rPr>
            <w:t xml:space="preserve"> (4), 351-5.</w:t>
          </w:r>
        </w:p>
        <w:p w14:paraId="43900221" w14:textId="77777777" w:rsidR="005F4C02" w:rsidRDefault="005F4C02" w:rsidP="005F4C02">
          <w:pPr>
            <w:pStyle w:val="Bibliography"/>
            <w:spacing w:line="480" w:lineRule="auto"/>
            <w:ind w:left="864" w:hanging="720"/>
            <w:rPr>
              <w:noProof/>
            </w:rPr>
          </w:pPr>
          <w:r>
            <w:rPr>
              <w:noProof/>
            </w:rPr>
            <w:t xml:space="preserve">Helminen, K., Coco, K., Johnson, M., Turunen, H., &amp; Tossavainen, K. (2015). Summative assessment of clinical practice of student nurses : a review of the literature . </w:t>
          </w:r>
          <w:r>
            <w:rPr>
              <w:i/>
              <w:iCs/>
              <w:noProof/>
            </w:rPr>
            <w:t>International Journal of Nursing Studies</w:t>
          </w:r>
          <w:r>
            <w:rPr>
              <w:noProof/>
            </w:rPr>
            <w:t xml:space="preserve"> </w:t>
          </w:r>
          <w:r>
            <w:rPr>
              <w:i/>
              <w:iCs/>
              <w:noProof/>
            </w:rPr>
            <w:t>, 53</w:t>
          </w:r>
          <w:r>
            <w:rPr>
              <w:noProof/>
            </w:rPr>
            <w:t>, 308-319.</w:t>
          </w:r>
        </w:p>
        <w:p w14:paraId="06AE8DB3" w14:textId="77777777" w:rsidR="005F4C02" w:rsidRDefault="005F4C02" w:rsidP="005F4C02">
          <w:pPr>
            <w:pStyle w:val="Bibliography"/>
            <w:spacing w:line="480" w:lineRule="auto"/>
            <w:ind w:left="864" w:hanging="720"/>
            <w:rPr>
              <w:noProof/>
            </w:rPr>
          </w:pPr>
          <w:r>
            <w:rPr>
              <w:noProof/>
            </w:rPr>
            <w:t xml:space="preserve">Helminen, K., Coco, K., Johnson, M., Turunena, H., &amp; Tossavainena, K. K. (2016). Summative assessment of clinical practice of student nurses: A review of the literature . </w:t>
          </w:r>
          <w:r>
            <w:rPr>
              <w:i/>
              <w:iCs/>
              <w:noProof/>
            </w:rPr>
            <w:t>International Journal of Nursing Studies</w:t>
          </w:r>
          <w:r>
            <w:rPr>
              <w:noProof/>
            </w:rPr>
            <w:t xml:space="preserve"> </w:t>
          </w:r>
          <w:r>
            <w:rPr>
              <w:i/>
              <w:iCs/>
              <w:noProof/>
            </w:rPr>
            <w:t>, 53</w:t>
          </w:r>
          <w:r>
            <w:rPr>
              <w:noProof/>
            </w:rPr>
            <w:t>, 308-319 .</w:t>
          </w:r>
        </w:p>
        <w:p w14:paraId="717EBA1B" w14:textId="77777777" w:rsidR="005F4C02" w:rsidRDefault="005F4C02" w:rsidP="005F4C02">
          <w:pPr>
            <w:pStyle w:val="Bibliography"/>
            <w:spacing w:line="480" w:lineRule="auto"/>
            <w:ind w:left="864" w:hanging="720"/>
            <w:rPr>
              <w:noProof/>
            </w:rPr>
          </w:pPr>
          <w:r>
            <w:rPr>
              <w:noProof/>
            </w:rPr>
            <w:t xml:space="preserve">Hirst, S. P., &amp; Lane, A. M. (2016). How Do Nursing Students Perceive the Needs of Older Clients? Addressing a Knowledge Gap. </w:t>
          </w:r>
          <w:r>
            <w:rPr>
              <w:i/>
              <w:iCs/>
              <w:noProof/>
            </w:rPr>
            <w:t>Journal of Geriatrics</w:t>
          </w:r>
          <w:r>
            <w:rPr>
              <w:noProof/>
            </w:rPr>
            <w:t xml:space="preserve"> .</w:t>
          </w:r>
        </w:p>
        <w:p w14:paraId="25B692D9" w14:textId="77777777" w:rsidR="005F4C02" w:rsidRDefault="005F4C02" w:rsidP="005F4C02">
          <w:pPr>
            <w:pStyle w:val="Bibliography"/>
            <w:spacing w:line="480" w:lineRule="auto"/>
            <w:ind w:left="864" w:hanging="720"/>
            <w:rPr>
              <w:noProof/>
            </w:rPr>
          </w:pPr>
          <w:r>
            <w:rPr>
              <w:noProof/>
            </w:rPr>
            <w:t xml:space="preserve">Kahya, E., &amp; Oral, N. (2018). Measurement of clinical nurse performance: Developing a tool including contextual items . </w:t>
          </w:r>
          <w:r>
            <w:rPr>
              <w:i/>
              <w:iCs/>
              <w:noProof/>
            </w:rPr>
            <w:t>Journal of Nursing Education and Practice , 8</w:t>
          </w:r>
          <w:r>
            <w:rPr>
              <w:noProof/>
            </w:rPr>
            <w:t xml:space="preserve"> (6).</w:t>
          </w:r>
        </w:p>
        <w:p w14:paraId="682C5E2E" w14:textId="77777777" w:rsidR="005F4C02" w:rsidRDefault="005F4C02" w:rsidP="005F4C02">
          <w:pPr>
            <w:pStyle w:val="Bibliography"/>
            <w:spacing w:line="480" w:lineRule="auto"/>
            <w:ind w:left="864" w:hanging="720"/>
            <w:rPr>
              <w:noProof/>
            </w:rPr>
          </w:pPr>
          <w:r>
            <w:rPr>
              <w:noProof/>
            </w:rPr>
            <w:t xml:space="preserve">Kathleen, E. L. (2006). Depression Care for the Elderly: Reducing Barriers to Evidence Based Practice . </w:t>
          </w:r>
          <w:r>
            <w:rPr>
              <w:i/>
              <w:iCs/>
              <w:noProof/>
            </w:rPr>
            <w:t>Home Health Care Serv Q</w:t>
          </w:r>
          <w:r>
            <w:rPr>
              <w:noProof/>
            </w:rPr>
            <w:t xml:space="preserve"> </w:t>
          </w:r>
          <w:r>
            <w:rPr>
              <w:i/>
              <w:iCs/>
              <w:noProof/>
            </w:rPr>
            <w:t>, 25</w:t>
          </w:r>
          <w:r>
            <w:rPr>
              <w:noProof/>
            </w:rPr>
            <w:t xml:space="preserve"> (1), 115–148.</w:t>
          </w:r>
        </w:p>
        <w:p w14:paraId="0925F244" w14:textId="77777777" w:rsidR="005F4C02" w:rsidRDefault="005F4C02" w:rsidP="005F4C02">
          <w:pPr>
            <w:pStyle w:val="Bibliography"/>
            <w:spacing w:line="480" w:lineRule="auto"/>
            <w:ind w:left="864" w:hanging="720"/>
            <w:rPr>
              <w:noProof/>
            </w:rPr>
          </w:pPr>
          <w:r>
            <w:rPr>
              <w:noProof/>
            </w:rPr>
            <w:t xml:space="preserve">Kok, R. M., &amp; Reynolds, C. F. (2017). Management of Depression in Older Adults . </w:t>
          </w:r>
          <w:r>
            <w:rPr>
              <w:i/>
              <w:iCs/>
              <w:noProof/>
            </w:rPr>
            <w:t>JAMA</w:t>
          </w:r>
          <w:r>
            <w:rPr>
              <w:noProof/>
            </w:rPr>
            <w:t xml:space="preserve"> </w:t>
          </w:r>
          <w:r>
            <w:rPr>
              <w:i/>
              <w:iCs/>
              <w:noProof/>
            </w:rPr>
            <w:t>, 317</w:t>
          </w:r>
          <w:r>
            <w:rPr>
              <w:noProof/>
            </w:rPr>
            <w:t xml:space="preserve"> (20), 2114-2122.</w:t>
          </w:r>
        </w:p>
        <w:p w14:paraId="0FCBCF3B" w14:textId="77777777" w:rsidR="005F4C02" w:rsidRDefault="005F4C02" w:rsidP="005F4C02">
          <w:pPr>
            <w:pStyle w:val="Bibliography"/>
            <w:spacing w:line="480" w:lineRule="auto"/>
            <w:ind w:left="864" w:hanging="720"/>
            <w:rPr>
              <w:noProof/>
            </w:rPr>
          </w:pPr>
          <w:r>
            <w:rPr>
              <w:noProof/>
            </w:rPr>
            <w:t xml:space="preserve">Oermann, M. H., &amp; Gaberson, K. B. (2-17). </w:t>
          </w:r>
          <w:r>
            <w:rPr>
              <w:i/>
              <w:iCs/>
              <w:noProof/>
            </w:rPr>
            <w:t>Evaluation and testing in nursing education (5th ed).</w:t>
          </w:r>
          <w:r>
            <w:rPr>
              <w:noProof/>
            </w:rPr>
            <w:t xml:space="preserve"> New York, NY: Springer Publishing .</w:t>
          </w:r>
        </w:p>
        <w:p w14:paraId="18D9CA93" w14:textId="77777777" w:rsidR="005F4C02" w:rsidRDefault="005F4C02" w:rsidP="005F4C02">
          <w:pPr>
            <w:pStyle w:val="Bibliography"/>
            <w:spacing w:line="480" w:lineRule="auto"/>
            <w:ind w:left="864" w:hanging="720"/>
            <w:rPr>
              <w:noProof/>
            </w:rPr>
          </w:pPr>
          <w:r>
            <w:rPr>
              <w:noProof/>
            </w:rPr>
            <w:t xml:space="preserve">Ranheim, A. E., Kärner, A., &amp; Berterö, C. (2011). Eliciting reflections on caring theory in elderly caring practice . </w:t>
          </w:r>
          <w:r>
            <w:rPr>
              <w:i/>
              <w:iCs/>
              <w:noProof/>
            </w:rPr>
            <w:t>Int J Qual Stud Health Well-being</w:t>
          </w:r>
          <w:r>
            <w:rPr>
              <w:noProof/>
            </w:rPr>
            <w:t xml:space="preserve"> </w:t>
          </w:r>
          <w:r>
            <w:rPr>
              <w:i/>
              <w:iCs/>
              <w:noProof/>
            </w:rPr>
            <w:t>, 6</w:t>
          </w:r>
          <w:r>
            <w:rPr>
              <w:noProof/>
            </w:rPr>
            <w:t xml:space="preserve"> (3).</w:t>
          </w:r>
        </w:p>
        <w:p w14:paraId="763D2F75" w14:textId="77777777" w:rsidR="005F4C02" w:rsidRDefault="005F4C02" w:rsidP="005F4C02">
          <w:pPr>
            <w:pStyle w:val="Bibliography"/>
            <w:spacing w:line="480" w:lineRule="auto"/>
            <w:ind w:left="864" w:hanging="720"/>
            <w:rPr>
              <w:noProof/>
            </w:rPr>
          </w:pPr>
          <w:r>
            <w:rPr>
              <w:noProof/>
            </w:rPr>
            <w:t xml:space="preserve">Reichstadt, J., Sengupta, G., Depp, C. A., Palinkas, L. A., &amp; Jeste, D. V. (2010). Older Adults’ Perspectives on Successful Aging: Qualitative Interviews . </w:t>
          </w:r>
          <w:r>
            <w:rPr>
              <w:i/>
              <w:iCs/>
              <w:noProof/>
            </w:rPr>
            <w:t>Am J Geriatr Psychiatry</w:t>
          </w:r>
          <w:r>
            <w:rPr>
              <w:noProof/>
            </w:rPr>
            <w:t xml:space="preserve"> </w:t>
          </w:r>
          <w:r>
            <w:rPr>
              <w:i/>
              <w:iCs/>
              <w:noProof/>
            </w:rPr>
            <w:t>, 18</w:t>
          </w:r>
          <w:r>
            <w:rPr>
              <w:noProof/>
            </w:rPr>
            <w:t xml:space="preserve"> (7), 567–575.</w:t>
          </w:r>
        </w:p>
        <w:p w14:paraId="0CD523F7" w14:textId="77777777" w:rsidR="005F4C02" w:rsidRDefault="005F4C02" w:rsidP="005F4C02">
          <w:pPr>
            <w:spacing w:line="480" w:lineRule="auto"/>
            <w:ind w:left="864" w:hanging="720"/>
          </w:pPr>
          <w:r>
            <w:rPr>
              <w:b/>
              <w:bCs/>
              <w:noProof/>
            </w:rPr>
            <w:fldChar w:fldCharType="end"/>
          </w:r>
        </w:p>
      </w:sdtContent>
    </w:sdt>
    <w:p w14:paraId="67D17C97" w14:textId="77777777" w:rsidR="005F4C02" w:rsidRDefault="005F4C02" w:rsidP="005F4C02">
      <w:pPr>
        <w:pStyle w:val="Bibliography"/>
        <w:spacing w:line="480" w:lineRule="auto"/>
        <w:ind w:left="864" w:hanging="720"/>
      </w:pPr>
    </w:p>
    <w:p w14:paraId="6AA5A018" w14:textId="77777777" w:rsidR="005F4C02" w:rsidRDefault="005F4C02" w:rsidP="005F4C02">
      <w:pPr>
        <w:spacing w:line="480" w:lineRule="auto"/>
        <w:ind w:left="864" w:hanging="720"/>
      </w:pPr>
    </w:p>
    <w:p w14:paraId="6EFBA07E" w14:textId="77777777" w:rsidR="005F4C02" w:rsidRDefault="005F4C02" w:rsidP="005F4C02">
      <w:pPr>
        <w:pStyle w:val="ListParagraph"/>
        <w:spacing w:line="480" w:lineRule="auto"/>
        <w:ind w:left="864" w:hanging="720"/>
        <w:jc w:val="both"/>
      </w:pPr>
    </w:p>
    <w:p w14:paraId="4648F191" w14:textId="77777777" w:rsidR="005F4C02" w:rsidRPr="00E11069" w:rsidRDefault="005F4C02" w:rsidP="005F4C02">
      <w:pPr>
        <w:pStyle w:val="ListParagraph"/>
        <w:spacing w:line="480" w:lineRule="auto"/>
        <w:ind w:left="864" w:hanging="720"/>
        <w:jc w:val="both"/>
        <w:rPr>
          <w:rFonts w:ascii="Times New Roman" w:hAnsi="Times New Roman" w:cs="Times New Roman"/>
        </w:rPr>
      </w:pPr>
    </w:p>
    <w:p w14:paraId="3594770B" w14:textId="77777777" w:rsidR="005F4C02" w:rsidRPr="005F4C02" w:rsidRDefault="005F4C02" w:rsidP="005F4C02">
      <w:pPr>
        <w:pStyle w:val="ListParagraph"/>
        <w:spacing w:line="480" w:lineRule="auto"/>
        <w:ind w:left="864" w:hanging="720"/>
        <w:jc w:val="both"/>
      </w:pPr>
    </w:p>
    <w:p w14:paraId="4EBD84A4" w14:textId="77777777" w:rsidR="00DC0D6E" w:rsidRPr="00E11069" w:rsidRDefault="00DC0D6E" w:rsidP="003F6EE4">
      <w:pPr>
        <w:pStyle w:val="ListParagraph"/>
        <w:spacing w:line="480" w:lineRule="auto"/>
        <w:jc w:val="both"/>
        <w:rPr>
          <w:rFonts w:ascii="Times New Roman" w:hAnsi="Times New Roman" w:cs="Times New Roman"/>
        </w:rPr>
      </w:pPr>
    </w:p>
    <w:sectPr w:rsidR="00DC0D6E" w:rsidRPr="00E1106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EEBC3" w14:textId="77777777" w:rsidR="009C05F0" w:rsidRDefault="009C05F0" w:rsidP="007B318B">
      <w:r>
        <w:separator/>
      </w:r>
    </w:p>
  </w:endnote>
  <w:endnote w:type="continuationSeparator" w:id="0">
    <w:p w14:paraId="20D3ECB6" w14:textId="77777777" w:rsidR="009C05F0" w:rsidRDefault="009C05F0" w:rsidP="007B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8477" w14:textId="77777777" w:rsidR="009C05F0" w:rsidRDefault="009C05F0" w:rsidP="007B318B">
      <w:r>
        <w:separator/>
      </w:r>
    </w:p>
  </w:footnote>
  <w:footnote w:type="continuationSeparator" w:id="0">
    <w:p w14:paraId="173BC36F" w14:textId="77777777" w:rsidR="009C05F0" w:rsidRDefault="009C05F0" w:rsidP="007B3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EC1C" w14:textId="77777777" w:rsidR="009C05F0" w:rsidRDefault="009C05F0" w:rsidP="006C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6C684" w14:textId="77777777" w:rsidR="009C05F0" w:rsidRDefault="009C05F0" w:rsidP="007B31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886B" w14:textId="77777777" w:rsidR="009C05F0" w:rsidRDefault="009C05F0" w:rsidP="006C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C02">
      <w:rPr>
        <w:rStyle w:val="PageNumber"/>
        <w:noProof/>
      </w:rPr>
      <w:t>1</w:t>
    </w:r>
    <w:r>
      <w:rPr>
        <w:rStyle w:val="PageNumber"/>
      </w:rPr>
      <w:fldChar w:fldCharType="end"/>
    </w:r>
  </w:p>
  <w:p w14:paraId="37D4379B" w14:textId="77777777" w:rsidR="009C05F0" w:rsidRDefault="009C05F0" w:rsidP="007B318B">
    <w:pPr>
      <w:pStyle w:val="Header"/>
      <w:ind w:right="360"/>
    </w:pPr>
    <w:r>
      <w:t>Running head: INTERVIEW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621"/>
    <w:multiLevelType w:val="hybridMultilevel"/>
    <w:tmpl w:val="1202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961"/>
    <w:multiLevelType w:val="hybridMultilevel"/>
    <w:tmpl w:val="B3F8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48203E"/>
    <w:multiLevelType w:val="hybridMultilevel"/>
    <w:tmpl w:val="1F845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45C52"/>
    <w:multiLevelType w:val="hybridMultilevel"/>
    <w:tmpl w:val="B76C2F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83ED0"/>
    <w:multiLevelType w:val="hybridMultilevel"/>
    <w:tmpl w:val="D1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8B"/>
    <w:rsid w:val="00017DF2"/>
    <w:rsid w:val="00187780"/>
    <w:rsid w:val="0022122F"/>
    <w:rsid w:val="00253695"/>
    <w:rsid w:val="002A1E66"/>
    <w:rsid w:val="002F2B50"/>
    <w:rsid w:val="00324FA0"/>
    <w:rsid w:val="00325649"/>
    <w:rsid w:val="003470EF"/>
    <w:rsid w:val="00374C0F"/>
    <w:rsid w:val="00384BFB"/>
    <w:rsid w:val="003F6EE4"/>
    <w:rsid w:val="004551EF"/>
    <w:rsid w:val="00490136"/>
    <w:rsid w:val="004F3E88"/>
    <w:rsid w:val="005A284A"/>
    <w:rsid w:val="005A496C"/>
    <w:rsid w:val="005C329A"/>
    <w:rsid w:val="005F4C02"/>
    <w:rsid w:val="006132D2"/>
    <w:rsid w:val="00670098"/>
    <w:rsid w:val="00677A27"/>
    <w:rsid w:val="006A5FE4"/>
    <w:rsid w:val="006C6E25"/>
    <w:rsid w:val="00702DCD"/>
    <w:rsid w:val="0076745A"/>
    <w:rsid w:val="007750F1"/>
    <w:rsid w:val="007B1C4F"/>
    <w:rsid w:val="007B318B"/>
    <w:rsid w:val="00803114"/>
    <w:rsid w:val="0085175C"/>
    <w:rsid w:val="00851A2B"/>
    <w:rsid w:val="008D00BF"/>
    <w:rsid w:val="009C05F0"/>
    <w:rsid w:val="009E3D5D"/>
    <w:rsid w:val="009F10C5"/>
    <w:rsid w:val="00A26F74"/>
    <w:rsid w:val="00AA2E8C"/>
    <w:rsid w:val="00B812C0"/>
    <w:rsid w:val="00BF12E3"/>
    <w:rsid w:val="00C4350E"/>
    <w:rsid w:val="00C72919"/>
    <w:rsid w:val="00CA6853"/>
    <w:rsid w:val="00DC0D6E"/>
    <w:rsid w:val="00DC670C"/>
    <w:rsid w:val="00DE5AEA"/>
    <w:rsid w:val="00E11069"/>
    <w:rsid w:val="00ED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E0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0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8B"/>
    <w:pPr>
      <w:tabs>
        <w:tab w:val="center" w:pos="4320"/>
        <w:tab w:val="right" w:pos="8640"/>
      </w:tabs>
    </w:pPr>
  </w:style>
  <w:style w:type="character" w:customStyle="1" w:styleId="HeaderChar">
    <w:name w:val="Header Char"/>
    <w:basedOn w:val="DefaultParagraphFont"/>
    <w:link w:val="Header"/>
    <w:uiPriority w:val="99"/>
    <w:rsid w:val="007B318B"/>
  </w:style>
  <w:style w:type="character" w:styleId="PageNumber">
    <w:name w:val="page number"/>
    <w:basedOn w:val="DefaultParagraphFont"/>
    <w:uiPriority w:val="99"/>
    <w:semiHidden/>
    <w:unhideWhenUsed/>
    <w:rsid w:val="007B318B"/>
  </w:style>
  <w:style w:type="paragraph" w:styleId="Footer">
    <w:name w:val="footer"/>
    <w:basedOn w:val="Normal"/>
    <w:link w:val="FooterChar"/>
    <w:uiPriority w:val="99"/>
    <w:unhideWhenUsed/>
    <w:rsid w:val="007B318B"/>
    <w:pPr>
      <w:tabs>
        <w:tab w:val="center" w:pos="4320"/>
        <w:tab w:val="right" w:pos="8640"/>
      </w:tabs>
    </w:pPr>
  </w:style>
  <w:style w:type="character" w:customStyle="1" w:styleId="FooterChar">
    <w:name w:val="Footer Char"/>
    <w:basedOn w:val="DefaultParagraphFont"/>
    <w:link w:val="Footer"/>
    <w:uiPriority w:val="99"/>
    <w:rsid w:val="007B318B"/>
  </w:style>
  <w:style w:type="paragraph" w:styleId="ListParagraph">
    <w:name w:val="List Paragraph"/>
    <w:basedOn w:val="Normal"/>
    <w:uiPriority w:val="34"/>
    <w:qFormat/>
    <w:rsid w:val="003F6EE4"/>
    <w:pPr>
      <w:ind w:left="720"/>
      <w:contextualSpacing/>
    </w:pPr>
  </w:style>
  <w:style w:type="paragraph" w:styleId="BalloonText">
    <w:name w:val="Balloon Text"/>
    <w:basedOn w:val="Normal"/>
    <w:link w:val="BalloonTextChar"/>
    <w:uiPriority w:val="99"/>
    <w:semiHidden/>
    <w:unhideWhenUsed/>
    <w:rsid w:val="0076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5A"/>
    <w:rPr>
      <w:rFonts w:ascii="Lucida Grande" w:hAnsi="Lucida Grande" w:cs="Lucida Grande"/>
      <w:sz w:val="18"/>
      <w:szCs w:val="18"/>
    </w:rPr>
  </w:style>
  <w:style w:type="character" w:customStyle="1" w:styleId="Heading1Char">
    <w:name w:val="Heading 1 Char"/>
    <w:basedOn w:val="DefaultParagraphFont"/>
    <w:link w:val="Heading1"/>
    <w:uiPriority w:val="9"/>
    <w:rsid w:val="00ED20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20D5"/>
  </w:style>
  <w:style w:type="character" w:customStyle="1" w:styleId="ref-journal">
    <w:name w:val="ref-journal"/>
    <w:basedOn w:val="DefaultParagraphFont"/>
    <w:rsid w:val="00ED20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0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8B"/>
    <w:pPr>
      <w:tabs>
        <w:tab w:val="center" w:pos="4320"/>
        <w:tab w:val="right" w:pos="8640"/>
      </w:tabs>
    </w:pPr>
  </w:style>
  <w:style w:type="character" w:customStyle="1" w:styleId="HeaderChar">
    <w:name w:val="Header Char"/>
    <w:basedOn w:val="DefaultParagraphFont"/>
    <w:link w:val="Header"/>
    <w:uiPriority w:val="99"/>
    <w:rsid w:val="007B318B"/>
  </w:style>
  <w:style w:type="character" w:styleId="PageNumber">
    <w:name w:val="page number"/>
    <w:basedOn w:val="DefaultParagraphFont"/>
    <w:uiPriority w:val="99"/>
    <w:semiHidden/>
    <w:unhideWhenUsed/>
    <w:rsid w:val="007B318B"/>
  </w:style>
  <w:style w:type="paragraph" w:styleId="Footer">
    <w:name w:val="footer"/>
    <w:basedOn w:val="Normal"/>
    <w:link w:val="FooterChar"/>
    <w:uiPriority w:val="99"/>
    <w:unhideWhenUsed/>
    <w:rsid w:val="007B318B"/>
    <w:pPr>
      <w:tabs>
        <w:tab w:val="center" w:pos="4320"/>
        <w:tab w:val="right" w:pos="8640"/>
      </w:tabs>
    </w:pPr>
  </w:style>
  <w:style w:type="character" w:customStyle="1" w:styleId="FooterChar">
    <w:name w:val="Footer Char"/>
    <w:basedOn w:val="DefaultParagraphFont"/>
    <w:link w:val="Footer"/>
    <w:uiPriority w:val="99"/>
    <w:rsid w:val="007B318B"/>
  </w:style>
  <w:style w:type="paragraph" w:styleId="ListParagraph">
    <w:name w:val="List Paragraph"/>
    <w:basedOn w:val="Normal"/>
    <w:uiPriority w:val="34"/>
    <w:qFormat/>
    <w:rsid w:val="003F6EE4"/>
    <w:pPr>
      <w:ind w:left="720"/>
      <w:contextualSpacing/>
    </w:pPr>
  </w:style>
  <w:style w:type="paragraph" w:styleId="BalloonText">
    <w:name w:val="Balloon Text"/>
    <w:basedOn w:val="Normal"/>
    <w:link w:val="BalloonTextChar"/>
    <w:uiPriority w:val="99"/>
    <w:semiHidden/>
    <w:unhideWhenUsed/>
    <w:rsid w:val="0076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5A"/>
    <w:rPr>
      <w:rFonts w:ascii="Lucida Grande" w:hAnsi="Lucida Grande" w:cs="Lucida Grande"/>
      <w:sz w:val="18"/>
      <w:szCs w:val="18"/>
    </w:rPr>
  </w:style>
  <w:style w:type="character" w:customStyle="1" w:styleId="Heading1Char">
    <w:name w:val="Heading 1 Char"/>
    <w:basedOn w:val="DefaultParagraphFont"/>
    <w:link w:val="Heading1"/>
    <w:uiPriority w:val="9"/>
    <w:rsid w:val="00ED20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20D5"/>
  </w:style>
  <w:style w:type="character" w:customStyle="1" w:styleId="ref-journal">
    <w:name w:val="ref-journal"/>
    <w:basedOn w:val="DefaultParagraphFont"/>
    <w:rsid w:val="00ED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0924">
      <w:bodyDiv w:val="1"/>
      <w:marLeft w:val="0"/>
      <w:marRight w:val="0"/>
      <w:marTop w:val="0"/>
      <w:marBottom w:val="0"/>
      <w:divBdr>
        <w:top w:val="none" w:sz="0" w:space="0" w:color="auto"/>
        <w:left w:val="none" w:sz="0" w:space="0" w:color="auto"/>
        <w:bottom w:val="none" w:sz="0" w:space="0" w:color="auto"/>
        <w:right w:val="none" w:sz="0" w:space="0" w:color="auto"/>
      </w:divBdr>
    </w:div>
    <w:div w:id="2064718415">
      <w:bodyDiv w:val="1"/>
      <w:marLeft w:val="0"/>
      <w:marRight w:val="0"/>
      <w:marTop w:val="0"/>
      <w:marBottom w:val="0"/>
      <w:divBdr>
        <w:top w:val="none" w:sz="0" w:space="0" w:color="auto"/>
        <w:left w:val="none" w:sz="0" w:space="0" w:color="auto"/>
        <w:bottom w:val="none" w:sz="0" w:space="0" w:color="auto"/>
        <w:right w:val="none" w:sz="0" w:space="0" w:color="auto"/>
      </w:divBdr>
    </w:div>
    <w:div w:id="209612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OPo14</b:Tag>
    <b:SourceType>JournalArticle</b:SourceType>
    <b:Guid>{A68A9B31-26ED-DA4E-A6B4-65A5651F080B}</b:Guid>
    <b:Author>
      <b:Author>
        <b:NameList>
          <b:Person>
            <b:Last>Popa-Velea</b:Last>
            <b:First>O</b:First>
          </b:Person>
          <b:Person>
            <b:Last>Purcărea</b:Last>
            <b:First>VL</b:First>
          </b:Person>
        </b:NameList>
      </b:Author>
    </b:Author>
    <b:Title>Issues of therapeutic communication relevant for improving quality of care </b:Title>
    <b:JournalName>Journal of Med Life</b:JournalName>
    <b:Year>2014</b:Year>
    <b:Volume>7</b:Volume>
    <b:Issue>4</b:Issue>
    <b:Pages>39–45</b:Pages>
    <b:RefOrder>2</b:RefOrder>
  </b:Source>
  <b:Source>
    <b:Tag>Jen102</b:Tag>
    <b:SourceType>JournalArticle</b:SourceType>
    <b:Guid>{29D222FB-62E2-3443-96B8-7545AB632170}</b:Guid>
    <b:Author>
      <b:Author>
        <b:NameList>
          <b:Person>
            <b:Last>Reichstadt</b:Last>
            <b:First>Jennifer</b:First>
          </b:Person>
          <b:Person>
            <b:Last>Sengupta</b:Last>
            <b:First>Geetika</b:First>
          </b:Person>
          <b:Person>
            <b:Last>Depp</b:Last>
            <b:First>Colin</b:First>
            <b:Middle>A.</b:Middle>
          </b:Person>
          <b:Person>
            <b:Last>Palinkas</b:Last>
            <b:First>Lawrence</b:First>
            <b:Middle>A.</b:Middle>
          </b:Person>
          <b:Person>
            <b:Last>Jeste</b:Last>
            <b:First>Dilip</b:First>
            <b:Middle>V.</b:Middle>
          </b:Person>
        </b:NameList>
      </b:Author>
    </b:Author>
    <b:Title>Older Adults’ Perspectives on Successful Aging: Qualitative Interviews </b:Title>
    <b:JournalName>Am J Geriatr Psychiatry</b:JournalName>
    <b:Year>2010</b:Year>
    <b:Volume>18</b:Volume>
    <b:Issue>7</b:Issue>
    <b:Pages> 567–575</b:Pages>
    <b:RefOrder>1</b:RefOrder>
  </b:Source>
  <b:Source>
    <b:Tag>Rob171</b:Tag>
    <b:SourceType>JournalArticle</b:SourceType>
    <b:Guid>{E67E0255-2DE6-224F-989F-E6317606528D}</b:Guid>
    <b:Title>Management of Depression in Older Adults </b:Title>
    <b:Year>2017</b:Year>
    <b:Author>
      <b:Author>
        <b:NameList>
          <b:Person>
            <b:Last>Kok</b:Last>
            <b:First>Rob</b:First>
            <b:Middle>M.</b:Middle>
          </b:Person>
          <b:Person>
            <b:Last>Reynolds</b:Last>
            <b:First>Charles</b:First>
            <b:Middle>F.</b:Middle>
          </b:Person>
        </b:NameList>
      </b:Author>
    </b:Author>
    <b:JournalName>JAMA</b:JournalName>
    <b:Volume>317</b:Volume>
    <b:Issue>20</b:Issue>
    <b:Pages>2114-2122</b:Pages>
    <b:RefOrder>6</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4</b:RefOrder>
  </b:Source>
  <b:Source>
    <b:Tag>Alb11</b:Tag>
    <b:SourceType>JournalArticle</b:SourceType>
    <b:Guid>{033F832E-1DDC-944C-BDA0-D774FA7A39F9}</b:Guid>
    <b:Author>
      <b:Author>
        <b:NameList>
          <b:Person>
            <b:Last>Ranheim</b:Last>
            <b:First>Albertine</b:First>
            <b:Middle>Elisabeth</b:Middle>
          </b:Person>
          <b:Person>
            <b:Last>Kärner</b:Last>
            <b:First>Anita</b:First>
          </b:Person>
          <b:Person>
            <b:Last>Berterö</b:Last>
            <b:First>Carina</b:First>
          </b:Person>
        </b:NameList>
      </b:Author>
    </b:Author>
    <b:Title>Eliciting reflections on caring theory in elderly caring practice </b:Title>
    <b:JournalName>Int J Qual Stud Health Well-being</b:JournalName>
    <b:Year>2011</b:Year>
    <b:Volume>6</b:Volume>
    <b:Issue>3</b:Issue>
    <b:RefOrder>3</b:RefOrder>
  </b:Source>
  <b:Source>
    <b:Tag>Emi18</b:Tag>
    <b:SourceType>JournalArticle</b:SourceType>
    <b:Guid>{EC06E37E-EA90-854A-B1F2-A893BE451859}</b:Guid>
    <b:Author>
      <b:Author>
        <b:NameList>
          <b:Person>
            <b:Last>Kahya</b:Last>
            <b:First>Emin</b:First>
          </b:Person>
          <b:Person>
            <b:Last>Oral</b:Last>
            <b:First>Nurten</b:First>
          </b:Person>
        </b:NameList>
      </b:Author>
    </b:Author>
    <b:Title>Measurement of clinical nurse performance: Developing a tool including contextual items  </b:Title>
    <b:JournalName>Journal of Nursing Education and Practice  </b:JournalName>
    <b:Year>2018</b:Year>
    <b:Volume>8</b:Volume>
    <b:Issue>6</b:Issue>
    <b:RefOrder>5</b:RefOrder>
  </b:Source>
  <b:Source>
    <b:Tag>LAH12</b:Tag>
    <b:SourceType>JournalArticle</b:SourceType>
    <b:Guid>{C68975FE-B094-1548-94F6-17AC148F7B02}</b:Guid>
    <b:Title>Assessment of student nurses in practice: a comparison of theoretical and practical assessment results in England.</b:Title>
    <b:Year>2012</b:Year>
    <b:Volume>32</b:Volume>
    <b:Pages>351-5</b:Pages>
    <b:Author>
      <b:Author>
        <b:NameList>
          <b:Person>
            <b:Last>Hunt</b:Last>
            <b:First>L</b:First>
            <b:Middle>A</b:Middle>
          </b:Person>
          <b:Person>
            <b:Last>McGee</b:Last>
            <b:First>P</b:First>
          </b:Person>
          <b:Person>
            <b:Last>Gutteridge</b:Last>
            <b:First>R</b:First>
          </b:Person>
          <b:Person>
            <b:Last>Hughes</b:Last>
            <b:First>M</b:First>
          </b:Person>
        </b:NameList>
      </b:Author>
    </b:Author>
    <b:JournalName> Nurse Educ Today</b:JournalName>
    <b:Issue>4</b:Issue>
    <b:RefOrder>7</b:RefOrder>
  </b:Source>
  <b:Source>
    <b:Tag>MHO17</b:Tag>
    <b:SourceType>Book</b:SourceType>
    <b:Guid>{CCC439A0-196C-9342-9333-E46C5EADF791}</b:Guid>
    <b:Title>Evaluation and testing in nursing education (5th ed)</b:Title>
    <b:Publisher> Springer Publishing </b:Publisher>
    <b:Year>2-17</b:Year>
    <b:Author>
      <b:Author>
        <b:NameList>
          <b:Person>
            <b:Last>Oermann</b:Last>
            <b:First>M</b:First>
            <b:Middle>H</b:Middle>
          </b:Person>
          <b:Person>
            <b:Last>Gaberson</b:Last>
            <b:First>K</b:First>
            <b:Middle>B</b:Middle>
          </b:Person>
        </b:NameList>
      </b:Author>
    </b:Author>
    <b:CountryRegion>New York, NY</b:CountryRegion>
    <b:RefOrder>8</b:RefOrder>
  </b:Source>
  <b:Source>
    <b:Tag>DMB15</b:Tag>
    <b:SourceType>Book</b:SourceType>
    <b:Guid>{CBE425C2-9F7D-2E43-8A57-0077AEE2A7A2}</b:Guid>
    <b:Author>
      <b:Author>
        <b:NameList>
          <b:Person>
            <b:Last>Billings</b:Last>
            <b:First>D</b:First>
            <b:Middle>M</b:Middle>
          </b:Person>
          <b:Person>
            <b:Last>Halstead</b:Last>
            <b:First>J</b:First>
            <b:Middle>A</b:Middle>
          </b:Person>
        </b:NameList>
      </b:Author>
    </b:Author>
    <b:Title> Teaching in nursing (5th ed.)</b:Title>
    <b:CountryRegion>St. Louis, MO</b:CountryRegion>
    <b:Publisher> Elsevier</b:Publisher>
    <b:Year>2015</b:Year>
    <b:RefOrder>9</b:RefOrder>
  </b:Source>
  <b:Source>
    <b:Tag>San161</b:Tag>
    <b:SourceType>JournalArticle</b:SourceType>
    <b:Guid>{0DC312A2-44D2-584D-90A6-E3C410EA6EF7}</b:Guid>
    <b:Author>
      <b:Author>
        <b:NameList>
          <b:Person>
            <b:Last>Hirst</b:Last>
            <b:First>Sandra</b:First>
            <b:Middle>P.</b:Middle>
          </b:Person>
          <b:Person>
            <b:Last>Lane</b:Last>
            <b:First>Annette</b:First>
            <b:Middle>M.</b:Middle>
          </b:Person>
        </b:NameList>
      </b:Author>
    </b:Author>
    <b:Title>How Do Nursing Students Perceive the Needs of Older Clients? Addressing a Knowledge Gap</b:Title>
    <b:JournalName>Journal of Geriatrics</b:JournalName>
    <b:Year>2016</b:Year>
    <b:RefOrder>10</b:RefOrder>
  </b:Source>
  <b:Source>
    <b:Tag>KHe15</b:Tag>
    <b:SourceType>JournalArticle</b:SourceType>
    <b:Guid>{E5E7F5C9-05C2-1340-8CDF-BDEEE4684457}</b:Guid>
    <b:Author>
      <b:Author>
        <b:NameList>
          <b:Person>
            <b:Last>Helminen</b:Last>
            <b:First>K</b:First>
          </b:Person>
          <b:Person>
            <b:Last>Coco</b:Last>
            <b:First>K</b:First>
          </b:Person>
          <b:Person>
            <b:Last>Johnson</b:Last>
            <b:First>M</b:First>
          </b:Person>
          <b:Person>
            <b:Last>Turunen</b:Last>
            <b:First>H</b:First>
          </b:Person>
          <b:Person>
            <b:Last>Tossavainen</b:Last>
            <b:First>K</b:First>
          </b:Person>
        </b:NameList>
      </b:Author>
    </b:Author>
    <b:Title>Summative assessment of clinical practice of student nurses : a review of the literature </b:Title>
    <b:JournalName>International Journal of Nursing Studies</b:JournalName>
    <b:Year>2015</b:Year>
    <b:Volume>53</b:Volume>
    <b:Pages>308-319</b:Pages>
    <b:RefOrder>11</b:RefOrder>
  </b:Source>
  <b:Source>
    <b:Tag>Kri16</b:Tag>
    <b:SourceType>JournalArticle</b:SourceType>
    <b:Guid>{2C791B7B-FADB-6240-B7E2-7CC767D72560}</b:Guid>
    <b:Author>
      <b:Author>
        <b:NameList>
          <b:Person>
            <b:Last>Helminen</b:Last>
            <b:First>Kristiina</b:First>
          </b:Person>
          <b:Person>
            <b:Last>Coco</b:Last>
            <b:First>K</b:First>
          </b:Person>
          <b:Person>
            <b:Last>Johnson</b:Last>
            <b:First>M</b:First>
          </b:Person>
          <b:Person>
            <b:Last>Turunena</b:Last>
            <b:First>Hannele</b:First>
          </b:Person>
          <b:Person>
            <b:Last>Tossavainena</b:Last>
            <b:First>KerttuTossavainena</b:First>
            <b:Middle>Kerttu</b:Middle>
          </b:Person>
        </b:NameList>
      </b:Author>
    </b:Author>
    <b:Title>Summative assessment of clinical practice of student nurses: A review of the literature </b:Title>
    <b:JournalName>International Journal of Nursing Studies</b:JournalName>
    <b:Year>2016</b:Year>
    <b:Volume>53</b:Volume>
    <b:Pages>308-319 </b:Pages>
    <b:RefOrder>12</b:RefOrder>
  </b:Source>
</b:Sources>
</file>

<file path=customXml/itemProps1.xml><?xml version="1.0" encoding="utf-8"?>
<ds:datastoreItem xmlns:ds="http://schemas.openxmlformats.org/officeDocument/2006/customXml" ds:itemID="{1C43C445-6998-1C4D-A44C-F6D2438D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1415</Words>
  <Characters>8069</Characters>
  <Application>Microsoft Macintosh Word</Application>
  <DocSecurity>0</DocSecurity>
  <Lines>67</Lines>
  <Paragraphs>18</Paragraphs>
  <ScaleCrop>false</ScaleCrop>
  <Company>art</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41</cp:revision>
  <dcterms:created xsi:type="dcterms:W3CDTF">2019-09-26T18:11:00Z</dcterms:created>
  <dcterms:modified xsi:type="dcterms:W3CDTF">2019-09-26T20:53:00Z</dcterms:modified>
</cp:coreProperties>
</file>