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3CBAEA02" w:rsidR="00E81978" w:rsidRDefault="00F42C38">
      <w:pPr>
        <w:pStyle w:val="Title"/>
      </w:pPr>
      <w:r>
        <w:t xml:space="preserve">339 </w:t>
      </w:r>
      <w:r w:rsidR="00853F58">
        <w:t>4</w:t>
      </w:r>
      <w:r w:rsidR="00FD3C72">
        <w:t xml:space="preserve"> </w:t>
      </w:r>
      <w:r w:rsidR="00853F58">
        <w:t>29</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2EFCBF1D" w:rsidR="00E81978" w:rsidRDefault="00D34927" w:rsidP="00B823AA">
      <w:pPr>
        <w:pStyle w:val="Title2"/>
      </w:pPr>
      <w:r>
        <w:lastRenderedPageBreak/>
        <w:t xml:space="preserve">339 </w:t>
      </w:r>
      <w:r w:rsidR="00853F58">
        <w:t>4 29</w:t>
      </w:r>
    </w:p>
    <w:p w14:paraId="58BDE87F" w14:textId="1C8D9605" w:rsidR="001A7063" w:rsidRDefault="00CD20BC" w:rsidP="00CD20BC">
      <w:pPr>
        <w:pStyle w:val="Title2"/>
        <w:rPr>
          <w:b/>
          <w:bCs/>
        </w:rPr>
      </w:pPr>
      <w:r w:rsidRPr="00AF36C8">
        <w:rPr>
          <w:b/>
          <w:bCs/>
        </w:rPr>
        <w:t>Introduction</w:t>
      </w:r>
    </w:p>
    <w:p w14:paraId="7EC0ECF1" w14:textId="20A11C89" w:rsidR="0007296C" w:rsidRPr="0007296C" w:rsidRDefault="0007296C" w:rsidP="0007296C">
      <w:pPr>
        <w:pStyle w:val="Title2"/>
        <w:jc w:val="left"/>
      </w:pPr>
      <w:r w:rsidRPr="0007296C">
        <w:tab/>
        <w:t xml:space="preserve">Nightlife is </w:t>
      </w:r>
      <w:r w:rsidR="00267037">
        <w:t xml:space="preserve">one growing social prospect that is critically discussed by different researchers </w:t>
      </w:r>
      <w:r w:rsidR="008B4351">
        <w:t>to examine</w:t>
      </w:r>
      <w:r w:rsidR="00267037">
        <w:t xml:space="preserve"> different dimensions of th</w:t>
      </w:r>
      <w:r w:rsidR="009374E7">
        <w:t>ese</w:t>
      </w:r>
      <w:r w:rsidR="00267037">
        <w:t xml:space="preserve"> specific factors. </w:t>
      </w:r>
      <w:r w:rsidR="003D641B">
        <w:t xml:space="preserve">The domain of nightlife is characterized as </w:t>
      </w:r>
      <w:r w:rsidR="009374E7">
        <w:t>an</w:t>
      </w:r>
      <w:r w:rsidR="003D641B">
        <w:t xml:space="preserve"> important factor to determine the approach of urban renewal. </w:t>
      </w:r>
      <w:r w:rsidR="001F64E0">
        <w:t xml:space="preserve">The main argument presented by Daniel Campo and Brent D. Ryan about the concept of nightlife is that </w:t>
      </w:r>
      <w:r w:rsidR="00486E59">
        <w:t xml:space="preserve">it enhanced the perspective of entertainment </w:t>
      </w:r>
      <w:r w:rsidR="003004DB">
        <w:t xml:space="preserve">zones (EZs) at the </w:t>
      </w:r>
      <w:r w:rsidR="008D25EE">
        <w:t>small-scale</w:t>
      </w:r>
      <w:r w:rsidR="003004DB">
        <w:t xml:space="preserve"> expansion with the consideration of large-scale design</w:t>
      </w:r>
      <w:r w:rsidR="00690970">
        <w:t xml:space="preserve">, proper planning, and the active intervention of the government. </w:t>
      </w:r>
      <w:r w:rsidR="005C7035">
        <w:t>On the other hand, the main argument of the research study, “Exploring Nightlife and Urban Change in Bairro Alto, Lisbon</w:t>
      </w:r>
      <w:r w:rsidR="00EE069C">
        <w:t>” is to analyze the</w:t>
      </w:r>
      <w:r w:rsidR="006636B6">
        <w:t xml:space="preserve"> perspective of nightlife as an</w:t>
      </w:r>
      <w:r w:rsidR="00EE069C">
        <w:t xml:space="preserve"> important factor of culture that played role in the overall form of urban renewal. </w:t>
      </w:r>
      <w:r w:rsidR="006636B6">
        <w:t>Here, t</w:t>
      </w:r>
      <w:r w:rsidR="00EA73BB">
        <w:t xml:space="preserve">he critical focus is to </w:t>
      </w:r>
      <w:r w:rsidR="00390E92">
        <w:t xml:space="preserve">explore different aspects of nightlife delivered by authors in the form of research articles. </w:t>
      </w:r>
    </w:p>
    <w:p w14:paraId="77EB8734" w14:textId="28C52FF1" w:rsidR="00853F58" w:rsidRDefault="00853F58" w:rsidP="00CD20BC">
      <w:pPr>
        <w:pStyle w:val="Title2"/>
        <w:rPr>
          <w:b/>
          <w:bCs/>
        </w:rPr>
      </w:pPr>
      <w:r>
        <w:rPr>
          <w:b/>
          <w:bCs/>
        </w:rPr>
        <w:t>Discussion</w:t>
      </w:r>
    </w:p>
    <w:p w14:paraId="2FCD01C6" w14:textId="3112F6FF" w:rsidR="002D0B9D" w:rsidRDefault="006A399B" w:rsidP="002D0B9D">
      <w:pPr>
        <w:pStyle w:val="Title2"/>
        <w:jc w:val="left"/>
      </w:pPr>
      <w:r>
        <w:rPr>
          <w:b/>
          <w:bCs/>
        </w:rPr>
        <w:tab/>
      </w:r>
      <w:r w:rsidRPr="00B168EF">
        <w:t xml:space="preserve">Exploration of the actual goal of the research work is essential to figure out the actual implications of the findings in future. </w:t>
      </w:r>
      <w:r w:rsidR="005841D5">
        <w:t xml:space="preserve">The exact goal of the research study presented by Campo and Ryan is to examine how the </w:t>
      </w:r>
      <w:r w:rsidR="001301E2">
        <w:t xml:space="preserve">EZs play </w:t>
      </w:r>
      <w:r w:rsidR="009374E7">
        <w:t xml:space="preserve">a </w:t>
      </w:r>
      <w:r w:rsidR="001301E2">
        <w:t xml:space="preserve">vital role in the form of urbanism considering the approach of </w:t>
      </w:r>
      <w:r w:rsidR="00DF7CED">
        <w:t xml:space="preserve">diverse downtown exist in the country. </w:t>
      </w:r>
      <w:r w:rsidR="00A82044">
        <w:t xml:space="preserve">The goal of the other considered reading is </w:t>
      </w:r>
      <w:r w:rsidR="004E0FEE">
        <w:t>how dramatically the phenomenon of nightlife impacts the urban revitalization in the specific social, spatial, economic, and cultural grounds</w:t>
      </w:r>
      <w:r w:rsidR="00AE684A">
        <w:t xml:space="preserve"> </w:t>
      </w:r>
      <w:r w:rsidR="00AE684A">
        <w:fldChar w:fldCharType="begin"/>
      </w:r>
      <w:r w:rsidR="00AE684A">
        <w:instrText xml:space="preserve"> ADDIN ZOTERO_ITEM CSL_CITATION {"citationID":"MTOWR9ci","properties":{"formattedCitation":"(Campo &amp; Ryan, 2008)","plainCitation":"(Campo &amp; Ryan, 2008)","noteIndex":0},"citationItems":[{"id":1197,"uris":["http://zotero.org/users/local/7Hi3kAOD/items/535HJNQM"],"uri":["http://zotero.org/users/local/7Hi3kAOD/items/535HJNQM"],"itemData":{"id":1197,"type":"article-journal","title":"The entertainment zone: Unplanned nightlife and the revitalization of the American downtown","container-title":"Journal of Urban Design","page":"291-315","volume":"13","issue":"3","author":[{"family":"Campo","given":"Daniel"},{"family":"Ryan","given":"Brent D."}],"issued":{"date-parts":[["2008"]]}}}],"schema":"https://github.com/citation-style-language/schema/raw/master/csl-citation.json"} </w:instrText>
      </w:r>
      <w:r w:rsidR="00AE684A">
        <w:fldChar w:fldCharType="separate"/>
      </w:r>
      <w:r w:rsidR="00AE684A" w:rsidRPr="00AE684A">
        <w:rPr>
          <w:rFonts w:ascii="Times New Roman" w:hAnsi="Times New Roman" w:cs="Times New Roman"/>
        </w:rPr>
        <w:t>(Campo &amp; Ryan, 2008)</w:t>
      </w:r>
      <w:r w:rsidR="00AE684A">
        <w:fldChar w:fldCharType="end"/>
      </w:r>
      <w:r w:rsidR="004E0FEE">
        <w:t xml:space="preserve">. </w:t>
      </w:r>
      <w:r w:rsidR="00F21221">
        <w:t>The report comprised o</w:t>
      </w:r>
      <w:r w:rsidR="009374E7">
        <w:t>f</w:t>
      </w:r>
      <w:r w:rsidR="00F21221">
        <w:t xml:space="preserve"> the prospect of Toronto </w:t>
      </w:r>
      <w:r w:rsidR="00984F24">
        <w:t xml:space="preserve">Nightlife </w:t>
      </w:r>
      <w:r w:rsidR="00F17443">
        <w:t xml:space="preserve">Action </w:t>
      </w:r>
      <w:r w:rsidR="00920F6A">
        <w:t>Plan comprised</w:t>
      </w:r>
      <w:r w:rsidR="002F3014">
        <w:t xml:space="preserve"> o</w:t>
      </w:r>
      <w:r w:rsidR="009374E7">
        <w:t>f</w:t>
      </w:r>
      <w:r w:rsidR="002F3014">
        <w:t xml:space="preserve"> the specific goal to illustrate the competitive edge of this new development for the cities. </w:t>
      </w:r>
    </w:p>
    <w:p w14:paraId="72C1DD8E" w14:textId="5693BD5D" w:rsidR="00920F6A" w:rsidRDefault="00920F6A" w:rsidP="002D0B9D">
      <w:pPr>
        <w:pStyle w:val="Title2"/>
        <w:jc w:val="left"/>
      </w:pPr>
      <w:r>
        <w:lastRenderedPageBreak/>
        <w:tab/>
      </w:r>
      <w:r w:rsidR="00D45D8B">
        <w:t xml:space="preserve">Researchers of both the research studies effectively cite other references about this topic to highlight the importance of </w:t>
      </w:r>
      <w:r w:rsidR="006636B6">
        <w:t>increase</w:t>
      </w:r>
      <w:r w:rsidR="007C17BB">
        <w:t xml:space="preserve"> development of nightlife. </w:t>
      </w:r>
      <w:r w:rsidR="00E263AF">
        <w:t xml:space="preserve">Development of the entertainment </w:t>
      </w:r>
      <w:r w:rsidR="00A0302B">
        <w:t xml:space="preserve">zone is critically discussed by different researchers to evaluate the actual implications of this development in </w:t>
      </w:r>
      <w:r w:rsidR="005401F0">
        <w:t xml:space="preserve">case of urban renewal. </w:t>
      </w:r>
      <w:r w:rsidR="007C30E9">
        <w:t xml:space="preserve">Class is the main social indicator discussed by authors of the considered readings. </w:t>
      </w:r>
      <w:r w:rsidR="00FD152B">
        <w:t xml:space="preserve">The development of the urban </w:t>
      </w:r>
      <w:r w:rsidR="0093647E">
        <w:t xml:space="preserve">areas is the point of discussion under the social perspective of cities. </w:t>
      </w:r>
      <w:r w:rsidR="00591902">
        <w:t xml:space="preserve">Residential </w:t>
      </w:r>
      <w:r w:rsidR="00CD7D80">
        <w:t xml:space="preserve">change is the argument presented by authors to determine the social and economic implications of the concept of </w:t>
      </w:r>
      <w:r w:rsidR="00B44522">
        <w:t xml:space="preserve">the </w:t>
      </w:r>
      <w:r w:rsidR="00CD7D80">
        <w:t xml:space="preserve">nightlife industry. </w:t>
      </w:r>
    </w:p>
    <w:p w14:paraId="5A44D50B" w14:textId="2CFF7196" w:rsidR="00D55B67" w:rsidRDefault="00D55B67" w:rsidP="002D0B9D">
      <w:pPr>
        <w:pStyle w:val="Title2"/>
        <w:jc w:val="left"/>
      </w:pPr>
      <w:r>
        <w:tab/>
        <w:t xml:space="preserve">It is also mandatory to examine specific research questions that guides researchers to </w:t>
      </w:r>
      <w:r w:rsidR="00196260">
        <w:t xml:space="preserve">discover different perspectives of nightlife under the spectrum of urban revitalization. </w:t>
      </w:r>
      <w:r w:rsidR="006214E4">
        <w:t xml:space="preserve">The research study conducted by Jordi and his fellow researchers relevant to the question that how the important features of nightlife in the forms of </w:t>
      </w:r>
      <w:r w:rsidR="00556D06">
        <w:t xml:space="preserve">tourism and studentification </w:t>
      </w:r>
      <w:r w:rsidR="00E103B7">
        <w:t>play their role in the urban transformation</w:t>
      </w:r>
      <w:r w:rsidR="000A4423">
        <w:t xml:space="preserve"> </w:t>
      </w:r>
      <w:r w:rsidR="000A4423">
        <w:fldChar w:fldCharType="begin"/>
      </w:r>
      <w:r w:rsidR="000A4423">
        <w:instrText xml:space="preserve"> ADDIN ZOTERO_ITEM CSL_CITATION {"citationID":"qpOaQ0P9","properties":{"formattedCitation":"(Nofre et al., 2017)","plainCitation":"(Nofre et al., 2017)","noteIndex":0},"citationItems":[{"id":1198,"uris":["http://zotero.org/users/local/7Hi3kAOD/items/7EDV99EG"],"uri":["http://zotero.org/users/local/7Hi3kAOD/items/7EDV99EG"],"itemData":{"id":1198,"type":"article-journal","title":"Exploring Nightlife and Urban Change in Bairro Alto, Lisbon 1","container-title":"City &amp; Community","page":"330-344","volume":"16</w:instrText>
      </w:r>
      <w:r w:rsidR="000A4423">
        <w:rPr>
          <w:rFonts w:hint="eastAsia"/>
        </w:rPr>
        <w:instrText>","issue":"3","author":[{"family":"Nofre","given":"Jordi"},{"family":"Sánchez</w:instrText>
      </w:r>
      <w:r w:rsidR="000A4423">
        <w:rPr>
          <w:rFonts w:hint="eastAsia"/>
        </w:rPr>
        <w:instrText>‐</w:instrText>
      </w:r>
      <w:r w:rsidR="000A4423">
        <w:rPr>
          <w:rFonts w:hint="eastAsia"/>
        </w:rPr>
        <w:instrText>Fuarros","given":"Íñigo"},{"family":"Carlos Martins","given":"João"},{"family":"Pereira","given":"Patrícia"},{"family":"Soares","given":"Isabel"},{"family":"Malet</w:instrText>
      </w:r>
      <w:r w:rsidR="000A4423">
        <w:rPr>
          <w:rFonts w:hint="eastAsia"/>
        </w:rPr>
        <w:instrText>‐</w:instrText>
      </w:r>
      <w:r w:rsidR="000A4423">
        <w:rPr>
          <w:rFonts w:hint="eastAsia"/>
        </w:rPr>
        <w:instrText>Calvo","given"</w:instrText>
      </w:r>
      <w:r w:rsidR="000A4423">
        <w:instrText xml:space="preserve">:"Daniel"},{"family":"Geraldes","given":"Miguel"},{"family":"López Díaz","given":"Ana"}],"issued":{"date-parts":[["2017"]]}}}],"schema":"https://github.com/citation-style-language/schema/raw/master/csl-citation.json"} </w:instrText>
      </w:r>
      <w:r w:rsidR="000A4423">
        <w:fldChar w:fldCharType="separate"/>
      </w:r>
      <w:r w:rsidR="000A4423" w:rsidRPr="000A4423">
        <w:rPr>
          <w:rFonts w:ascii="Times New Roman" w:hAnsi="Times New Roman" w:cs="Times New Roman"/>
        </w:rPr>
        <w:t>(</w:t>
      </w:r>
      <w:proofErr w:type="spellStart"/>
      <w:r w:rsidR="000A4423" w:rsidRPr="000A4423">
        <w:rPr>
          <w:rFonts w:ascii="Times New Roman" w:hAnsi="Times New Roman" w:cs="Times New Roman"/>
        </w:rPr>
        <w:t>Nofre</w:t>
      </w:r>
      <w:proofErr w:type="spellEnd"/>
      <w:r w:rsidR="000A4423" w:rsidRPr="000A4423">
        <w:rPr>
          <w:rFonts w:ascii="Times New Roman" w:hAnsi="Times New Roman" w:cs="Times New Roman"/>
        </w:rPr>
        <w:t xml:space="preserve"> et al., 2017)</w:t>
      </w:r>
      <w:r w:rsidR="000A4423">
        <w:fldChar w:fldCharType="end"/>
      </w:r>
      <w:r w:rsidR="00E103B7">
        <w:t xml:space="preserve">. </w:t>
      </w:r>
      <w:r w:rsidR="00132EDA">
        <w:t xml:space="preserve">This certain research question is answered by researchers by examining the </w:t>
      </w:r>
      <w:r w:rsidR="00A4297E">
        <w:t xml:space="preserve">active role of </w:t>
      </w:r>
      <w:r w:rsidR="00B44522">
        <w:t xml:space="preserve">the </w:t>
      </w:r>
      <w:r w:rsidR="00A4297E">
        <w:t xml:space="preserve">main shareholders in the context of current urbanization. </w:t>
      </w:r>
      <w:r w:rsidR="00530971">
        <w:t>The research work of Campo and Ryan based on the research question that how the growing development of entertainment zon</w:t>
      </w:r>
      <w:r w:rsidR="00932585">
        <w:t xml:space="preserve">e play its role in the entire procedure of revitalization of the American downtown. </w:t>
      </w:r>
      <w:r w:rsidR="00F05B94">
        <w:t xml:space="preserve">Implications of the EZs in the form of flexibility and small-scale resilience are used as the basic arguments by the authors to answer this particular research question. </w:t>
      </w:r>
      <w:r w:rsidR="00C67997">
        <w:t xml:space="preserve">Consideration of the </w:t>
      </w:r>
      <w:r w:rsidR="00644528">
        <w:t>functioning of nightlife is one unique perspective that exist</w:t>
      </w:r>
      <w:r w:rsidR="00B44522">
        <w:t>s</w:t>
      </w:r>
      <w:r w:rsidR="00644528">
        <w:t xml:space="preserve"> in case of all the selected readings. </w:t>
      </w:r>
      <w:r w:rsidR="00C43D1C">
        <w:t>Urban design and development theory</w:t>
      </w:r>
      <w:r w:rsidR="00633DBB">
        <w:t xml:space="preserve"> </w:t>
      </w:r>
      <w:r w:rsidR="00906AAF">
        <w:t>are</w:t>
      </w:r>
      <w:r w:rsidR="00C43D1C">
        <w:t xml:space="preserve"> used by campo and Ryan to determine the actual application of the </w:t>
      </w:r>
      <w:r w:rsidR="00A53639">
        <w:t xml:space="preserve">developing concept of EZs in cities. </w:t>
      </w:r>
    </w:p>
    <w:p w14:paraId="4A1A4B26" w14:textId="77777777" w:rsidR="000A4423" w:rsidRDefault="000A4423" w:rsidP="00633DBB">
      <w:pPr>
        <w:pStyle w:val="Title2"/>
        <w:rPr>
          <w:b/>
          <w:bCs/>
        </w:rPr>
      </w:pPr>
    </w:p>
    <w:p w14:paraId="3EC16B07" w14:textId="77777777" w:rsidR="000A4423" w:rsidRDefault="000A4423" w:rsidP="00633DBB">
      <w:pPr>
        <w:pStyle w:val="Title2"/>
        <w:rPr>
          <w:b/>
          <w:bCs/>
        </w:rPr>
      </w:pPr>
    </w:p>
    <w:p w14:paraId="3FBCA688" w14:textId="6DC1CC24" w:rsidR="00853F58" w:rsidRPr="00633DBB" w:rsidRDefault="00853F58" w:rsidP="00633DBB">
      <w:pPr>
        <w:pStyle w:val="Title2"/>
      </w:pPr>
      <w:r>
        <w:rPr>
          <w:b/>
          <w:bCs/>
        </w:rPr>
        <w:lastRenderedPageBreak/>
        <w:t>Conclusion</w:t>
      </w:r>
    </w:p>
    <w:p w14:paraId="3D677DFA" w14:textId="747C89EF" w:rsidR="000A4423" w:rsidRDefault="00652403" w:rsidP="00422509">
      <w:pPr>
        <w:pStyle w:val="Title2"/>
        <w:jc w:val="left"/>
      </w:pPr>
      <w:r w:rsidRPr="00652403">
        <w:tab/>
      </w:r>
      <w:r w:rsidR="006636B6" w:rsidRPr="006636B6">
        <w:t>Finally, it is vital to mention that the method of the thorough evaluation of the existing facts is used by the researchers to make better inferences about the implications of nightlife and its impact on urban change. All the considered readings are characterized as specific case studies that examine the concept of nightlife and EZs in the context of urban renewal in different areas of the country.</w:t>
      </w:r>
      <w:bookmarkStart w:id="0" w:name="_GoBack"/>
      <w:bookmarkEnd w:id="0"/>
    </w:p>
    <w:p w14:paraId="68C47FD8" w14:textId="77777777" w:rsidR="000A4423" w:rsidRDefault="000A4423">
      <w:r>
        <w:br w:type="page"/>
      </w:r>
    </w:p>
    <w:p w14:paraId="6DEB3C7D" w14:textId="5387EA75" w:rsidR="00235C68" w:rsidRPr="000A4423" w:rsidRDefault="000A4423" w:rsidP="000A4423">
      <w:pPr>
        <w:pStyle w:val="Title2"/>
        <w:rPr>
          <w:b/>
          <w:bCs/>
        </w:rPr>
      </w:pPr>
      <w:r w:rsidRPr="000A4423">
        <w:rPr>
          <w:b/>
          <w:bCs/>
        </w:rPr>
        <w:lastRenderedPageBreak/>
        <w:t>References</w:t>
      </w:r>
    </w:p>
    <w:p w14:paraId="504EA21C" w14:textId="77777777" w:rsidR="000A4423" w:rsidRPr="000A4423" w:rsidRDefault="000A4423" w:rsidP="000A442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A4423">
        <w:rPr>
          <w:rFonts w:ascii="Times New Roman" w:hAnsi="Times New Roman" w:cs="Times New Roman"/>
        </w:rPr>
        <w:t xml:space="preserve">Campo, D., &amp; Ryan, B. D. (2008). The entertainment zone: Unplanned nightlife and the revitalization of the American downtown. </w:t>
      </w:r>
      <w:r w:rsidRPr="000A4423">
        <w:rPr>
          <w:rFonts w:ascii="Times New Roman" w:hAnsi="Times New Roman" w:cs="Times New Roman"/>
          <w:i/>
          <w:iCs/>
        </w:rPr>
        <w:t>Journal of Urban Design</w:t>
      </w:r>
      <w:r w:rsidRPr="000A4423">
        <w:rPr>
          <w:rFonts w:ascii="Times New Roman" w:hAnsi="Times New Roman" w:cs="Times New Roman"/>
        </w:rPr>
        <w:t xml:space="preserve">, </w:t>
      </w:r>
      <w:r w:rsidRPr="000A4423">
        <w:rPr>
          <w:rFonts w:ascii="Times New Roman" w:hAnsi="Times New Roman" w:cs="Times New Roman"/>
          <w:i/>
          <w:iCs/>
        </w:rPr>
        <w:t>13</w:t>
      </w:r>
      <w:r w:rsidRPr="000A4423">
        <w:rPr>
          <w:rFonts w:ascii="Times New Roman" w:hAnsi="Times New Roman" w:cs="Times New Roman"/>
        </w:rPr>
        <w:t>(3), 291–315.</w:t>
      </w:r>
    </w:p>
    <w:p w14:paraId="73ADDD2B" w14:textId="77777777" w:rsidR="000A4423" w:rsidRPr="000A4423" w:rsidRDefault="000A4423" w:rsidP="000A4423">
      <w:pPr>
        <w:pStyle w:val="Bibliography"/>
        <w:rPr>
          <w:rFonts w:ascii="Times New Roman" w:hAnsi="Times New Roman" w:cs="Times New Roman"/>
        </w:rPr>
      </w:pPr>
      <w:proofErr w:type="spellStart"/>
      <w:r w:rsidRPr="000A4423">
        <w:rPr>
          <w:rFonts w:ascii="Times New Roman" w:hAnsi="Times New Roman" w:cs="Times New Roman"/>
        </w:rPr>
        <w:t>Nofre</w:t>
      </w:r>
      <w:proofErr w:type="spellEnd"/>
      <w:r w:rsidRPr="000A4423">
        <w:rPr>
          <w:rFonts w:ascii="Times New Roman" w:hAnsi="Times New Roman" w:cs="Times New Roman"/>
        </w:rPr>
        <w:t>, J., Sánchez‐</w:t>
      </w:r>
      <w:proofErr w:type="spellStart"/>
      <w:r w:rsidRPr="000A4423">
        <w:rPr>
          <w:rFonts w:ascii="Times New Roman" w:hAnsi="Times New Roman" w:cs="Times New Roman"/>
        </w:rPr>
        <w:t>Fuarros</w:t>
      </w:r>
      <w:proofErr w:type="spellEnd"/>
      <w:r w:rsidRPr="000A4423">
        <w:rPr>
          <w:rFonts w:ascii="Times New Roman" w:hAnsi="Times New Roman" w:cs="Times New Roman"/>
        </w:rPr>
        <w:t xml:space="preserve">, Í., Carlos Martins, J., Pereira, P., Soares, I., </w:t>
      </w:r>
      <w:proofErr w:type="spellStart"/>
      <w:r w:rsidRPr="000A4423">
        <w:rPr>
          <w:rFonts w:ascii="Times New Roman" w:hAnsi="Times New Roman" w:cs="Times New Roman"/>
        </w:rPr>
        <w:t>Malet</w:t>
      </w:r>
      <w:proofErr w:type="spellEnd"/>
      <w:r w:rsidRPr="000A4423">
        <w:rPr>
          <w:rFonts w:ascii="Times New Roman" w:hAnsi="Times New Roman" w:cs="Times New Roman"/>
        </w:rPr>
        <w:t xml:space="preserve">‐Calvo, D., … López Díaz, A. (2017). Exploring Nightlife and Urban Change in Bairro Alto, Lisbon 1. </w:t>
      </w:r>
      <w:r w:rsidRPr="000A4423">
        <w:rPr>
          <w:rFonts w:ascii="Times New Roman" w:hAnsi="Times New Roman" w:cs="Times New Roman"/>
          <w:i/>
          <w:iCs/>
        </w:rPr>
        <w:t>City &amp; Community</w:t>
      </w:r>
      <w:r w:rsidRPr="000A4423">
        <w:rPr>
          <w:rFonts w:ascii="Times New Roman" w:hAnsi="Times New Roman" w:cs="Times New Roman"/>
        </w:rPr>
        <w:t xml:space="preserve">, </w:t>
      </w:r>
      <w:r w:rsidRPr="000A4423">
        <w:rPr>
          <w:rFonts w:ascii="Times New Roman" w:hAnsi="Times New Roman" w:cs="Times New Roman"/>
          <w:i/>
          <w:iCs/>
        </w:rPr>
        <w:t>16</w:t>
      </w:r>
      <w:r w:rsidRPr="000A4423">
        <w:rPr>
          <w:rFonts w:ascii="Times New Roman" w:hAnsi="Times New Roman" w:cs="Times New Roman"/>
        </w:rPr>
        <w:t>(3), 330–344.</w:t>
      </w:r>
    </w:p>
    <w:p w14:paraId="203A6505" w14:textId="62F68D21" w:rsidR="000A4423" w:rsidRDefault="000A4423" w:rsidP="000A4423">
      <w:pPr>
        <w:pStyle w:val="Title2"/>
        <w:jc w:val="left"/>
      </w:pPr>
      <w:r>
        <w:fldChar w:fldCharType="end"/>
      </w:r>
    </w:p>
    <w:p w14:paraId="418C6446" w14:textId="77777777" w:rsidR="00C164AF" w:rsidRDefault="00C164AF" w:rsidP="00C164AF">
      <w:pPr>
        <w:pStyle w:val="Title2"/>
        <w:jc w:val="left"/>
        <w:rPr>
          <w:b/>
          <w:bCs/>
        </w:rPr>
      </w:pPr>
    </w:p>
    <w:p w14:paraId="2B55484A" w14:textId="01C319ED" w:rsidR="006A403F" w:rsidRPr="006A403F" w:rsidRDefault="006A403F" w:rsidP="006A403F">
      <w:pPr>
        <w:pStyle w:val="Title2"/>
        <w:jc w:val="left"/>
      </w:pPr>
      <w:r>
        <w:rPr>
          <w:b/>
          <w:bCs/>
        </w:rPr>
        <w:tab/>
      </w:r>
    </w:p>
    <w:p w14:paraId="285C03AA" w14:textId="3D95DF23" w:rsidR="003F5F4F" w:rsidRPr="00EF4528" w:rsidRDefault="00E37AFD" w:rsidP="00FD3C72">
      <w:pPr>
        <w:pStyle w:val="Title2"/>
        <w:jc w:val="left"/>
      </w:pPr>
      <w:r w:rsidRPr="00EE3C30">
        <w:tab/>
      </w:r>
    </w:p>
    <w:p w14:paraId="3AA173FA" w14:textId="77777777" w:rsidR="00E83D6C" w:rsidRDefault="00E83D6C" w:rsidP="00E83D6C">
      <w:pPr>
        <w:pStyle w:val="Title2"/>
        <w:jc w:val="left"/>
      </w:pP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15C2" w14:textId="77777777" w:rsidR="009D7B5E" w:rsidRDefault="009D7B5E">
      <w:pPr>
        <w:spacing w:line="240" w:lineRule="auto"/>
      </w:pPr>
      <w:r>
        <w:separator/>
      </w:r>
    </w:p>
    <w:p w14:paraId="03796B4D" w14:textId="77777777" w:rsidR="009D7B5E" w:rsidRDefault="009D7B5E"/>
  </w:endnote>
  <w:endnote w:type="continuationSeparator" w:id="0">
    <w:p w14:paraId="4128841C" w14:textId="77777777" w:rsidR="009D7B5E" w:rsidRDefault="009D7B5E">
      <w:pPr>
        <w:spacing w:line="240" w:lineRule="auto"/>
      </w:pPr>
      <w:r>
        <w:continuationSeparator/>
      </w:r>
    </w:p>
    <w:p w14:paraId="4A610A20" w14:textId="77777777" w:rsidR="009D7B5E" w:rsidRDefault="009D7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1723" w14:textId="77777777" w:rsidR="009D7B5E" w:rsidRDefault="009D7B5E">
      <w:pPr>
        <w:spacing w:line="240" w:lineRule="auto"/>
      </w:pPr>
      <w:r>
        <w:separator/>
      </w:r>
    </w:p>
    <w:p w14:paraId="14DD51B0" w14:textId="77777777" w:rsidR="009D7B5E" w:rsidRDefault="009D7B5E"/>
  </w:footnote>
  <w:footnote w:type="continuationSeparator" w:id="0">
    <w:p w14:paraId="7EA326C8" w14:textId="77777777" w:rsidR="009D7B5E" w:rsidRDefault="009D7B5E">
      <w:pPr>
        <w:spacing w:line="240" w:lineRule="auto"/>
      </w:pPr>
      <w:r>
        <w:continuationSeparator/>
      </w:r>
    </w:p>
    <w:p w14:paraId="5413D1B9" w14:textId="77777777" w:rsidR="009D7B5E" w:rsidRDefault="009D7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52A32B38" w:rsidR="00E81978" w:rsidRDefault="001A7063">
    <w:pPr>
      <w:pStyle w:val="Header"/>
    </w:pPr>
    <w:r>
      <w:t>GEOGRAPHY</w:t>
    </w:r>
    <w:r w:rsidR="00054E79">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636B6">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74ED86CD" w:rsidR="00E81978" w:rsidRDefault="005D3A03">
    <w:pPr>
      <w:pStyle w:val="Header"/>
      <w:rPr>
        <w:rStyle w:val="Strong"/>
      </w:rPr>
    </w:pPr>
    <w:r>
      <w:t xml:space="preserve">Running head: </w:t>
    </w:r>
    <w:r w:rsidR="001A7063">
      <w:t>GEOGRAPHY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B435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650C1D"/>
    <w:multiLevelType w:val="hybridMultilevel"/>
    <w:tmpl w:val="DDFA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F597BF0"/>
    <w:multiLevelType w:val="hybridMultilevel"/>
    <w:tmpl w:val="DDD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1"/>
  </w:num>
  <w:num w:numId="14">
    <w:abstractNumId w:val="10"/>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Mq4FAGa5udAtAAAA"/>
  </w:docVars>
  <w:rsids>
    <w:rsidRoot w:val="005C39B5"/>
    <w:rsid w:val="000033C3"/>
    <w:rsid w:val="00004288"/>
    <w:rsid w:val="000046FD"/>
    <w:rsid w:val="0000540F"/>
    <w:rsid w:val="00006C74"/>
    <w:rsid w:val="000206A8"/>
    <w:rsid w:val="00036003"/>
    <w:rsid w:val="0004418F"/>
    <w:rsid w:val="000517B4"/>
    <w:rsid w:val="000531B1"/>
    <w:rsid w:val="00054E79"/>
    <w:rsid w:val="0007296C"/>
    <w:rsid w:val="00073055"/>
    <w:rsid w:val="000821C6"/>
    <w:rsid w:val="00087AA1"/>
    <w:rsid w:val="00090DA3"/>
    <w:rsid w:val="00091C09"/>
    <w:rsid w:val="000A40AE"/>
    <w:rsid w:val="000A4423"/>
    <w:rsid w:val="000B50A6"/>
    <w:rsid w:val="000C7221"/>
    <w:rsid w:val="000D3F41"/>
    <w:rsid w:val="000D7DB1"/>
    <w:rsid w:val="00104987"/>
    <w:rsid w:val="00106312"/>
    <w:rsid w:val="00112A4D"/>
    <w:rsid w:val="001162B7"/>
    <w:rsid w:val="00122605"/>
    <w:rsid w:val="001301E2"/>
    <w:rsid w:val="00132EDA"/>
    <w:rsid w:val="001334F8"/>
    <w:rsid w:val="00144237"/>
    <w:rsid w:val="001567B6"/>
    <w:rsid w:val="00175ABC"/>
    <w:rsid w:val="00182E1D"/>
    <w:rsid w:val="001907FD"/>
    <w:rsid w:val="00193462"/>
    <w:rsid w:val="001954A4"/>
    <w:rsid w:val="00196260"/>
    <w:rsid w:val="001A7063"/>
    <w:rsid w:val="001B1E9B"/>
    <w:rsid w:val="001C147F"/>
    <w:rsid w:val="001D0778"/>
    <w:rsid w:val="001E104A"/>
    <w:rsid w:val="001E63AB"/>
    <w:rsid w:val="001F0563"/>
    <w:rsid w:val="001F1178"/>
    <w:rsid w:val="001F64E0"/>
    <w:rsid w:val="00202192"/>
    <w:rsid w:val="002116F7"/>
    <w:rsid w:val="00226081"/>
    <w:rsid w:val="00232FFD"/>
    <w:rsid w:val="0023545D"/>
    <w:rsid w:val="00235C68"/>
    <w:rsid w:val="002432D4"/>
    <w:rsid w:val="00244F7D"/>
    <w:rsid w:val="002513B4"/>
    <w:rsid w:val="00255AB1"/>
    <w:rsid w:val="00257676"/>
    <w:rsid w:val="00267037"/>
    <w:rsid w:val="0027461E"/>
    <w:rsid w:val="0029382F"/>
    <w:rsid w:val="002B1CF7"/>
    <w:rsid w:val="002B1FAB"/>
    <w:rsid w:val="002B44D0"/>
    <w:rsid w:val="002D0B9D"/>
    <w:rsid w:val="002E08B5"/>
    <w:rsid w:val="002F1953"/>
    <w:rsid w:val="002F3014"/>
    <w:rsid w:val="003004DB"/>
    <w:rsid w:val="003140FF"/>
    <w:rsid w:val="00321C99"/>
    <w:rsid w:val="003336F2"/>
    <w:rsid w:val="00355652"/>
    <w:rsid w:val="00355BD0"/>
    <w:rsid w:val="00355DCA"/>
    <w:rsid w:val="003603E4"/>
    <w:rsid w:val="00363406"/>
    <w:rsid w:val="00373831"/>
    <w:rsid w:val="00390DF4"/>
    <w:rsid w:val="00390E92"/>
    <w:rsid w:val="00392252"/>
    <w:rsid w:val="003925C9"/>
    <w:rsid w:val="00392C06"/>
    <w:rsid w:val="00396BD7"/>
    <w:rsid w:val="003B06D7"/>
    <w:rsid w:val="003C1AA2"/>
    <w:rsid w:val="003C7CFF"/>
    <w:rsid w:val="003D5D98"/>
    <w:rsid w:val="003D641B"/>
    <w:rsid w:val="003E1C73"/>
    <w:rsid w:val="003F3F2B"/>
    <w:rsid w:val="003F5F4F"/>
    <w:rsid w:val="0040607F"/>
    <w:rsid w:val="00406566"/>
    <w:rsid w:val="00422509"/>
    <w:rsid w:val="00441027"/>
    <w:rsid w:val="004475A0"/>
    <w:rsid w:val="004556F5"/>
    <w:rsid w:val="00461626"/>
    <w:rsid w:val="00465C12"/>
    <w:rsid w:val="004724D7"/>
    <w:rsid w:val="0047268C"/>
    <w:rsid w:val="00477AD2"/>
    <w:rsid w:val="00486E59"/>
    <w:rsid w:val="00490178"/>
    <w:rsid w:val="004933DA"/>
    <w:rsid w:val="00494E0B"/>
    <w:rsid w:val="004966BA"/>
    <w:rsid w:val="004A0396"/>
    <w:rsid w:val="004C14F3"/>
    <w:rsid w:val="004C2C1E"/>
    <w:rsid w:val="004C494E"/>
    <w:rsid w:val="004C5996"/>
    <w:rsid w:val="004D0FB9"/>
    <w:rsid w:val="004E0FEE"/>
    <w:rsid w:val="004F1524"/>
    <w:rsid w:val="004F676C"/>
    <w:rsid w:val="00517427"/>
    <w:rsid w:val="005201F8"/>
    <w:rsid w:val="00530971"/>
    <w:rsid w:val="00531F11"/>
    <w:rsid w:val="005401F0"/>
    <w:rsid w:val="00545BBE"/>
    <w:rsid w:val="00551A02"/>
    <w:rsid w:val="005534FA"/>
    <w:rsid w:val="00555F6A"/>
    <w:rsid w:val="00556D06"/>
    <w:rsid w:val="005654AE"/>
    <w:rsid w:val="005710D0"/>
    <w:rsid w:val="00576537"/>
    <w:rsid w:val="005802C0"/>
    <w:rsid w:val="005818D8"/>
    <w:rsid w:val="005841D5"/>
    <w:rsid w:val="00585C85"/>
    <w:rsid w:val="00591902"/>
    <w:rsid w:val="00597278"/>
    <w:rsid w:val="005B020B"/>
    <w:rsid w:val="005B3A43"/>
    <w:rsid w:val="005C157D"/>
    <w:rsid w:val="005C39B5"/>
    <w:rsid w:val="005C7035"/>
    <w:rsid w:val="005D3A03"/>
    <w:rsid w:val="005D3DB5"/>
    <w:rsid w:val="005D5172"/>
    <w:rsid w:val="005D6B07"/>
    <w:rsid w:val="005E0263"/>
    <w:rsid w:val="0061368E"/>
    <w:rsid w:val="00617397"/>
    <w:rsid w:val="006214E4"/>
    <w:rsid w:val="00626644"/>
    <w:rsid w:val="00633DBB"/>
    <w:rsid w:val="00644528"/>
    <w:rsid w:val="00652403"/>
    <w:rsid w:val="00655277"/>
    <w:rsid w:val="006636B6"/>
    <w:rsid w:val="00663E13"/>
    <w:rsid w:val="006666FB"/>
    <w:rsid w:val="00676628"/>
    <w:rsid w:val="00684010"/>
    <w:rsid w:val="00690970"/>
    <w:rsid w:val="00691511"/>
    <w:rsid w:val="006923DD"/>
    <w:rsid w:val="006942A5"/>
    <w:rsid w:val="00695BE3"/>
    <w:rsid w:val="006A399B"/>
    <w:rsid w:val="006A3E3C"/>
    <w:rsid w:val="006A403F"/>
    <w:rsid w:val="006A613F"/>
    <w:rsid w:val="006B08B4"/>
    <w:rsid w:val="006B0AD6"/>
    <w:rsid w:val="006B5379"/>
    <w:rsid w:val="006C5ABB"/>
    <w:rsid w:val="006D17D7"/>
    <w:rsid w:val="006D67BB"/>
    <w:rsid w:val="006D6876"/>
    <w:rsid w:val="006D6C08"/>
    <w:rsid w:val="006E392B"/>
    <w:rsid w:val="006F1445"/>
    <w:rsid w:val="006F7CD3"/>
    <w:rsid w:val="00725A20"/>
    <w:rsid w:val="00732890"/>
    <w:rsid w:val="00741E4F"/>
    <w:rsid w:val="007448FF"/>
    <w:rsid w:val="00747D2E"/>
    <w:rsid w:val="0075240F"/>
    <w:rsid w:val="0075482C"/>
    <w:rsid w:val="007572A0"/>
    <w:rsid w:val="0077285B"/>
    <w:rsid w:val="00777187"/>
    <w:rsid w:val="00792E45"/>
    <w:rsid w:val="00793235"/>
    <w:rsid w:val="00795B1E"/>
    <w:rsid w:val="007960CF"/>
    <w:rsid w:val="007A6737"/>
    <w:rsid w:val="007C17BB"/>
    <w:rsid w:val="007C30E9"/>
    <w:rsid w:val="007C7561"/>
    <w:rsid w:val="007D6256"/>
    <w:rsid w:val="007E4A26"/>
    <w:rsid w:val="007F5361"/>
    <w:rsid w:val="008002C0"/>
    <w:rsid w:val="008014B7"/>
    <w:rsid w:val="00804176"/>
    <w:rsid w:val="0080642F"/>
    <w:rsid w:val="0081594F"/>
    <w:rsid w:val="00831CEF"/>
    <w:rsid w:val="0083241D"/>
    <w:rsid w:val="0083364E"/>
    <w:rsid w:val="00835C70"/>
    <w:rsid w:val="0084548F"/>
    <w:rsid w:val="0085126D"/>
    <w:rsid w:val="00852804"/>
    <w:rsid w:val="00853F58"/>
    <w:rsid w:val="00854265"/>
    <w:rsid w:val="0086338C"/>
    <w:rsid w:val="008720E5"/>
    <w:rsid w:val="00892B70"/>
    <w:rsid w:val="00893846"/>
    <w:rsid w:val="008963B3"/>
    <w:rsid w:val="008A1B8C"/>
    <w:rsid w:val="008A53AA"/>
    <w:rsid w:val="008B4351"/>
    <w:rsid w:val="008B6C11"/>
    <w:rsid w:val="008C3BEC"/>
    <w:rsid w:val="008C5323"/>
    <w:rsid w:val="008D25EE"/>
    <w:rsid w:val="008D477A"/>
    <w:rsid w:val="008D6414"/>
    <w:rsid w:val="008E4078"/>
    <w:rsid w:val="008F252C"/>
    <w:rsid w:val="008F7EAF"/>
    <w:rsid w:val="00906AAF"/>
    <w:rsid w:val="00920F6A"/>
    <w:rsid w:val="00921B2D"/>
    <w:rsid w:val="00932585"/>
    <w:rsid w:val="0093342E"/>
    <w:rsid w:val="0093647E"/>
    <w:rsid w:val="009374E7"/>
    <w:rsid w:val="009409BD"/>
    <w:rsid w:val="009429F5"/>
    <w:rsid w:val="009538E2"/>
    <w:rsid w:val="00976E49"/>
    <w:rsid w:val="00982FEA"/>
    <w:rsid w:val="00984F24"/>
    <w:rsid w:val="00994C4E"/>
    <w:rsid w:val="009A55B2"/>
    <w:rsid w:val="009A6A3B"/>
    <w:rsid w:val="009C4CAA"/>
    <w:rsid w:val="009C6B2B"/>
    <w:rsid w:val="009D26E4"/>
    <w:rsid w:val="009D7B5E"/>
    <w:rsid w:val="009E6AC3"/>
    <w:rsid w:val="009F43C5"/>
    <w:rsid w:val="009F67E9"/>
    <w:rsid w:val="009F68BA"/>
    <w:rsid w:val="009F7CB4"/>
    <w:rsid w:val="00A0302B"/>
    <w:rsid w:val="00A06778"/>
    <w:rsid w:val="00A110E9"/>
    <w:rsid w:val="00A14071"/>
    <w:rsid w:val="00A20893"/>
    <w:rsid w:val="00A26C63"/>
    <w:rsid w:val="00A345C6"/>
    <w:rsid w:val="00A421C3"/>
    <w:rsid w:val="00A4297E"/>
    <w:rsid w:val="00A513DA"/>
    <w:rsid w:val="00A517C6"/>
    <w:rsid w:val="00A53033"/>
    <w:rsid w:val="00A53639"/>
    <w:rsid w:val="00A66841"/>
    <w:rsid w:val="00A7748C"/>
    <w:rsid w:val="00A77B2F"/>
    <w:rsid w:val="00A82044"/>
    <w:rsid w:val="00A84F4A"/>
    <w:rsid w:val="00AA2FC9"/>
    <w:rsid w:val="00AB4181"/>
    <w:rsid w:val="00AC0CD7"/>
    <w:rsid w:val="00AE684A"/>
    <w:rsid w:val="00AF36C8"/>
    <w:rsid w:val="00B168EF"/>
    <w:rsid w:val="00B17F08"/>
    <w:rsid w:val="00B35B13"/>
    <w:rsid w:val="00B44522"/>
    <w:rsid w:val="00B548B4"/>
    <w:rsid w:val="00B579B3"/>
    <w:rsid w:val="00B66C55"/>
    <w:rsid w:val="00B7250C"/>
    <w:rsid w:val="00B76FAC"/>
    <w:rsid w:val="00B821D3"/>
    <w:rsid w:val="00B823AA"/>
    <w:rsid w:val="00B8669C"/>
    <w:rsid w:val="00BA45DB"/>
    <w:rsid w:val="00BA62BC"/>
    <w:rsid w:val="00BD27C2"/>
    <w:rsid w:val="00BF4184"/>
    <w:rsid w:val="00C0601E"/>
    <w:rsid w:val="00C06350"/>
    <w:rsid w:val="00C14CE9"/>
    <w:rsid w:val="00C164AF"/>
    <w:rsid w:val="00C176E9"/>
    <w:rsid w:val="00C207CC"/>
    <w:rsid w:val="00C229A3"/>
    <w:rsid w:val="00C248C9"/>
    <w:rsid w:val="00C31D30"/>
    <w:rsid w:val="00C43D1C"/>
    <w:rsid w:val="00C46963"/>
    <w:rsid w:val="00C60480"/>
    <w:rsid w:val="00C63257"/>
    <w:rsid w:val="00C67997"/>
    <w:rsid w:val="00C71875"/>
    <w:rsid w:val="00C74DFD"/>
    <w:rsid w:val="00C807A4"/>
    <w:rsid w:val="00CA1C60"/>
    <w:rsid w:val="00CA770B"/>
    <w:rsid w:val="00CB2111"/>
    <w:rsid w:val="00CB539B"/>
    <w:rsid w:val="00CB66F9"/>
    <w:rsid w:val="00CC6D26"/>
    <w:rsid w:val="00CD00F0"/>
    <w:rsid w:val="00CD20BC"/>
    <w:rsid w:val="00CD6E39"/>
    <w:rsid w:val="00CD7D80"/>
    <w:rsid w:val="00CF2AA7"/>
    <w:rsid w:val="00CF6E91"/>
    <w:rsid w:val="00D046FC"/>
    <w:rsid w:val="00D14220"/>
    <w:rsid w:val="00D30D1D"/>
    <w:rsid w:val="00D34927"/>
    <w:rsid w:val="00D45D8B"/>
    <w:rsid w:val="00D52A07"/>
    <w:rsid w:val="00D55B67"/>
    <w:rsid w:val="00D7292C"/>
    <w:rsid w:val="00D76FDA"/>
    <w:rsid w:val="00D85B68"/>
    <w:rsid w:val="00DA38E8"/>
    <w:rsid w:val="00DA6842"/>
    <w:rsid w:val="00DB77A2"/>
    <w:rsid w:val="00DC1CF6"/>
    <w:rsid w:val="00DD3049"/>
    <w:rsid w:val="00DD3DFA"/>
    <w:rsid w:val="00DD4E17"/>
    <w:rsid w:val="00DE49AF"/>
    <w:rsid w:val="00DF624C"/>
    <w:rsid w:val="00DF7CED"/>
    <w:rsid w:val="00E00969"/>
    <w:rsid w:val="00E06C4D"/>
    <w:rsid w:val="00E103B7"/>
    <w:rsid w:val="00E249CD"/>
    <w:rsid w:val="00E256EA"/>
    <w:rsid w:val="00E263AF"/>
    <w:rsid w:val="00E37AFD"/>
    <w:rsid w:val="00E51C44"/>
    <w:rsid w:val="00E53777"/>
    <w:rsid w:val="00E6004D"/>
    <w:rsid w:val="00E6273D"/>
    <w:rsid w:val="00E67AD2"/>
    <w:rsid w:val="00E71B19"/>
    <w:rsid w:val="00E75A21"/>
    <w:rsid w:val="00E81978"/>
    <w:rsid w:val="00E83D6C"/>
    <w:rsid w:val="00E841A1"/>
    <w:rsid w:val="00E940FA"/>
    <w:rsid w:val="00EA4CC2"/>
    <w:rsid w:val="00EA73BB"/>
    <w:rsid w:val="00EB4DA0"/>
    <w:rsid w:val="00EC08C9"/>
    <w:rsid w:val="00EC32BC"/>
    <w:rsid w:val="00EC4A6D"/>
    <w:rsid w:val="00ED454B"/>
    <w:rsid w:val="00EE069C"/>
    <w:rsid w:val="00EE3C30"/>
    <w:rsid w:val="00EE5314"/>
    <w:rsid w:val="00EF4528"/>
    <w:rsid w:val="00F05B94"/>
    <w:rsid w:val="00F121C1"/>
    <w:rsid w:val="00F17443"/>
    <w:rsid w:val="00F1755F"/>
    <w:rsid w:val="00F20E0A"/>
    <w:rsid w:val="00F21221"/>
    <w:rsid w:val="00F23A01"/>
    <w:rsid w:val="00F3011F"/>
    <w:rsid w:val="00F322B0"/>
    <w:rsid w:val="00F373BD"/>
    <w:rsid w:val="00F379B7"/>
    <w:rsid w:val="00F42C38"/>
    <w:rsid w:val="00F50523"/>
    <w:rsid w:val="00F517B2"/>
    <w:rsid w:val="00F525FA"/>
    <w:rsid w:val="00F576CE"/>
    <w:rsid w:val="00F658AC"/>
    <w:rsid w:val="00F71AA8"/>
    <w:rsid w:val="00F731A7"/>
    <w:rsid w:val="00F75956"/>
    <w:rsid w:val="00F77DFA"/>
    <w:rsid w:val="00F806FD"/>
    <w:rsid w:val="00F87535"/>
    <w:rsid w:val="00F975DC"/>
    <w:rsid w:val="00FA4D01"/>
    <w:rsid w:val="00FA4D69"/>
    <w:rsid w:val="00FB4485"/>
    <w:rsid w:val="00FD152B"/>
    <w:rsid w:val="00FD3C72"/>
    <w:rsid w:val="00FE321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565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7714598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2019-07-11T07:54:00Z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id="RgAACRxT"/&gt;&lt;style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