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16CEC3D" w:rsidR="00E81978" w:rsidRDefault="008D00B0" w:rsidP="00277FEF">
      <w:pPr>
        <w:pStyle w:val="Title"/>
      </w:pPr>
      <w:r>
        <w:t>Briefing Statement for IT Security Audit Plan</w:t>
      </w:r>
    </w:p>
    <w:p w14:paraId="204F5273" w14:textId="45A2BF4C" w:rsidR="00B823AA" w:rsidRDefault="000B50A6" w:rsidP="00277FEF">
      <w:pPr>
        <w:pStyle w:val="Title2"/>
      </w:pPr>
      <w:r>
        <w:t>[Author’s name]</w:t>
      </w:r>
    </w:p>
    <w:p w14:paraId="0F918E78" w14:textId="2130FCB2" w:rsidR="00137E94" w:rsidRDefault="00137E94" w:rsidP="00277FEF">
      <w:pPr>
        <w:pStyle w:val="Title2"/>
      </w:pPr>
      <w:r>
        <w:t>[Institute’s name]</w:t>
      </w:r>
    </w:p>
    <w:p w14:paraId="1E1AD5A7" w14:textId="16121037" w:rsidR="00E81978" w:rsidRDefault="00E81978" w:rsidP="00277FEF">
      <w:pPr>
        <w:pStyle w:val="Title2"/>
      </w:pPr>
    </w:p>
    <w:p w14:paraId="06833346" w14:textId="2466220F" w:rsidR="00E81978" w:rsidRDefault="00E81978" w:rsidP="00277FEF">
      <w:pPr>
        <w:pStyle w:val="Title"/>
      </w:pPr>
    </w:p>
    <w:p w14:paraId="7252C278" w14:textId="290A6AC8" w:rsidR="00A345C6" w:rsidRDefault="00A345C6" w:rsidP="00277FEF">
      <w:pPr>
        <w:pStyle w:val="Title2"/>
      </w:pPr>
    </w:p>
    <w:p w14:paraId="6BFB5EB7" w14:textId="77777777" w:rsidR="00A345C6" w:rsidRDefault="00A345C6" w:rsidP="00277FEF">
      <w:r>
        <w:br w:type="page"/>
      </w:r>
    </w:p>
    <w:p w14:paraId="34AB1A13" w14:textId="77777777" w:rsidR="00277FEF" w:rsidRPr="00277FEF" w:rsidRDefault="00277FEF" w:rsidP="001F5E51">
      <w:pPr>
        <w:ind w:firstLine="0"/>
        <w:jc w:val="center"/>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lastRenderedPageBreak/>
        <w:t>Briefing Statement for IT Security Audit Plan</w:t>
      </w:r>
    </w:p>
    <w:p w14:paraId="23142678" w14:textId="77777777" w:rsidR="00277FEF" w:rsidRPr="00277FEF" w:rsidRDefault="00277FEF" w:rsidP="001F5E51">
      <w:pPr>
        <w:ind w:firstLine="0"/>
        <w:jc w:val="center"/>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b/>
          <w:bCs/>
          <w:color w:val="1C1E29"/>
          <w:kern w:val="0"/>
          <w:lang w:eastAsia="en-US"/>
        </w:rPr>
        <w:t>Selection of Audit Plan</w:t>
      </w:r>
    </w:p>
    <w:p w14:paraId="57147BB8"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Employee awareness of IT security policies is selected as the preferable audit plan to attain a better understanding of the practical approach of audit in an organizational setting. It is important for the management of Red Clay Renovations Company to critically overview the significance of the overall IT policy system concerning the understanding of all the workers. It is crucial to determine how the advance idea of the security system is perceived and acknowledged by the employees by considering the overall approach of IT security policies (GAO, 1991). The main objective of selecting this particular form of audit plan is to critically evaluate the awareness level of different management staff and the workers in case of IT security policies. </w:t>
      </w:r>
    </w:p>
    <w:p w14:paraId="47DB2F8A" w14:textId="5613BE9C" w:rsidR="00277FEF" w:rsidRPr="00277FEF" w:rsidRDefault="00277FEF" w:rsidP="001F5E51">
      <w:pPr>
        <w:ind w:firstLine="0"/>
        <w:jc w:val="center"/>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b/>
          <w:bCs/>
          <w:color w:val="1C1E29"/>
          <w:kern w:val="0"/>
          <w:lang w:eastAsia="en-US"/>
        </w:rPr>
        <w:t>Briefing Statement</w:t>
      </w:r>
    </w:p>
    <w:p w14:paraId="3EBB97FA" w14:textId="6BE0B7E6"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The development of a comprehensive audit plan requires the formulation of a brief statement for the IT Governance Board of Red Clay Renovations Company. The main aim of this specific perspective is to provide a precise and brief overview of the audit plan to the concerned entities. Prior information about the IT security policies of the company is vital to determine the implications of various relevant domains. </w:t>
      </w:r>
      <w:r w:rsidR="003231A0">
        <w:rPr>
          <w:rFonts w:ascii="Times New Roman" w:eastAsia="Times New Roman" w:hAnsi="Times New Roman" w:cs="Times New Roman"/>
          <w:color w:val="1C1E29"/>
          <w:kern w:val="0"/>
          <w:lang w:eastAsia="en-US"/>
        </w:rPr>
        <w:t>The option of employee awareness of IT security policies is considered to</w:t>
      </w:r>
      <w:bookmarkStart w:id="0" w:name="_GoBack"/>
      <w:bookmarkEnd w:id="0"/>
      <w:r w:rsidR="003231A0">
        <w:rPr>
          <w:rFonts w:ascii="Times New Roman" w:eastAsia="Times New Roman" w:hAnsi="Times New Roman" w:cs="Times New Roman"/>
          <w:color w:val="1C1E29"/>
          <w:kern w:val="0"/>
          <w:lang w:eastAsia="en-US"/>
        </w:rPr>
        <w:t xml:space="preserve"> prepare the entire arrangement of </w:t>
      </w:r>
      <w:r w:rsidR="004B7BFD">
        <w:rPr>
          <w:rFonts w:ascii="Times New Roman" w:eastAsia="Times New Roman" w:hAnsi="Times New Roman" w:cs="Times New Roman"/>
          <w:color w:val="1C1E29"/>
          <w:kern w:val="0"/>
          <w:lang w:eastAsia="en-US"/>
        </w:rPr>
        <w:t xml:space="preserve">an </w:t>
      </w:r>
      <w:r w:rsidR="003231A0">
        <w:rPr>
          <w:rFonts w:ascii="Times New Roman" w:eastAsia="Times New Roman" w:hAnsi="Times New Roman" w:cs="Times New Roman"/>
          <w:color w:val="1C1E29"/>
          <w:kern w:val="0"/>
          <w:lang w:eastAsia="en-US"/>
        </w:rPr>
        <w:t xml:space="preserve">organization’s audit domain for </w:t>
      </w:r>
      <w:r w:rsidR="008C1CC4">
        <w:rPr>
          <w:rFonts w:ascii="Times New Roman" w:eastAsia="Times New Roman" w:hAnsi="Times New Roman" w:cs="Times New Roman"/>
          <w:color w:val="1C1E29"/>
          <w:kern w:val="0"/>
          <w:lang w:eastAsia="en-US"/>
        </w:rPr>
        <w:t xml:space="preserve">all the workers. </w:t>
      </w:r>
    </w:p>
    <w:p w14:paraId="3DC2194D"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b/>
          <w:bCs/>
          <w:color w:val="1C1E29"/>
          <w:kern w:val="0"/>
          <w:lang w:eastAsia="en-US"/>
        </w:rPr>
        <w:t>Purpose of the Audit Plan</w:t>
      </w:r>
    </w:p>
    <w:p w14:paraId="5A5183C0"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xml:space="preserve">           All the members of the IT Governance Board of the company should have a clear understanding of conducting audit plans specifically in case of IT security policies. It is critical for the stakeholders to successfully target the relevant forms of information and obtain better results in the end. Documentation of the actual objectives of the audit plan is the first step to </w:t>
      </w:r>
      <w:r w:rsidRPr="00277FEF">
        <w:rPr>
          <w:rFonts w:ascii="Times New Roman" w:eastAsia="Times New Roman" w:hAnsi="Times New Roman" w:cs="Times New Roman"/>
          <w:color w:val="1C1E29"/>
          <w:kern w:val="0"/>
          <w:lang w:eastAsia="en-US"/>
        </w:rPr>
        <w:lastRenderedPageBreak/>
        <w:t>ensure the implication of all the stages of the audit plan (Winnipeg, 2008). One of the primary objectives of the entire audit plan is to evaluate the awareness of the employees regarding the IT security policies of the Red Clay Renovations Company. Secondly, the paradigm of proper audit plan can also be assistive to determine the understanding level of the management and the workers concerning the importance of IT security policies. The practical idea of conducting an audit plan is also vital to identify the key areas that require improvement and have the potential to achieve anticipated targets in the future. </w:t>
      </w:r>
    </w:p>
    <w:p w14:paraId="0438425B"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b/>
          <w:bCs/>
          <w:color w:val="1C1E29"/>
          <w:kern w:val="0"/>
          <w:lang w:eastAsia="en-US"/>
        </w:rPr>
        <w:t>Details of the Audit Plan</w:t>
      </w:r>
    </w:p>
    <w:p w14:paraId="7D565C38"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When it comes to the practical implications of the audit plan than who will conduct the entire audit is one major question. IT security auditors will perform the entire process of audit within an organizational setting. IT security experts needs to be considered to ensure proper assessment of the application of IT security policies within an organizational setting. Financial and IT experts should be considered as the members of the team of auditors. </w:t>
      </w:r>
    </w:p>
    <w:p w14:paraId="751CD543"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Secondly, it is important to make a decision that what area needs to be covered in the IT security audit plan. The central objective of the systematic audit plan is to examine the practical application of the IT security policies in the organization. This practical perspective also guides to figure out the awareness level of all the employees when it comes to targeted enforcement of broad ideas of IT security policies. </w:t>
      </w:r>
    </w:p>
    <w:p w14:paraId="6E2E7488"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xml:space="preserve">           Decide on the schedule of conducting an audit plan is also an important aspect of the briefing statement of the entire procedure. It is important to consider that auditing is one on-going process that involves different forms of activities (Hayes, 2003). The time-frame of three to six months is a good option for the audit team to complete the procedure of IT security auditing in Red Clay Renovations Company. Moreover, on-site auditing is mandatory to </w:t>
      </w:r>
      <w:r w:rsidRPr="00277FEF">
        <w:rPr>
          <w:rFonts w:ascii="Times New Roman" w:eastAsia="Times New Roman" w:hAnsi="Times New Roman" w:cs="Times New Roman"/>
          <w:color w:val="1C1E29"/>
          <w:kern w:val="0"/>
          <w:lang w:eastAsia="en-US"/>
        </w:rPr>
        <w:lastRenderedPageBreak/>
        <w:t>critically analyze the awareness level of all the employees considering the approach of IT security policies. </w:t>
      </w:r>
    </w:p>
    <w:p w14:paraId="073975BA" w14:textId="77777777" w:rsidR="00277FEF" w:rsidRPr="00277FEF" w:rsidRDefault="00277FEF" w:rsidP="00277FEF">
      <w:pPr>
        <w:ind w:firstLine="0"/>
        <w:rPr>
          <w:rFonts w:ascii="Times New Roman" w:eastAsia="Times New Roman" w:hAnsi="Times New Roman" w:cs="Times New Roman"/>
          <w:color w:val="1C1E29"/>
          <w:kern w:val="0"/>
          <w:lang w:eastAsia="en-US"/>
        </w:rPr>
      </w:pPr>
      <w:r w:rsidRPr="00277FEF">
        <w:rPr>
          <w:rFonts w:ascii="Times New Roman" w:eastAsia="Times New Roman" w:hAnsi="Times New Roman" w:cs="Times New Roman"/>
          <w:color w:val="1C1E29"/>
          <w:kern w:val="0"/>
          <w:lang w:eastAsia="en-US"/>
        </w:rPr>
        <w:t>           The overview of the entire procedure of the audit needs to clearly defined before conducting the process of auditing. The development of the audit plan is necessary to ensure the proper accomplishment of all the projected objectives. The approach of the audit plan ensures how the entire process of auditing will be executed. Conducting interviews from the relevant entities is important to gain the required information in case of employees’ awareness about IT security policies. </w:t>
      </w:r>
    </w:p>
    <w:p w14:paraId="701B0E48" w14:textId="77777777" w:rsidR="00146EB7" w:rsidRDefault="00146EB7" w:rsidP="00277FEF">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7E592183" w14:textId="6B4593C7" w:rsidR="002544BA" w:rsidRPr="00146EB7" w:rsidRDefault="00146EB7" w:rsidP="00277FEF">
      <w:pPr>
        <w:ind w:firstLine="0"/>
        <w:jc w:val="center"/>
        <w:rPr>
          <w:rFonts w:ascii="Times New Roman" w:eastAsia="Times New Roman" w:hAnsi="Times New Roman" w:cs="Times New Roman"/>
          <w:b/>
          <w:color w:val="1C1E29"/>
          <w:kern w:val="0"/>
        </w:rPr>
      </w:pPr>
      <w:r w:rsidRPr="00146EB7">
        <w:rPr>
          <w:rFonts w:ascii="Times New Roman" w:eastAsia="Times New Roman" w:hAnsi="Times New Roman" w:cs="Times New Roman"/>
          <w:b/>
          <w:color w:val="1C1E29"/>
          <w:kern w:val="0"/>
        </w:rPr>
        <w:lastRenderedPageBreak/>
        <w:t>References</w:t>
      </w:r>
    </w:p>
    <w:p w14:paraId="33D1E666" w14:textId="15BFC987" w:rsidR="00146EB7" w:rsidRDefault="00146EB7" w:rsidP="00277FEF">
      <w:pPr>
        <w:pStyle w:val="Bibliography"/>
        <w:tabs>
          <w:tab w:val="left" w:pos="6525"/>
        </w:tabs>
        <w:rPr>
          <w:rFonts w:ascii="Times New Roman" w:hAnsi="Times New Roman" w:cs="Times New Roman"/>
        </w:rPr>
      </w:pPr>
      <w:r>
        <w:fldChar w:fldCharType="begin"/>
      </w:r>
      <w:r>
        <w:instrText xml:space="preserve"> ADDIN ZOTERO_BIBL {"uncited":[],"omitted":[],"custom":[]} CSL_BIBLIOGRAPHY </w:instrText>
      </w:r>
      <w:r>
        <w:fldChar w:fldCharType="separate"/>
      </w:r>
      <w:r w:rsidRPr="00146EB7">
        <w:rPr>
          <w:rFonts w:ascii="Times New Roman" w:hAnsi="Times New Roman" w:cs="Times New Roman"/>
        </w:rPr>
        <w:t>GAO. (1991). How to Get Action on Audit Recommendations?</w:t>
      </w:r>
      <w:r>
        <w:rPr>
          <w:rFonts w:ascii="Times New Roman" w:hAnsi="Times New Roman" w:cs="Times New Roman"/>
        </w:rPr>
        <w:t xml:space="preserve"> Retrieved from:</w:t>
      </w:r>
    </w:p>
    <w:p w14:paraId="79A30E6A" w14:textId="63ADCF3B" w:rsidR="00146EB7" w:rsidRPr="00146EB7" w:rsidRDefault="001B7E8B" w:rsidP="00277FEF">
      <w:hyperlink r:id="rId7" w:history="1">
        <w:r w:rsidR="00146EB7">
          <w:rPr>
            <w:rStyle w:val="Hyperlink"/>
          </w:rPr>
          <w:t>https://www.gao.gov/special.pubs/p0921.pdf</w:t>
        </w:r>
      </w:hyperlink>
    </w:p>
    <w:p w14:paraId="5E535016" w14:textId="77777777" w:rsidR="00146EB7" w:rsidRDefault="00146EB7" w:rsidP="00277FEF">
      <w:pPr>
        <w:pStyle w:val="Bibliography"/>
        <w:rPr>
          <w:rFonts w:ascii="Times New Roman" w:hAnsi="Times New Roman" w:cs="Times New Roman"/>
        </w:rPr>
      </w:pPr>
      <w:r w:rsidRPr="00146EB7">
        <w:rPr>
          <w:rFonts w:ascii="Times New Roman" w:hAnsi="Times New Roman" w:cs="Times New Roman"/>
        </w:rPr>
        <w:t>Hayes, B. (2003). Conducting a Security Audit: An Introductory Overview.</w:t>
      </w:r>
      <w:r>
        <w:rPr>
          <w:rFonts w:ascii="Times New Roman" w:hAnsi="Times New Roman" w:cs="Times New Roman"/>
        </w:rPr>
        <w:t xml:space="preserve"> Retrieved from:</w:t>
      </w:r>
    </w:p>
    <w:p w14:paraId="1680B877" w14:textId="61FA7AD6" w:rsidR="00146EB7" w:rsidRPr="00146EB7" w:rsidRDefault="00146EB7" w:rsidP="00277FEF">
      <w:pPr>
        <w:pStyle w:val="Bibliography"/>
        <w:rPr>
          <w:rFonts w:ascii="Times New Roman" w:hAnsi="Times New Roman" w:cs="Times New Roman"/>
        </w:rPr>
      </w:pPr>
      <w:r>
        <w:rPr>
          <w:rFonts w:ascii="Times New Roman" w:hAnsi="Times New Roman" w:cs="Times New Roman"/>
        </w:rPr>
        <w:tab/>
      </w:r>
      <w:hyperlink r:id="rId8" w:history="1">
        <w:r>
          <w:rPr>
            <w:rStyle w:val="Hyperlink"/>
          </w:rPr>
          <w:t>https://www.symantec.com/connect/articles/conducting-security-audit-introductory-overview</w:t>
        </w:r>
      </w:hyperlink>
      <w:r>
        <w:rPr>
          <w:rFonts w:ascii="Times New Roman" w:hAnsi="Times New Roman" w:cs="Times New Roman"/>
        </w:rPr>
        <w:t xml:space="preserve"> </w:t>
      </w:r>
    </w:p>
    <w:p w14:paraId="633165CD" w14:textId="3F70BF6D" w:rsidR="00146EB7" w:rsidRDefault="00146EB7" w:rsidP="00277FEF">
      <w:pPr>
        <w:pStyle w:val="Bibliography"/>
        <w:rPr>
          <w:rFonts w:ascii="Times New Roman" w:hAnsi="Times New Roman" w:cs="Times New Roman"/>
        </w:rPr>
      </w:pPr>
      <w:r w:rsidRPr="00146EB7">
        <w:rPr>
          <w:rFonts w:ascii="Times New Roman" w:hAnsi="Times New Roman" w:cs="Times New Roman"/>
        </w:rPr>
        <w:t>Winnipeg. (2008). Assessment of Information Security Awareness.</w:t>
      </w:r>
      <w:r>
        <w:rPr>
          <w:rFonts w:ascii="Times New Roman" w:hAnsi="Times New Roman" w:cs="Times New Roman"/>
        </w:rPr>
        <w:t xml:space="preserve"> Retrieved from:</w:t>
      </w:r>
    </w:p>
    <w:p w14:paraId="636C8A0B" w14:textId="52A5004F" w:rsidR="00146EB7" w:rsidRPr="00146EB7" w:rsidRDefault="001B7E8B" w:rsidP="00277FEF">
      <w:hyperlink r:id="rId9" w:history="1">
        <w:r w:rsidR="00E5463F">
          <w:rPr>
            <w:rStyle w:val="Hyperlink"/>
          </w:rPr>
          <w:t>https://www.winnipeg.ca/audit/pdfs/reports/ITSecurityAwareness.pdf</w:t>
        </w:r>
      </w:hyperlink>
    </w:p>
    <w:p w14:paraId="67433C44" w14:textId="44B19B6A" w:rsidR="00146EB7" w:rsidRPr="001932A3" w:rsidRDefault="00146EB7" w:rsidP="00277FEF">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sectPr w:rsidR="00146EB7" w:rsidRPr="001932A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8604" w14:textId="77777777" w:rsidR="001B7E8B" w:rsidRDefault="001B7E8B">
      <w:pPr>
        <w:spacing w:line="240" w:lineRule="auto"/>
      </w:pPr>
      <w:r>
        <w:separator/>
      </w:r>
    </w:p>
    <w:p w14:paraId="57931454" w14:textId="77777777" w:rsidR="001B7E8B" w:rsidRDefault="001B7E8B"/>
  </w:endnote>
  <w:endnote w:type="continuationSeparator" w:id="0">
    <w:p w14:paraId="004D80AE" w14:textId="77777777" w:rsidR="001B7E8B" w:rsidRDefault="001B7E8B">
      <w:pPr>
        <w:spacing w:line="240" w:lineRule="auto"/>
      </w:pPr>
      <w:r>
        <w:continuationSeparator/>
      </w:r>
    </w:p>
    <w:p w14:paraId="384E46FD" w14:textId="77777777" w:rsidR="001B7E8B" w:rsidRDefault="001B7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E7B1" w14:textId="77777777" w:rsidR="001B7E8B" w:rsidRDefault="001B7E8B">
      <w:pPr>
        <w:spacing w:line="240" w:lineRule="auto"/>
      </w:pPr>
      <w:r>
        <w:separator/>
      </w:r>
    </w:p>
    <w:p w14:paraId="0D3363B8" w14:textId="77777777" w:rsidR="001B7E8B" w:rsidRDefault="001B7E8B"/>
  </w:footnote>
  <w:footnote w:type="continuationSeparator" w:id="0">
    <w:p w14:paraId="1FAAAC26" w14:textId="77777777" w:rsidR="001B7E8B" w:rsidRDefault="001B7E8B">
      <w:pPr>
        <w:spacing w:line="240" w:lineRule="auto"/>
      </w:pPr>
      <w:r>
        <w:continuationSeparator/>
      </w:r>
    </w:p>
    <w:p w14:paraId="719AFFB3" w14:textId="77777777" w:rsidR="001B7E8B" w:rsidRDefault="001B7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7451F9E6" w:rsidR="00E81978" w:rsidRDefault="006E150B">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F5E5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B189C1A" w:rsidR="00E81978" w:rsidRDefault="005D3A03">
    <w:pPr>
      <w:pStyle w:val="Header"/>
      <w:rPr>
        <w:rStyle w:val="Strong"/>
      </w:rPr>
    </w:pPr>
    <w:r>
      <w:t xml:space="preserve">Running head: </w:t>
    </w:r>
    <w:r w:rsidR="00685E10">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F5E5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10A9F"/>
    <w:rsid w:val="00012822"/>
    <w:rsid w:val="00012E80"/>
    <w:rsid w:val="00013D78"/>
    <w:rsid w:val="00043E82"/>
    <w:rsid w:val="00055C81"/>
    <w:rsid w:val="00060D65"/>
    <w:rsid w:val="00070357"/>
    <w:rsid w:val="00077A85"/>
    <w:rsid w:val="00093B59"/>
    <w:rsid w:val="00095245"/>
    <w:rsid w:val="000A12D8"/>
    <w:rsid w:val="000A40AE"/>
    <w:rsid w:val="000A4784"/>
    <w:rsid w:val="000B50A6"/>
    <w:rsid w:val="000C05DC"/>
    <w:rsid w:val="000D1C6D"/>
    <w:rsid w:val="000D3F41"/>
    <w:rsid w:val="000E0050"/>
    <w:rsid w:val="000F195C"/>
    <w:rsid w:val="000F333B"/>
    <w:rsid w:val="000F5545"/>
    <w:rsid w:val="000F78A9"/>
    <w:rsid w:val="000F7F80"/>
    <w:rsid w:val="00103DA0"/>
    <w:rsid w:val="001131C0"/>
    <w:rsid w:val="001168AC"/>
    <w:rsid w:val="00117FE1"/>
    <w:rsid w:val="00121DED"/>
    <w:rsid w:val="00124FEA"/>
    <w:rsid w:val="00126E06"/>
    <w:rsid w:val="00137E94"/>
    <w:rsid w:val="00146EB7"/>
    <w:rsid w:val="001505CB"/>
    <w:rsid w:val="00172B64"/>
    <w:rsid w:val="00173391"/>
    <w:rsid w:val="001810A6"/>
    <w:rsid w:val="00183DAD"/>
    <w:rsid w:val="00184CFA"/>
    <w:rsid w:val="001905E9"/>
    <w:rsid w:val="00192D25"/>
    <w:rsid w:val="001932A3"/>
    <w:rsid w:val="001A42DE"/>
    <w:rsid w:val="001A6607"/>
    <w:rsid w:val="001B7E8B"/>
    <w:rsid w:val="001C3E00"/>
    <w:rsid w:val="001D428F"/>
    <w:rsid w:val="001F5E51"/>
    <w:rsid w:val="001F67E5"/>
    <w:rsid w:val="00204EB4"/>
    <w:rsid w:val="00210013"/>
    <w:rsid w:val="002451C5"/>
    <w:rsid w:val="002544BA"/>
    <w:rsid w:val="00265339"/>
    <w:rsid w:val="00266580"/>
    <w:rsid w:val="00277FEF"/>
    <w:rsid w:val="00291DD8"/>
    <w:rsid w:val="00294CC3"/>
    <w:rsid w:val="00296D4B"/>
    <w:rsid w:val="002B4C40"/>
    <w:rsid w:val="003010CC"/>
    <w:rsid w:val="00301167"/>
    <w:rsid w:val="00305231"/>
    <w:rsid w:val="003111B2"/>
    <w:rsid w:val="003130F3"/>
    <w:rsid w:val="00323129"/>
    <w:rsid w:val="003231A0"/>
    <w:rsid w:val="00344262"/>
    <w:rsid w:val="00355DCA"/>
    <w:rsid w:val="00365AAA"/>
    <w:rsid w:val="0037412D"/>
    <w:rsid w:val="00384B08"/>
    <w:rsid w:val="00393217"/>
    <w:rsid w:val="003963DF"/>
    <w:rsid w:val="003A3303"/>
    <w:rsid w:val="003B68CD"/>
    <w:rsid w:val="00400BEA"/>
    <w:rsid w:val="0040187F"/>
    <w:rsid w:val="00415D9A"/>
    <w:rsid w:val="00435250"/>
    <w:rsid w:val="00436789"/>
    <w:rsid w:val="00464A69"/>
    <w:rsid w:val="004724D7"/>
    <w:rsid w:val="00484298"/>
    <w:rsid w:val="0049711D"/>
    <w:rsid w:val="004974E8"/>
    <w:rsid w:val="004A415D"/>
    <w:rsid w:val="004B1A90"/>
    <w:rsid w:val="004B5005"/>
    <w:rsid w:val="004B7BFD"/>
    <w:rsid w:val="004C0D2D"/>
    <w:rsid w:val="004D49C5"/>
    <w:rsid w:val="004E16A3"/>
    <w:rsid w:val="004E2F88"/>
    <w:rsid w:val="004F3B75"/>
    <w:rsid w:val="005048E9"/>
    <w:rsid w:val="00537650"/>
    <w:rsid w:val="0053779D"/>
    <w:rsid w:val="00546517"/>
    <w:rsid w:val="0055007D"/>
    <w:rsid w:val="00551A02"/>
    <w:rsid w:val="005534FA"/>
    <w:rsid w:val="00554330"/>
    <w:rsid w:val="00557011"/>
    <w:rsid w:val="00570F49"/>
    <w:rsid w:val="00575C2D"/>
    <w:rsid w:val="005976B7"/>
    <w:rsid w:val="005A09B6"/>
    <w:rsid w:val="005A2F00"/>
    <w:rsid w:val="005B3A43"/>
    <w:rsid w:val="005C39B5"/>
    <w:rsid w:val="005D0E18"/>
    <w:rsid w:val="005D3A03"/>
    <w:rsid w:val="005D571A"/>
    <w:rsid w:val="005E3961"/>
    <w:rsid w:val="006120A8"/>
    <w:rsid w:val="00612ABF"/>
    <w:rsid w:val="00621353"/>
    <w:rsid w:val="00632ADE"/>
    <w:rsid w:val="0066085C"/>
    <w:rsid w:val="00673E71"/>
    <w:rsid w:val="00685E10"/>
    <w:rsid w:val="00695BE3"/>
    <w:rsid w:val="006A5CC1"/>
    <w:rsid w:val="006B081B"/>
    <w:rsid w:val="006B6B79"/>
    <w:rsid w:val="006C1FDC"/>
    <w:rsid w:val="006C5292"/>
    <w:rsid w:val="006E150B"/>
    <w:rsid w:val="006E1E08"/>
    <w:rsid w:val="006E64DF"/>
    <w:rsid w:val="006F712E"/>
    <w:rsid w:val="006F7EF9"/>
    <w:rsid w:val="00723674"/>
    <w:rsid w:val="00730CBC"/>
    <w:rsid w:val="007319D0"/>
    <w:rsid w:val="00752221"/>
    <w:rsid w:val="0075327E"/>
    <w:rsid w:val="00760750"/>
    <w:rsid w:val="00767E79"/>
    <w:rsid w:val="00775956"/>
    <w:rsid w:val="00775CBA"/>
    <w:rsid w:val="00776A18"/>
    <w:rsid w:val="00785F4C"/>
    <w:rsid w:val="00795A9A"/>
    <w:rsid w:val="007A28E8"/>
    <w:rsid w:val="007C08F2"/>
    <w:rsid w:val="007E3C22"/>
    <w:rsid w:val="007F02B8"/>
    <w:rsid w:val="007F413A"/>
    <w:rsid w:val="007F4F12"/>
    <w:rsid w:val="008002C0"/>
    <w:rsid w:val="008054EC"/>
    <w:rsid w:val="00833ACC"/>
    <w:rsid w:val="00857B61"/>
    <w:rsid w:val="00874F7C"/>
    <w:rsid w:val="00882942"/>
    <w:rsid w:val="0089296C"/>
    <w:rsid w:val="008B1953"/>
    <w:rsid w:val="008B6C11"/>
    <w:rsid w:val="008C0AC6"/>
    <w:rsid w:val="008C1CC4"/>
    <w:rsid w:val="008C5323"/>
    <w:rsid w:val="008D00B0"/>
    <w:rsid w:val="008D477A"/>
    <w:rsid w:val="00904F77"/>
    <w:rsid w:val="009059E0"/>
    <w:rsid w:val="009145C5"/>
    <w:rsid w:val="009175B4"/>
    <w:rsid w:val="0092255E"/>
    <w:rsid w:val="00935719"/>
    <w:rsid w:val="00941EDB"/>
    <w:rsid w:val="009514E1"/>
    <w:rsid w:val="00953CA5"/>
    <w:rsid w:val="00960356"/>
    <w:rsid w:val="00963941"/>
    <w:rsid w:val="00967AF2"/>
    <w:rsid w:val="00985A1A"/>
    <w:rsid w:val="009879F4"/>
    <w:rsid w:val="00987F00"/>
    <w:rsid w:val="00990954"/>
    <w:rsid w:val="009A5C5F"/>
    <w:rsid w:val="009A6A3B"/>
    <w:rsid w:val="009A7BD3"/>
    <w:rsid w:val="009B4EDF"/>
    <w:rsid w:val="009D07E2"/>
    <w:rsid w:val="009D74DE"/>
    <w:rsid w:val="009D7DC5"/>
    <w:rsid w:val="009E29BF"/>
    <w:rsid w:val="009E583F"/>
    <w:rsid w:val="00A04D92"/>
    <w:rsid w:val="00A1346C"/>
    <w:rsid w:val="00A144F2"/>
    <w:rsid w:val="00A1461F"/>
    <w:rsid w:val="00A179F7"/>
    <w:rsid w:val="00A22106"/>
    <w:rsid w:val="00A27D9C"/>
    <w:rsid w:val="00A345C6"/>
    <w:rsid w:val="00A449B6"/>
    <w:rsid w:val="00A62D05"/>
    <w:rsid w:val="00A7529A"/>
    <w:rsid w:val="00A95BA9"/>
    <w:rsid w:val="00AA2C2B"/>
    <w:rsid w:val="00AA51FD"/>
    <w:rsid w:val="00AB2A85"/>
    <w:rsid w:val="00AC0179"/>
    <w:rsid w:val="00AC07AB"/>
    <w:rsid w:val="00AC1219"/>
    <w:rsid w:val="00AC2468"/>
    <w:rsid w:val="00AF068B"/>
    <w:rsid w:val="00B14224"/>
    <w:rsid w:val="00B14916"/>
    <w:rsid w:val="00B3297B"/>
    <w:rsid w:val="00B410F8"/>
    <w:rsid w:val="00B42E4B"/>
    <w:rsid w:val="00B467A9"/>
    <w:rsid w:val="00B61511"/>
    <w:rsid w:val="00B655AE"/>
    <w:rsid w:val="00B729E9"/>
    <w:rsid w:val="00B823AA"/>
    <w:rsid w:val="00B83EDA"/>
    <w:rsid w:val="00B930B6"/>
    <w:rsid w:val="00BA45DB"/>
    <w:rsid w:val="00BA4765"/>
    <w:rsid w:val="00BA798B"/>
    <w:rsid w:val="00BB259D"/>
    <w:rsid w:val="00BB5EF3"/>
    <w:rsid w:val="00BC5015"/>
    <w:rsid w:val="00BE1290"/>
    <w:rsid w:val="00BF4184"/>
    <w:rsid w:val="00C003D9"/>
    <w:rsid w:val="00C0375B"/>
    <w:rsid w:val="00C042B2"/>
    <w:rsid w:val="00C0601E"/>
    <w:rsid w:val="00C31D30"/>
    <w:rsid w:val="00C331F9"/>
    <w:rsid w:val="00C37A45"/>
    <w:rsid w:val="00C74A8E"/>
    <w:rsid w:val="00CD2A4E"/>
    <w:rsid w:val="00CD3849"/>
    <w:rsid w:val="00CD52B0"/>
    <w:rsid w:val="00CD6750"/>
    <w:rsid w:val="00CD6E39"/>
    <w:rsid w:val="00CE1A4A"/>
    <w:rsid w:val="00CE6B49"/>
    <w:rsid w:val="00CF4D97"/>
    <w:rsid w:val="00CF6E91"/>
    <w:rsid w:val="00CF75B9"/>
    <w:rsid w:val="00D46D34"/>
    <w:rsid w:val="00D47EE1"/>
    <w:rsid w:val="00D54A4B"/>
    <w:rsid w:val="00D71400"/>
    <w:rsid w:val="00D85B68"/>
    <w:rsid w:val="00D95C15"/>
    <w:rsid w:val="00DA17FB"/>
    <w:rsid w:val="00DC562B"/>
    <w:rsid w:val="00DE7C0D"/>
    <w:rsid w:val="00E044AB"/>
    <w:rsid w:val="00E04B6F"/>
    <w:rsid w:val="00E06816"/>
    <w:rsid w:val="00E316A4"/>
    <w:rsid w:val="00E370D4"/>
    <w:rsid w:val="00E458E4"/>
    <w:rsid w:val="00E521AF"/>
    <w:rsid w:val="00E53777"/>
    <w:rsid w:val="00E5463F"/>
    <w:rsid w:val="00E564B5"/>
    <w:rsid w:val="00E6004D"/>
    <w:rsid w:val="00E81978"/>
    <w:rsid w:val="00E858DB"/>
    <w:rsid w:val="00EA5BC9"/>
    <w:rsid w:val="00EC2D97"/>
    <w:rsid w:val="00EC5A3D"/>
    <w:rsid w:val="00EC6E5C"/>
    <w:rsid w:val="00ED68AD"/>
    <w:rsid w:val="00EE05E9"/>
    <w:rsid w:val="00EE5314"/>
    <w:rsid w:val="00F07853"/>
    <w:rsid w:val="00F15051"/>
    <w:rsid w:val="00F203C8"/>
    <w:rsid w:val="00F20578"/>
    <w:rsid w:val="00F25E46"/>
    <w:rsid w:val="00F379B7"/>
    <w:rsid w:val="00F5190F"/>
    <w:rsid w:val="00F5211B"/>
    <w:rsid w:val="00F525FA"/>
    <w:rsid w:val="00F54E9C"/>
    <w:rsid w:val="00F767E6"/>
    <w:rsid w:val="00F7771F"/>
    <w:rsid w:val="00F81F88"/>
    <w:rsid w:val="00F8333F"/>
    <w:rsid w:val="00F932F0"/>
    <w:rsid w:val="00FC02A4"/>
    <w:rsid w:val="00FC0E09"/>
    <w:rsid w:val="00FE150D"/>
    <w:rsid w:val="00FF2002"/>
    <w:rsid w:val="00FF2730"/>
    <w:rsid w:val="00FF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6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99399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71165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8370181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mantec.com/connect/articles/conducting-security-audit-introductory-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o.gov/special.pubs/p09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nnipeg.ca/audit/pdfs/reports/ITSecurityAwareness.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2019-11-15T11:14:00Z</dcterms:created>
  <dcterms:modified xsi:type="dcterms:W3CDTF">2019-11-15T11:14:00Z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id="mxKQ5mfw"/&gt;&lt;style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